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baseline"/>
        <w:rPr>
          <w:rFonts w:cs="方正小标宋简体" w:asciiTheme="majorEastAsia" w:hAnsiTheme="majorEastAsia" w:eastAsiaTheme="majorEastAsia"/>
          <w:b/>
          <w:sz w:val="44"/>
          <w:szCs w:val="44"/>
        </w:rPr>
      </w:pPr>
      <w:bookmarkStart w:id="0" w:name="_GoBack"/>
      <w:bookmarkEnd w:id="0"/>
      <w:r>
        <w:rPr>
          <w:rFonts w:hint="eastAsia" w:asciiTheme="majorEastAsia" w:hAnsiTheme="majorEastAsia" w:eastAsiaTheme="majorEastAsia"/>
          <w:b/>
          <w:color w:val="333333"/>
          <w:sz w:val="44"/>
          <w:szCs w:val="44"/>
          <w:shd w:val="clear" w:color="auto" w:fill="FFFFFF"/>
        </w:rPr>
        <w:t>关于公开征求《</w:t>
      </w:r>
      <w:r>
        <w:rPr>
          <w:rStyle w:val="11"/>
          <w:rFonts w:hint="eastAsia" w:cs="方正小标宋简体" w:asciiTheme="majorEastAsia" w:hAnsiTheme="majorEastAsia" w:eastAsiaTheme="majorEastAsia"/>
          <w:b/>
          <w:sz w:val="44"/>
          <w:szCs w:val="44"/>
        </w:rPr>
        <w:t>临高县农村公路路政管理细则</w:t>
      </w:r>
      <w:r>
        <w:rPr>
          <w:rFonts w:hint="eastAsia" w:asciiTheme="majorEastAsia" w:hAnsiTheme="majorEastAsia" w:eastAsiaTheme="majorEastAsia"/>
          <w:b/>
          <w:color w:val="333333"/>
          <w:sz w:val="44"/>
          <w:szCs w:val="44"/>
          <w:shd w:val="clear" w:color="auto" w:fill="FFFFFF"/>
        </w:rPr>
        <w:t>》（征求意见稿）意见的公告</w:t>
      </w:r>
    </w:p>
    <w:p>
      <w:pPr>
        <w:pStyle w:val="4"/>
        <w:shd w:val="clear" w:color="auto" w:fill="FFFFFF"/>
        <w:spacing w:before="0" w:beforeAutospacing="0" w:after="0" w:afterAutospacing="0" w:line="605" w:lineRule="atLeast"/>
        <w:jc w:val="center"/>
        <w:textAlignment w:val="baseline"/>
        <w:rPr>
          <w:rFonts w:ascii="微软雅黑" w:hAnsi="微软雅黑" w:eastAsia="微软雅黑"/>
          <w:color w:val="000000"/>
          <w:sz w:val="16"/>
          <w:szCs w:val="16"/>
        </w:rPr>
      </w:pPr>
    </w:p>
    <w:p>
      <w:pPr>
        <w:pStyle w:val="4"/>
        <w:shd w:val="clear" w:color="auto" w:fill="FFFFFF"/>
        <w:spacing w:before="0" w:beforeAutospacing="0" w:after="0" w:afterAutospacing="0" w:line="605" w:lineRule="atLeast"/>
        <w:ind w:firstLine="634"/>
        <w:jc w:val="both"/>
        <w:textAlignment w:val="baseline"/>
        <w:rPr>
          <w:rFonts w:ascii="微软雅黑" w:hAnsi="微软雅黑" w:eastAsia="微软雅黑"/>
          <w:color w:val="000000"/>
          <w:sz w:val="16"/>
          <w:szCs w:val="16"/>
        </w:rPr>
      </w:pPr>
      <w:r>
        <w:rPr>
          <w:rFonts w:hint="eastAsia" w:ascii="仿宋" w:hAnsi="仿宋" w:eastAsia="仿宋"/>
          <w:sz w:val="32"/>
          <w:szCs w:val="32"/>
        </w:rPr>
        <w:t>为加强我县农村公路路政管理，提高路政管理能力和服务水平，保障公路的完好、安全和畅通，根据《中华人民共和国公路法》《公路安全保护条例》《海南省公路条例》《路政管理规定》及其他有关法律、法规和规章的规定</w:t>
      </w:r>
      <w:r>
        <w:rPr>
          <w:rFonts w:hint="eastAsia" w:ascii="仿宋_GB2312" w:hAnsi="微软雅黑" w:eastAsia="仿宋_GB2312"/>
          <w:color w:val="000000"/>
          <w:sz w:val="32"/>
          <w:szCs w:val="32"/>
        </w:rPr>
        <w:t>，结合我县行政规范性文件制定管理的相关规定，现将我局拟制的《</w:t>
      </w:r>
      <w:r>
        <w:rPr>
          <w:rStyle w:val="11"/>
          <w:rFonts w:hint="eastAsia" w:ascii="仿宋_GB2312" w:eastAsia="仿宋_GB2312" w:cs="方正小标宋简体" w:hAnsiTheme="majorEastAsia"/>
          <w:sz w:val="32"/>
          <w:szCs w:val="32"/>
        </w:rPr>
        <w:t>临高县农村公路路政管理细则</w:t>
      </w:r>
      <w:r>
        <w:rPr>
          <w:rFonts w:hint="eastAsia" w:ascii="仿宋_GB2312" w:hAnsi="微软雅黑" w:eastAsia="仿宋_GB2312"/>
          <w:color w:val="333333"/>
          <w:sz w:val="32"/>
          <w:szCs w:val="32"/>
          <w:shd w:val="clear" w:color="auto" w:fill="FFFFFF"/>
        </w:rPr>
        <w:t>》</w:t>
      </w:r>
      <w:r>
        <w:rPr>
          <w:rFonts w:hint="eastAsia" w:ascii="仿宋_GB2312" w:hAnsi="微软雅黑" w:eastAsia="仿宋_GB2312"/>
          <w:color w:val="000000"/>
          <w:sz w:val="32"/>
          <w:szCs w:val="32"/>
        </w:rPr>
        <w:t>（征求意见稿）予以公布，征求公众意见。如有修改意见或建议，请于2022年4月17日前通过电子邮件、信函等形式反馈至临高县地方公路管理站。</w:t>
      </w:r>
    </w:p>
    <w:p>
      <w:pPr>
        <w:pStyle w:val="4"/>
        <w:shd w:val="clear" w:color="auto" w:fill="FFFFFF"/>
        <w:spacing w:before="0" w:beforeAutospacing="0" w:after="0" w:afterAutospacing="0" w:line="605" w:lineRule="atLeast"/>
        <w:ind w:firstLine="634"/>
        <w:jc w:val="both"/>
        <w:textAlignment w:val="baseline"/>
        <w:rPr>
          <w:rFonts w:ascii="微软雅黑" w:hAnsi="微软雅黑" w:eastAsia="微软雅黑"/>
          <w:color w:val="000000"/>
          <w:sz w:val="16"/>
          <w:szCs w:val="16"/>
        </w:rPr>
      </w:pPr>
      <w:r>
        <w:rPr>
          <w:rFonts w:hint="eastAsia" w:ascii="仿宋_GB2312" w:hAnsi="微软雅黑" w:eastAsia="仿宋_GB2312"/>
          <w:color w:val="00000A"/>
          <w:sz w:val="32"/>
          <w:szCs w:val="32"/>
        </w:rPr>
        <w:t>联系人：林世明</w:t>
      </w:r>
    </w:p>
    <w:p>
      <w:pPr>
        <w:pStyle w:val="4"/>
        <w:shd w:val="clear" w:color="auto" w:fill="FFFFFF"/>
        <w:spacing w:before="0" w:beforeAutospacing="0" w:after="0" w:afterAutospacing="0" w:line="605" w:lineRule="atLeast"/>
        <w:ind w:firstLine="634"/>
        <w:jc w:val="both"/>
        <w:textAlignment w:val="baseline"/>
        <w:rPr>
          <w:rFonts w:ascii="仿宋_GB2312" w:hAnsi="微软雅黑" w:eastAsia="仿宋_GB2312"/>
          <w:color w:val="000000"/>
          <w:sz w:val="32"/>
          <w:szCs w:val="32"/>
        </w:rPr>
      </w:pPr>
      <w:r>
        <w:rPr>
          <w:rFonts w:hint="eastAsia" w:ascii="仿宋_GB2312" w:hAnsi="微软雅黑" w:eastAsia="仿宋_GB2312"/>
          <w:color w:val="00000A"/>
          <w:sz w:val="32"/>
          <w:szCs w:val="32"/>
        </w:rPr>
        <w:t>联系电话：13307675270</w:t>
      </w:r>
    </w:p>
    <w:p>
      <w:pPr>
        <w:pStyle w:val="4"/>
        <w:shd w:val="clear" w:color="auto" w:fill="FFFFFF"/>
        <w:spacing w:before="0" w:beforeAutospacing="0" w:after="0" w:afterAutospacing="0" w:line="605" w:lineRule="atLeast"/>
        <w:ind w:firstLine="634"/>
        <w:jc w:val="both"/>
        <w:textAlignment w:val="baseline"/>
        <w:rPr>
          <w:rFonts w:ascii="微软雅黑" w:hAnsi="微软雅黑" w:eastAsia="微软雅黑"/>
          <w:color w:val="000000"/>
          <w:sz w:val="16"/>
          <w:szCs w:val="16"/>
        </w:rPr>
      </w:pPr>
      <w:r>
        <w:rPr>
          <w:rFonts w:hint="eastAsia" w:ascii="仿宋_GB2312" w:hAnsi="微软雅黑" w:eastAsia="仿宋_GB2312"/>
          <w:color w:val="00000A"/>
          <w:sz w:val="32"/>
          <w:szCs w:val="32"/>
        </w:rPr>
        <w:t>电子邮箱：</w:t>
      </w:r>
      <w:r>
        <w:rPr>
          <w:rFonts w:ascii="仿宋_GB2312" w:hAnsi="微软雅黑" w:eastAsia="仿宋_GB2312"/>
          <w:color w:val="00000A"/>
          <w:sz w:val="32"/>
          <w:szCs w:val="32"/>
        </w:rPr>
        <w:t>LG3117@126.com</w:t>
      </w:r>
    </w:p>
    <w:p>
      <w:pPr>
        <w:pStyle w:val="4"/>
        <w:shd w:val="clear" w:color="auto" w:fill="FFFFFF"/>
        <w:spacing w:before="0" w:beforeAutospacing="0" w:after="0" w:afterAutospacing="0" w:line="605" w:lineRule="atLeast"/>
        <w:ind w:left="634"/>
        <w:jc w:val="both"/>
        <w:textAlignment w:val="baseline"/>
        <w:rPr>
          <w:rFonts w:ascii="微软雅黑" w:hAnsi="微软雅黑" w:eastAsia="微软雅黑"/>
          <w:color w:val="000000"/>
          <w:sz w:val="16"/>
          <w:szCs w:val="16"/>
        </w:rPr>
      </w:pPr>
      <w:r>
        <w:rPr>
          <w:rFonts w:hint="eastAsia" w:ascii="仿宋_GB2312" w:hAnsi="微软雅黑" w:eastAsia="仿宋_GB2312"/>
          <w:color w:val="00000A"/>
          <w:sz w:val="32"/>
          <w:szCs w:val="32"/>
        </w:rPr>
        <w:t>联系地址：</w:t>
      </w:r>
      <w:r>
        <w:rPr>
          <w:rFonts w:hint="eastAsia" w:ascii="仿宋_GB2312" w:hAnsi="微软雅黑" w:eastAsia="仿宋_GB2312"/>
          <w:color w:val="000000"/>
          <w:sz w:val="32"/>
          <w:szCs w:val="32"/>
        </w:rPr>
        <w:t>临高县地方公路管理站</w:t>
      </w:r>
      <w:r>
        <w:rPr>
          <w:rFonts w:hint="eastAsia" w:ascii="仿宋_GB2312" w:hAnsi="微软雅黑" w:eastAsia="仿宋_GB2312"/>
          <w:color w:val="00000A"/>
          <w:sz w:val="32"/>
          <w:szCs w:val="32"/>
        </w:rPr>
        <w:t>（邮编：</w:t>
      </w:r>
      <w:r>
        <w:rPr>
          <w:rFonts w:hint="eastAsia" w:ascii="仿宋_GB2312" w:hAnsi="微软雅黑" w:eastAsia="仿宋_GB2312"/>
          <w:color w:val="000000"/>
          <w:sz w:val="32"/>
          <w:szCs w:val="32"/>
        </w:rPr>
        <w:t>571800）</w:t>
      </w: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p>
    <w:p>
      <w:pPr>
        <w:widowControl/>
        <w:spacing w:line="600" w:lineRule="exact"/>
        <w:jc w:val="center"/>
        <w:textAlignment w:val="baseline"/>
        <w:rPr>
          <w:rStyle w:val="11"/>
          <w:rFonts w:cs="方正小标宋简体" w:asciiTheme="majorEastAsia" w:hAnsiTheme="majorEastAsia" w:eastAsiaTheme="majorEastAsia"/>
          <w:b/>
          <w:sz w:val="44"/>
          <w:szCs w:val="44"/>
        </w:rPr>
      </w:pPr>
      <w:r>
        <w:rPr>
          <w:rStyle w:val="11"/>
          <w:rFonts w:hint="eastAsia" w:cs="方正小标宋简体" w:asciiTheme="majorEastAsia" w:hAnsiTheme="majorEastAsia" w:eastAsiaTheme="majorEastAsia"/>
          <w:b/>
          <w:sz w:val="44"/>
          <w:szCs w:val="44"/>
        </w:rPr>
        <w:t>临高县农村公路路政管理细则</w:t>
      </w:r>
    </w:p>
    <w:p>
      <w:pPr>
        <w:widowControl/>
        <w:spacing w:line="600" w:lineRule="exact"/>
        <w:jc w:val="center"/>
        <w:textAlignment w:val="baseline"/>
        <w:rPr>
          <w:rStyle w:val="11"/>
          <w:rFonts w:cs="方正小标宋简体" w:asciiTheme="majorEastAsia" w:hAnsiTheme="majorEastAsia" w:eastAsiaTheme="majorEastAsia"/>
          <w:sz w:val="32"/>
          <w:szCs w:val="32"/>
        </w:rPr>
      </w:pPr>
      <w:r>
        <w:rPr>
          <w:rStyle w:val="11"/>
          <w:rFonts w:hint="eastAsia" w:cs="方正小标宋简体" w:asciiTheme="majorEastAsia" w:hAnsiTheme="majorEastAsia" w:eastAsiaTheme="majorEastAsia"/>
          <w:sz w:val="32"/>
          <w:szCs w:val="32"/>
        </w:rPr>
        <w:t>（征求意见稿）</w:t>
      </w:r>
    </w:p>
    <w:p>
      <w:pPr>
        <w:widowControl/>
        <w:spacing w:line="600" w:lineRule="exact"/>
        <w:jc w:val="center"/>
        <w:textAlignment w:val="baseline"/>
        <w:rPr>
          <w:rFonts w:ascii="方正小标宋简体" w:hAnsi="方正小标宋简体" w:eastAsia="方正小标宋简体" w:cs="方正小标宋简体"/>
          <w:sz w:val="44"/>
          <w:szCs w:val="44"/>
        </w:rPr>
      </w:pPr>
    </w:p>
    <w:p>
      <w:pPr>
        <w:ind w:firstLine="643" w:firstLineChars="200"/>
        <w:rPr>
          <w:rFonts w:ascii="仿宋" w:hAnsi="仿宋" w:eastAsia="仿宋"/>
          <w:sz w:val="32"/>
          <w:szCs w:val="32"/>
        </w:rPr>
      </w:pPr>
      <w:r>
        <w:rPr>
          <w:rStyle w:val="7"/>
          <w:rFonts w:hint="eastAsia" w:ascii="仿宋" w:hAnsi="仿宋" w:eastAsia="仿宋"/>
          <w:color w:val="424242"/>
          <w:sz w:val="32"/>
          <w:szCs w:val="32"/>
        </w:rPr>
        <w:t>第一条</w:t>
      </w:r>
      <w:r>
        <w:rPr>
          <w:rFonts w:hint="eastAsia" w:ascii="仿宋" w:hAnsi="仿宋" w:eastAsia="仿宋"/>
          <w:sz w:val="32"/>
          <w:szCs w:val="32"/>
        </w:rPr>
        <w:t>　为加强公路路政管理，提高路政管理能力和服务水平，保障公路的完好、安全和畅通，根据《中华人民共和国公路法》《公路安全保护条例》《海南省公路条例》《路政管理规定》及其他有关法律、法规和规章的规定，结合本县实际，制定本实施细则。</w:t>
      </w:r>
    </w:p>
    <w:p>
      <w:pPr>
        <w:ind w:firstLine="643" w:firstLineChars="200"/>
        <w:rPr>
          <w:rFonts w:ascii="仿宋" w:hAnsi="仿宋" w:eastAsia="仿宋"/>
          <w:sz w:val="32"/>
          <w:szCs w:val="32"/>
        </w:rPr>
      </w:pPr>
      <w:r>
        <w:rPr>
          <w:rStyle w:val="7"/>
          <w:rFonts w:hint="eastAsia" w:ascii="仿宋" w:hAnsi="仿宋" w:eastAsia="仿宋"/>
          <w:color w:val="424242"/>
          <w:sz w:val="32"/>
          <w:szCs w:val="32"/>
        </w:rPr>
        <w:t>第二条</w:t>
      </w:r>
      <w:r>
        <w:rPr>
          <w:rFonts w:hint="eastAsia" w:ascii="仿宋" w:hAnsi="仿宋" w:eastAsia="仿宋"/>
          <w:sz w:val="32"/>
          <w:szCs w:val="32"/>
        </w:rPr>
        <w:t>　本实施细则适用于本县行政区域内农村公路县道、乡道、村道的路政管理。法律、法规和规章对路政管理另有规定的，从其规定。</w:t>
      </w:r>
    </w:p>
    <w:p>
      <w:pPr>
        <w:ind w:firstLine="643" w:firstLineChars="200"/>
        <w:rPr>
          <w:rStyle w:val="7"/>
          <w:rFonts w:ascii="仿宋" w:hAnsi="仿宋" w:eastAsia="仿宋"/>
          <w:b w:val="0"/>
          <w:bCs w:val="0"/>
          <w:sz w:val="32"/>
          <w:szCs w:val="32"/>
        </w:rPr>
      </w:pPr>
      <w:r>
        <w:rPr>
          <w:rStyle w:val="7"/>
          <w:rFonts w:hint="eastAsia" w:ascii="仿宋" w:hAnsi="仿宋" w:eastAsia="仿宋"/>
          <w:color w:val="424242"/>
          <w:sz w:val="32"/>
          <w:szCs w:val="32"/>
        </w:rPr>
        <w:t>第三条</w:t>
      </w:r>
      <w:r>
        <w:rPr>
          <w:rFonts w:hint="eastAsia" w:ascii="仿宋" w:hAnsi="仿宋" w:eastAsia="仿宋"/>
          <w:sz w:val="32"/>
          <w:szCs w:val="32"/>
        </w:rPr>
        <w:t>　县交通运输主管部门主管本行政区域内的公路路政管理工作。县地方公路管理机构应当协助、配合交通运输主管部门做好路政管理行政辅助、技术支撑等事务性工作。</w:t>
      </w:r>
    </w:p>
    <w:p>
      <w:pPr>
        <w:ind w:firstLine="643" w:firstLineChars="200"/>
        <w:rPr>
          <w:rFonts w:ascii="仿宋" w:hAnsi="仿宋" w:eastAsia="仿宋"/>
          <w:sz w:val="32"/>
          <w:szCs w:val="32"/>
        </w:rPr>
      </w:pPr>
      <w:r>
        <w:rPr>
          <w:rStyle w:val="7"/>
          <w:rFonts w:hint="eastAsia" w:ascii="仿宋" w:hAnsi="仿宋" w:eastAsia="仿宋"/>
          <w:color w:val="424242"/>
          <w:sz w:val="32"/>
          <w:szCs w:val="32"/>
        </w:rPr>
        <w:t>第四条</w:t>
      </w:r>
      <w:r>
        <w:rPr>
          <w:rFonts w:hint="eastAsia" w:ascii="仿宋" w:hAnsi="仿宋" w:eastAsia="仿宋"/>
          <w:sz w:val="32"/>
          <w:szCs w:val="32"/>
        </w:rPr>
        <w:t>　路政管理的主要内容如下：</w:t>
      </w:r>
    </w:p>
    <w:p>
      <w:pPr>
        <w:rPr>
          <w:rFonts w:ascii="仿宋" w:hAnsi="仿宋" w:eastAsia="仿宋"/>
          <w:sz w:val="32"/>
          <w:szCs w:val="32"/>
        </w:rPr>
      </w:pPr>
      <w:r>
        <w:rPr>
          <w:rFonts w:hint="eastAsia" w:ascii="仿宋" w:hAnsi="仿宋" w:eastAsia="仿宋"/>
          <w:sz w:val="32"/>
          <w:szCs w:val="32"/>
        </w:rPr>
        <w:t>　　（一）宣传、贯彻执行公路管理的法律、法规和规章；</w:t>
      </w:r>
    </w:p>
    <w:p>
      <w:pPr>
        <w:rPr>
          <w:rFonts w:ascii="仿宋" w:hAnsi="仿宋" w:eastAsia="仿宋"/>
          <w:sz w:val="32"/>
          <w:szCs w:val="32"/>
        </w:rPr>
      </w:pPr>
      <w:r>
        <w:rPr>
          <w:rFonts w:hint="eastAsia" w:ascii="仿宋" w:hAnsi="仿宋" w:eastAsia="仿宋"/>
          <w:sz w:val="32"/>
          <w:szCs w:val="32"/>
        </w:rPr>
        <w:t>　　（二）保护公路路产及相关的路产管理；</w:t>
      </w:r>
    </w:p>
    <w:p>
      <w:pPr>
        <w:rPr>
          <w:rFonts w:ascii="仿宋" w:hAnsi="仿宋" w:eastAsia="仿宋"/>
          <w:sz w:val="32"/>
          <w:szCs w:val="32"/>
        </w:rPr>
      </w:pPr>
      <w:r>
        <w:rPr>
          <w:rFonts w:hint="eastAsia" w:ascii="仿宋" w:hAnsi="仿宋" w:eastAsia="仿宋"/>
          <w:sz w:val="32"/>
          <w:szCs w:val="32"/>
        </w:rPr>
        <w:t>　　（三）实施路政巡查；</w:t>
      </w:r>
    </w:p>
    <w:p>
      <w:pPr>
        <w:rPr>
          <w:rFonts w:ascii="仿宋" w:hAnsi="仿宋" w:eastAsia="仿宋"/>
          <w:sz w:val="32"/>
          <w:szCs w:val="32"/>
        </w:rPr>
      </w:pPr>
      <w:r>
        <w:rPr>
          <w:rFonts w:hint="eastAsia" w:ascii="仿宋" w:hAnsi="仿宋" w:eastAsia="仿宋"/>
          <w:sz w:val="32"/>
          <w:szCs w:val="32"/>
        </w:rPr>
        <w:t>　　（四）管理公路两侧建筑控制区；</w:t>
      </w:r>
    </w:p>
    <w:p>
      <w:pPr>
        <w:rPr>
          <w:rFonts w:ascii="仿宋" w:hAnsi="仿宋" w:eastAsia="仿宋"/>
          <w:sz w:val="32"/>
          <w:szCs w:val="32"/>
        </w:rPr>
      </w:pPr>
      <w:r>
        <w:rPr>
          <w:rFonts w:hint="eastAsia" w:ascii="仿宋" w:hAnsi="仿宋" w:eastAsia="仿宋"/>
          <w:sz w:val="32"/>
          <w:szCs w:val="32"/>
        </w:rPr>
        <w:t>　　（五）管理公路桥梁桥下空间；</w:t>
      </w:r>
    </w:p>
    <w:p>
      <w:pPr>
        <w:rPr>
          <w:rFonts w:ascii="仿宋" w:hAnsi="仿宋" w:eastAsia="仿宋"/>
          <w:sz w:val="32"/>
          <w:szCs w:val="32"/>
        </w:rPr>
      </w:pPr>
      <w:r>
        <w:rPr>
          <w:rFonts w:hint="eastAsia" w:ascii="仿宋" w:hAnsi="仿宋" w:eastAsia="仿宋"/>
          <w:sz w:val="32"/>
          <w:szCs w:val="32"/>
        </w:rPr>
        <w:t>　　（六）维持公路养护作业现场秩序；</w:t>
      </w:r>
    </w:p>
    <w:p>
      <w:pPr>
        <w:rPr>
          <w:rFonts w:ascii="仿宋" w:hAnsi="仿宋" w:eastAsia="仿宋"/>
          <w:sz w:val="32"/>
          <w:szCs w:val="32"/>
        </w:rPr>
      </w:pPr>
      <w:r>
        <w:rPr>
          <w:rFonts w:hint="eastAsia" w:ascii="仿宋" w:hAnsi="仿宋" w:eastAsia="仿宋"/>
          <w:sz w:val="32"/>
          <w:szCs w:val="32"/>
        </w:rPr>
        <w:t>　　（七）参与公路工程交竣工验收；</w:t>
      </w:r>
    </w:p>
    <w:p>
      <w:pPr>
        <w:rPr>
          <w:rFonts w:ascii="仿宋" w:hAnsi="仿宋" w:eastAsia="仿宋"/>
          <w:sz w:val="32"/>
          <w:szCs w:val="32"/>
        </w:rPr>
      </w:pPr>
      <w:r>
        <w:rPr>
          <w:rFonts w:hint="eastAsia" w:ascii="仿宋" w:hAnsi="仿宋" w:eastAsia="仿宋"/>
          <w:sz w:val="32"/>
          <w:szCs w:val="32"/>
        </w:rPr>
        <w:t>　　（八）依法制止各种违反路政管理法律、法规、规章的行为，及时向临高县综合执法局抄送所发现的违法案件；</w:t>
      </w:r>
    </w:p>
    <w:p>
      <w:pPr>
        <w:ind w:firstLine="645"/>
        <w:rPr>
          <w:rFonts w:ascii="仿宋" w:hAnsi="仿宋" w:eastAsia="仿宋"/>
          <w:sz w:val="32"/>
          <w:szCs w:val="32"/>
        </w:rPr>
      </w:pPr>
      <w:r>
        <w:rPr>
          <w:rFonts w:hint="eastAsia" w:ascii="仿宋" w:hAnsi="仿宋" w:eastAsia="仿宋"/>
          <w:sz w:val="32"/>
          <w:szCs w:val="32"/>
        </w:rPr>
        <w:t>（九）法律、法规规定的其他路政管理工作。</w:t>
      </w:r>
    </w:p>
    <w:p>
      <w:pPr>
        <w:ind w:firstLine="643" w:firstLineChars="200"/>
        <w:rPr>
          <w:rFonts w:ascii="仿宋" w:hAnsi="仿宋" w:eastAsia="仿宋"/>
          <w:sz w:val="32"/>
          <w:szCs w:val="32"/>
        </w:rPr>
      </w:pPr>
      <w:r>
        <w:rPr>
          <w:rStyle w:val="7"/>
          <w:rFonts w:hint="eastAsia" w:ascii="仿宋" w:hAnsi="仿宋" w:eastAsia="仿宋"/>
          <w:color w:val="424242"/>
          <w:sz w:val="32"/>
          <w:szCs w:val="32"/>
        </w:rPr>
        <w:t>第五条</w:t>
      </w:r>
      <w:r>
        <w:rPr>
          <w:rFonts w:hint="eastAsia" w:ascii="仿宋" w:hAnsi="仿宋" w:eastAsia="仿宋"/>
          <w:sz w:val="32"/>
          <w:szCs w:val="32"/>
        </w:rPr>
        <w:t>　公路路产包括以下内容：</w:t>
      </w:r>
    </w:p>
    <w:p>
      <w:pPr>
        <w:rPr>
          <w:rFonts w:ascii="仿宋" w:hAnsi="仿宋" w:eastAsia="仿宋"/>
          <w:sz w:val="32"/>
          <w:szCs w:val="32"/>
        </w:rPr>
      </w:pPr>
      <w:r>
        <w:rPr>
          <w:rFonts w:hint="eastAsia" w:ascii="仿宋" w:hAnsi="仿宋" w:eastAsia="仿宋"/>
          <w:sz w:val="32"/>
          <w:szCs w:val="32"/>
        </w:rPr>
        <w:t>　　（一）公路，含公路桥梁、公路隧道、公路渡口。</w:t>
      </w:r>
    </w:p>
    <w:p>
      <w:pPr>
        <w:rPr>
          <w:rFonts w:ascii="仿宋" w:hAnsi="仿宋" w:eastAsia="仿宋"/>
          <w:sz w:val="32"/>
          <w:szCs w:val="32"/>
        </w:rPr>
      </w:pPr>
      <w:r>
        <w:rPr>
          <w:rFonts w:hint="eastAsia" w:ascii="仿宋" w:hAnsi="仿宋" w:eastAsia="仿宋"/>
          <w:sz w:val="32"/>
          <w:szCs w:val="32"/>
        </w:rPr>
        <w:t>　　（二）公路用地，指从公路两侧边沟（截水沟、坡脚护坡道，下同）外缘起不少于1米的区域。已办理不动产登记的以登记范围为界，未办理不动产登记的至少以1米为界；实际征收土地超过上述标准的，其公路用地范围以实际征收土地的范围为准。</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（三）公路附属设施，包括为保护、养护公路和保障公路安全畅通所设置的公路防护、排水、养护、管理、服务、交通安全等。</w:t>
      </w:r>
    </w:p>
    <w:p>
      <w:pPr>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（四）</w:t>
      </w:r>
      <w:r>
        <w:rPr>
          <w:rFonts w:ascii="仿宋" w:hAnsi="仿宋" w:eastAsia="仿宋" w:cs="Arial"/>
          <w:color w:val="333333"/>
          <w:sz w:val="32"/>
          <w:szCs w:val="32"/>
          <w:shd w:val="clear" w:color="auto" w:fill="FFFFFF"/>
        </w:rPr>
        <w:t>公路建筑控制区的范围,从公路用地外缘起向外的距离标准为:</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⒈</w:t>
      </w:r>
      <w:r>
        <w:rPr>
          <w:rFonts w:ascii="仿宋" w:hAnsi="仿宋" w:eastAsia="仿宋" w:cs="Arial"/>
          <w:color w:val="333333"/>
          <w:sz w:val="32"/>
          <w:szCs w:val="32"/>
          <w:shd w:val="clear" w:color="auto" w:fill="FFFFFF"/>
        </w:rPr>
        <w:t>国道不少于20米；</w:t>
      </w:r>
    </w:p>
    <w:p>
      <w:pPr>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⒉</w:t>
      </w:r>
      <w:r>
        <w:rPr>
          <w:rFonts w:ascii="仿宋" w:hAnsi="仿宋" w:eastAsia="仿宋" w:cs="Arial"/>
          <w:color w:val="333333"/>
          <w:sz w:val="32"/>
          <w:szCs w:val="32"/>
          <w:shd w:val="clear" w:color="auto" w:fill="FFFFFF"/>
        </w:rPr>
        <w:t>省道不少于15米；</w:t>
      </w:r>
    </w:p>
    <w:p>
      <w:pPr>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rPr>
        <w:t>⒊</w:t>
      </w:r>
      <w:r>
        <w:rPr>
          <w:rFonts w:ascii="仿宋" w:hAnsi="仿宋" w:eastAsia="仿宋" w:cs="Arial"/>
          <w:color w:val="333333"/>
          <w:sz w:val="32"/>
          <w:szCs w:val="32"/>
          <w:shd w:val="clear" w:color="auto" w:fill="FFFFFF"/>
        </w:rPr>
        <w:t>县道不少于10米；</w:t>
      </w:r>
    </w:p>
    <w:p>
      <w:pPr>
        <w:ind w:firstLine="640" w:firstLineChars="200"/>
        <w:rPr>
          <w:rFonts w:ascii="仿宋" w:hAnsi="仿宋" w:eastAsia="仿宋"/>
          <w:sz w:val="32"/>
          <w:szCs w:val="32"/>
        </w:rPr>
      </w:pPr>
      <w:r>
        <w:rPr>
          <w:rFonts w:hint="eastAsia" w:ascii="仿宋" w:hAnsi="仿宋" w:eastAsia="仿宋" w:cs="Arial"/>
          <w:color w:val="333333"/>
          <w:sz w:val="32"/>
          <w:szCs w:val="32"/>
          <w:shd w:val="clear" w:color="auto" w:fill="FFFFFF"/>
        </w:rPr>
        <w:t>⒋</w:t>
      </w:r>
      <w:r>
        <w:rPr>
          <w:rFonts w:ascii="仿宋" w:hAnsi="仿宋" w:eastAsia="仿宋" w:cs="Arial"/>
          <w:color w:val="333333"/>
          <w:sz w:val="32"/>
          <w:szCs w:val="32"/>
          <w:shd w:val="clear" w:color="auto" w:fill="FFFFFF"/>
        </w:rPr>
        <w:t>乡道不少于5米。</w:t>
      </w:r>
    </w:p>
    <w:p>
      <w:pPr>
        <w:ind w:firstLine="643" w:firstLineChars="200"/>
        <w:rPr>
          <w:rFonts w:ascii="仿宋" w:hAnsi="仿宋" w:eastAsia="仿宋"/>
          <w:sz w:val="32"/>
          <w:szCs w:val="32"/>
          <w:shd w:val="clear" w:color="auto" w:fill="FFFFFF"/>
        </w:rPr>
      </w:pPr>
      <w:r>
        <w:rPr>
          <w:rStyle w:val="7"/>
          <w:rFonts w:hint="eastAsia" w:ascii="仿宋" w:hAnsi="仿宋" w:eastAsia="仿宋"/>
          <w:color w:val="424242"/>
          <w:sz w:val="32"/>
          <w:szCs w:val="32"/>
          <w:shd w:val="clear" w:color="auto" w:fill="FFFFFF"/>
        </w:rPr>
        <w:t>第六条</w:t>
      </w:r>
      <w:r>
        <w:rPr>
          <w:rFonts w:hint="eastAsia" w:ascii="仿宋" w:hAnsi="仿宋" w:eastAsia="仿宋"/>
          <w:sz w:val="32"/>
          <w:szCs w:val="32"/>
          <w:shd w:val="clear" w:color="auto" w:fill="FFFFFF"/>
        </w:rPr>
        <w:t>　任何单位和个人不得违反相关公路法律法规规章的规定，从事侵占、破坏、损坏公路路产及其他禁止性行为，危及公路、公路桥梁、公路隧道、公路渡口安全。</w:t>
      </w:r>
    </w:p>
    <w:p>
      <w:pPr>
        <w:ind w:firstLine="200"/>
        <w:rPr>
          <w:rFonts w:ascii="仿宋" w:hAnsi="仿宋" w:eastAsia="仿宋" w:cs="Arial"/>
          <w:color w:val="333333"/>
          <w:sz w:val="32"/>
          <w:szCs w:val="32"/>
          <w:shd w:val="clear" w:color="auto" w:fill="FFFFFF"/>
        </w:rPr>
      </w:pPr>
      <w:r>
        <w:rPr>
          <w:rStyle w:val="7"/>
          <w:rFonts w:hint="eastAsia" w:ascii="仿宋" w:hAnsi="仿宋" w:eastAsia="仿宋"/>
          <w:color w:val="424242"/>
          <w:sz w:val="32"/>
          <w:szCs w:val="32"/>
          <w:shd w:val="clear" w:color="auto" w:fill="FFFFFF"/>
        </w:rPr>
        <w:t xml:space="preserve">   第七条 </w:t>
      </w:r>
      <w:r>
        <w:rPr>
          <w:rFonts w:ascii="仿宋" w:hAnsi="仿宋" w:eastAsia="仿宋"/>
          <w:sz w:val="32"/>
          <w:szCs w:val="32"/>
        </w:rPr>
        <w:t>禁止破坏公路、公路用地范围内的绿化物。需要更新采伐护路林的,应当向</w:t>
      </w:r>
      <w:r>
        <w:rPr>
          <w:rFonts w:hint="eastAsia" w:ascii="仿宋" w:hAnsi="仿宋" w:eastAsia="仿宋"/>
          <w:sz w:val="32"/>
          <w:szCs w:val="32"/>
        </w:rPr>
        <w:t>县地方公路管理机构</w:t>
      </w:r>
      <w:r>
        <w:rPr>
          <w:rFonts w:ascii="仿宋" w:hAnsi="仿宋" w:eastAsia="仿宋"/>
          <w:sz w:val="32"/>
          <w:szCs w:val="32"/>
        </w:rPr>
        <w:t>提出申请,经批准方可更新采伐,并及时补种；不能及时补种的,应当交纳补种所需费用,由</w:t>
      </w:r>
      <w:r>
        <w:rPr>
          <w:rFonts w:hint="eastAsia" w:ascii="仿宋" w:hAnsi="仿宋" w:eastAsia="仿宋"/>
          <w:sz w:val="32"/>
          <w:szCs w:val="32"/>
        </w:rPr>
        <w:t>县地方公路管理机构</w:t>
      </w:r>
      <w:r>
        <w:rPr>
          <w:rFonts w:ascii="仿宋" w:hAnsi="仿宋" w:eastAsia="仿宋"/>
          <w:sz w:val="32"/>
          <w:szCs w:val="32"/>
        </w:rPr>
        <w:t>代为补种</w:t>
      </w:r>
      <w:r>
        <w:rPr>
          <w:rFonts w:hint="eastAsia" w:ascii="仿宋" w:hAnsi="仿宋" w:eastAsia="仿宋"/>
          <w:sz w:val="32"/>
          <w:szCs w:val="32"/>
        </w:rPr>
        <w:t>。</w:t>
      </w:r>
    </w:p>
    <w:p>
      <w:pPr>
        <w:ind w:firstLine="200"/>
        <w:rPr>
          <w:rFonts w:ascii="仿宋" w:hAnsi="仿宋" w:eastAsia="仿宋"/>
          <w:sz w:val="32"/>
          <w:szCs w:val="32"/>
        </w:rPr>
      </w:pPr>
      <w:r>
        <w:rPr>
          <w:rStyle w:val="7"/>
          <w:rFonts w:hint="eastAsia" w:ascii="仿宋" w:hAnsi="仿宋" w:eastAsia="仿宋"/>
          <w:color w:val="424242"/>
          <w:sz w:val="32"/>
          <w:szCs w:val="32"/>
          <w:shd w:val="clear" w:color="auto" w:fill="FFFFFF"/>
        </w:rPr>
        <w:t xml:space="preserve">   第八条 </w:t>
      </w:r>
      <w:r>
        <w:rPr>
          <w:rFonts w:ascii="仿宋" w:hAnsi="仿宋" w:eastAsia="仿宋"/>
          <w:sz w:val="32"/>
          <w:szCs w:val="32"/>
        </w:rPr>
        <w:t>禁止损坏、擅自移动、涂改、遮挡公路附属设施或者利用公路附属设施架设管道、悬挂物品</w:t>
      </w:r>
      <w:r>
        <w:rPr>
          <w:rFonts w:hint="eastAsia" w:ascii="仿宋" w:hAnsi="仿宋" w:eastAsia="仿宋"/>
          <w:sz w:val="32"/>
          <w:szCs w:val="32"/>
        </w:rPr>
        <w:t>。</w:t>
      </w:r>
    </w:p>
    <w:p>
      <w:pPr>
        <w:ind w:firstLine="640" w:firstLineChars="20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第</w:t>
      </w:r>
      <w:r>
        <w:rPr>
          <w:rFonts w:hint="eastAsia" w:ascii="仿宋" w:hAnsi="仿宋" w:eastAsia="仿宋" w:cs="Arial"/>
          <w:color w:val="333333"/>
          <w:sz w:val="32"/>
          <w:szCs w:val="32"/>
          <w:shd w:val="clear" w:color="auto" w:fill="FFFFFF"/>
        </w:rPr>
        <w:t>九</w:t>
      </w:r>
      <w:r>
        <w:rPr>
          <w:rFonts w:ascii="仿宋" w:hAnsi="仿宋" w:eastAsia="仿宋" w:cs="Arial"/>
          <w:color w:val="333333"/>
          <w:sz w:val="32"/>
          <w:szCs w:val="32"/>
          <w:shd w:val="clear" w:color="auto" w:fill="FFFFFF"/>
        </w:rPr>
        <w:t>条　进行下列涉路施工活动,</w:t>
      </w:r>
      <w:r>
        <w:rPr>
          <w:rFonts w:hint="eastAsia" w:ascii="仿宋" w:hAnsi="仿宋" w:eastAsia="仿宋"/>
          <w:sz w:val="32"/>
          <w:szCs w:val="32"/>
        </w:rPr>
        <w:t xml:space="preserve"> 公民、法人、建设单位或者其他组织</w:t>
      </w:r>
      <w:r>
        <w:rPr>
          <w:rFonts w:ascii="仿宋" w:hAnsi="仿宋" w:eastAsia="仿宋" w:cs="Arial"/>
          <w:color w:val="333333"/>
          <w:sz w:val="32"/>
          <w:szCs w:val="32"/>
          <w:shd w:val="clear" w:color="auto" w:fill="FFFFFF"/>
        </w:rPr>
        <w:t>应当向驻县政务服务中心交通窗口提出申请:</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（一）因修建铁路、机场、供电、水利、</w:t>
      </w:r>
      <w:r>
        <w:rPr>
          <w:rFonts w:hint="eastAsia" w:ascii="仿宋" w:hAnsi="仿宋" w:eastAsia="仿宋" w:cs="Arial"/>
          <w:color w:val="333333"/>
          <w:sz w:val="32"/>
          <w:szCs w:val="32"/>
          <w:shd w:val="clear" w:color="auto" w:fill="FFFFFF"/>
        </w:rPr>
        <w:t>水务、环保、</w:t>
      </w:r>
      <w:r>
        <w:rPr>
          <w:rFonts w:ascii="仿宋" w:hAnsi="仿宋" w:eastAsia="仿宋" w:cs="Arial"/>
          <w:color w:val="333333"/>
          <w:sz w:val="32"/>
          <w:szCs w:val="32"/>
          <w:shd w:val="clear" w:color="auto" w:fill="FFFFFF"/>
        </w:rPr>
        <w:t>通信等建设工程需要占用</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挖掘公路、公路用地或者使公路改线；</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（二）跨越、穿越公路修建桥梁、渡槽或者架设、埋设管道、电缆等设施；</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（三）在公路用地范围内架设、埋设管道、电缆等设施；</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（四）利用公路桥梁、公路隧道、涵洞铺设电缆</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管道等设施；</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（五）利用跨越公路的设施悬挂非公路标志；</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（六）在公路上增设或者改造平面交叉道口；</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（七）在公路建筑控制区内埋设管道、电缆</w:t>
      </w:r>
      <w:r>
        <w:rPr>
          <w:rFonts w:hint="eastAsia" w:ascii="仿宋" w:hAnsi="仿宋" w:eastAsia="仿宋" w:cs="Arial"/>
          <w:color w:val="333333"/>
          <w:sz w:val="32"/>
          <w:szCs w:val="32"/>
          <w:shd w:val="clear" w:color="auto" w:fill="FFFFFF"/>
        </w:rPr>
        <w:t>、宣传</w:t>
      </w:r>
      <w:r>
        <w:rPr>
          <w:rFonts w:ascii="仿宋" w:hAnsi="仿宋" w:eastAsia="仿宋" w:cs="Arial"/>
          <w:color w:val="333333"/>
          <w:sz w:val="32"/>
          <w:szCs w:val="32"/>
          <w:shd w:val="clear" w:color="auto" w:fill="FFFFFF"/>
        </w:rPr>
        <w:t>广告牌等设施</w:t>
      </w:r>
      <w:r>
        <w:rPr>
          <w:rFonts w:hint="eastAsia" w:ascii="仿宋" w:hAnsi="仿宋" w:eastAsia="仿宋" w:cs="Arial"/>
          <w:color w:val="333333"/>
          <w:sz w:val="32"/>
          <w:szCs w:val="32"/>
          <w:shd w:val="clear" w:color="auto" w:fill="FFFFFF"/>
        </w:rPr>
        <w:t>；</w:t>
      </w:r>
    </w:p>
    <w:p>
      <w:pPr>
        <w:ind w:firstLine="480" w:firstLineChars="150"/>
        <w:rPr>
          <w:rFonts w:ascii="仿宋" w:hAnsi="仿宋" w:eastAsia="仿宋" w:cs="Arial"/>
          <w:color w:val="333333"/>
          <w:sz w:val="32"/>
          <w:szCs w:val="32"/>
          <w:shd w:val="clear" w:color="auto" w:fill="FFFFFF"/>
        </w:rPr>
      </w:pPr>
      <w:r>
        <w:rPr>
          <w:rFonts w:ascii="仿宋" w:hAnsi="仿宋" w:eastAsia="仿宋" w:cs="Arial"/>
          <w:color w:val="333333"/>
          <w:sz w:val="32"/>
          <w:szCs w:val="32"/>
          <w:shd w:val="clear" w:color="auto" w:fill="FFFFFF"/>
        </w:rPr>
        <w:t>第</w:t>
      </w:r>
      <w:r>
        <w:rPr>
          <w:rFonts w:hint="eastAsia" w:ascii="仿宋" w:hAnsi="仿宋" w:eastAsia="仿宋" w:cs="Arial"/>
          <w:color w:val="333333"/>
          <w:sz w:val="32"/>
          <w:szCs w:val="32"/>
          <w:shd w:val="clear" w:color="auto" w:fill="FFFFFF"/>
        </w:rPr>
        <w:t>十</w:t>
      </w:r>
      <w:r>
        <w:rPr>
          <w:rFonts w:ascii="仿宋" w:hAnsi="仿宋" w:eastAsia="仿宋" w:cs="Arial"/>
          <w:color w:val="333333"/>
          <w:sz w:val="32"/>
          <w:szCs w:val="32"/>
          <w:shd w:val="clear" w:color="auto" w:fill="FFFFFF"/>
        </w:rPr>
        <w:t>条　申请进行涉路施工活动的</w:t>
      </w:r>
      <w:r>
        <w:rPr>
          <w:rFonts w:hint="eastAsia" w:ascii="仿宋" w:hAnsi="仿宋" w:eastAsia="仿宋"/>
          <w:sz w:val="32"/>
          <w:szCs w:val="32"/>
        </w:rPr>
        <w:t>公民、法人、建设单位或者其他组织</w:t>
      </w:r>
      <w:r>
        <w:rPr>
          <w:rFonts w:ascii="仿宋" w:hAnsi="仿宋" w:eastAsia="仿宋" w:cs="Arial"/>
          <w:color w:val="333333"/>
          <w:sz w:val="32"/>
          <w:szCs w:val="32"/>
          <w:shd w:val="clear" w:color="auto" w:fill="FFFFFF"/>
        </w:rPr>
        <w:t>应当向驻县政务服务中心交通窗口提交下列材料:</w:t>
      </w:r>
    </w:p>
    <w:p>
      <w:pPr>
        <w:rPr>
          <w:rFonts w:ascii="仿宋" w:hAnsi="仿宋" w:eastAsia="仿宋"/>
          <w:sz w:val="32"/>
          <w:szCs w:val="32"/>
        </w:rPr>
      </w:pPr>
      <w:r>
        <w:rPr>
          <w:rFonts w:hint="eastAsia" w:ascii="仿宋" w:hAnsi="仿宋" w:eastAsia="仿宋"/>
          <w:sz w:val="32"/>
          <w:szCs w:val="32"/>
        </w:rPr>
        <w:t xml:space="preserve">   (一)涉路施工申请表</w:t>
      </w:r>
    </w:p>
    <w:p>
      <w:pPr>
        <w:rPr>
          <w:rFonts w:ascii="仿宋" w:hAnsi="仿宋" w:eastAsia="仿宋"/>
          <w:sz w:val="32"/>
          <w:szCs w:val="32"/>
        </w:rPr>
      </w:pPr>
      <w:r>
        <w:rPr>
          <w:rFonts w:hint="eastAsia" w:ascii="仿宋" w:hAnsi="仿宋" w:eastAsia="仿宋"/>
          <w:sz w:val="32"/>
          <w:szCs w:val="32"/>
        </w:rPr>
        <w:t xml:space="preserve">   (二)申请函</w:t>
      </w:r>
    </w:p>
    <w:p>
      <w:pPr>
        <w:rPr>
          <w:rFonts w:ascii="仿宋" w:hAnsi="仿宋" w:eastAsia="仿宋"/>
          <w:sz w:val="32"/>
          <w:szCs w:val="32"/>
        </w:rPr>
      </w:pPr>
      <w:r>
        <w:rPr>
          <w:rFonts w:hint="eastAsia" w:ascii="仿宋" w:hAnsi="仿宋" w:eastAsia="仿宋"/>
          <w:sz w:val="32"/>
          <w:szCs w:val="32"/>
        </w:rPr>
        <w:t xml:space="preserve">   (三)营业执照、机构代码、法定代表人身份证复印件、法定代表人身份证明；委托人身份复印件、委托人工作证明和授权委托书。</w:t>
      </w:r>
    </w:p>
    <w:p>
      <w:pPr>
        <w:rPr>
          <w:rFonts w:ascii="仿宋" w:hAnsi="仿宋" w:eastAsia="仿宋"/>
          <w:sz w:val="32"/>
          <w:szCs w:val="32"/>
        </w:rPr>
      </w:pPr>
      <w:r>
        <w:rPr>
          <w:rFonts w:hint="eastAsia" w:ascii="仿宋" w:hAnsi="仿宋" w:eastAsia="仿宋"/>
          <w:sz w:val="32"/>
          <w:szCs w:val="32"/>
        </w:rPr>
        <w:t xml:space="preserve">   (四)符合有关技术标准、规范要求的</w:t>
      </w:r>
      <w:r>
        <w:rPr>
          <w:rFonts w:ascii="仿宋" w:hAnsi="仿宋" w:eastAsia="仿宋"/>
          <w:sz w:val="32"/>
          <w:szCs w:val="32"/>
        </w:rPr>
        <w:t>设计</w:t>
      </w:r>
      <w:r>
        <w:rPr>
          <w:rFonts w:hint="eastAsia" w:ascii="仿宋" w:hAnsi="仿宋" w:eastAsia="仿宋"/>
          <w:sz w:val="32"/>
          <w:szCs w:val="32"/>
        </w:rPr>
        <w:t>和</w:t>
      </w:r>
      <w:r>
        <w:rPr>
          <w:rFonts w:ascii="仿宋" w:hAnsi="仿宋" w:eastAsia="仿宋"/>
          <w:sz w:val="32"/>
          <w:szCs w:val="32"/>
        </w:rPr>
        <w:t>施工方案</w:t>
      </w:r>
    </w:p>
    <w:p>
      <w:pPr>
        <w:rPr>
          <w:rFonts w:ascii="仿宋" w:hAnsi="仿宋" w:eastAsia="仿宋"/>
          <w:sz w:val="32"/>
          <w:szCs w:val="32"/>
        </w:rPr>
      </w:pPr>
      <w:r>
        <w:rPr>
          <w:rFonts w:hint="eastAsia" w:ascii="仿宋" w:hAnsi="仿宋" w:eastAsia="仿宋"/>
          <w:sz w:val="32"/>
          <w:szCs w:val="32"/>
        </w:rPr>
        <w:t xml:space="preserve">   (五)</w:t>
      </w:r>
      <w:r>
        <w:rPr>
          <w:rFonts w:ascii="仿宋" w:hAnsi="仿宋" w:eastAsia="仿宋"/>
          <w:sz w:val="32"/>
          <w:szCs w:val="32"/>
        </w:rPr>
        <w:t>修复方案和交通疏导方案</w:t>
      </w:r>
    </w:p>
    <w:p>
      <w:pPr>
        <w:rPr>
          <w:rFonts w:ascii="仿宋" w:hAnsi="仿宋" w:eastAsia="仿宋"/>
          <w:sz w:val="32"/>
          <w:szCs w:val="32"/>
        </w:rPr>
      </w:pPr>
      <w:r>
        <w:rPr>
          <w:rFonts w:hint="eastAsia" w:ascii="仿宋" w:hAnsi="仿宋" w:eastAsia="仿宋"/>
          <w:sz w:val="32"/>
          <w:szCs w:val="32"/>
        </w:rPr>
        <w:t xml:space="preserve">   (六)</w:t>
      </w:r>
      <w:r>
        <w:rPr>
          <w:rFonts w:ascii="仿宋" w:hAnsi="仿宋" w:eastAsia="仿宋"/>
          <w:sz w:val="32"/>
          <w:szCs w:val="32"/>
        </w:rPr>
        <w:t>保障公路、公路附属设施质量和安全的技术评价</w:t>
      </w:r>
    </w:p>
    <w:p>
      <w:pPr>
        <w:rPr>
          <w:rFonts w:ascii="仿宋" w:hAnsi="仿宋" w:eastAsia="仿宋"/>
          <w:sz w:val="32"/>
          <w:szCs w:val="32"/>
        </w:rPr>
      </w:pPr>
      <w:r>
        <w:rPr>
          <w:rFonts w:hint="eastAsia" w:ascii="仿宋" w:hAnsi="仿宋" w:eastAsia="仿宋"/>
          <w:sz w:val="32"/>
          <w:szCs w:val="32"/>
        </w:rPr>
        <w:t xml:space="preserve">   (七)</w:t>
      </w:r>
      <w:r>
        <w:rPr>
          <w:rFonts w:ascii="仿宋" w:hAnsi="仿宋" w:eastAsia="仿宋"/>
          <w:sz w:val="32"/>
          <w:szCs w:val="32"/>
        </w:rPr>
        <w:t>处置施工险情和意外事故的应急方案</w:t>
      </w:r>
    </w:p>
    <w:p>
      <w:pPr>
        <w:ind w:firstLine="640" w:firstLineChars="200"/>
        <w:rPr>
          <w:rFonts w:ascii="仿宋" w:hAnsi="仿宋" w:eastAsia="仿宋" w:cs="Arial"/>
          <w:color w:val="000000" w:themeColor="text1"/>
          <w:sz w:val="32"/>
          <w:szCs w:val="32"/>
          <w:shd w:val="clear" w:color="auto" w:fill="FFFFFF"/>
        </w:rPr>
      </w:pPr>
      <w:r>
        <w:rPr>
          <w:rFonts w:hint="eastAsia" w:ascii="仿宋" w:hAnsi="仿宋" w:eastAsia="仿宋" w:cs="Arial"/>
          <w:color w:val="000000" w:themeColor="text1"/>
          <w:sz w:val="32"/>
          <w:szCs w:val="32"/>
          <w:shd w:val="clear" w:color="auto" w:fill="FFFFFF"/>
        </w:rPr>
        <w:t xml:space="preserve">第十一条  </w:t>
      </w:r>
      <w:r>
        <w:rPr>
          <w:rFonts w:ascii="仿宋" w:hAnsi="仿宋" w:eastAsia="仿宋" w:cs="Arial"/>
          <w:color w:val="000000" w:themeColor="text1"/>
          <w:sz w:val="32"/>
          <w:szCs w:val="32"/>
          <w:shd w:val="clear" w:color="auto" w:fill="FFFFFF"/>
        </w:rPr>
        <w:t>临高县行政审批服务局自受理申请之日起20日内作出</w:t>
      </w:r>
      <w:r>
        <w:rPr>
          <w:rFonts w:hint="eastAsia" w:ascii="仿宋" w:hAnsi="仿宋" w:eastAsia="仿宋" w:cs="Arial"/>
          <w:color w:val="000000" w:themeColor="text1"/>
          <w:sz w:val="32"/>
          <w:szCs w:val="32"/>
          <w:shd w:val="clear" w:color="auto" w:fill="FFFFFF"/>
        </w:rPr>
        <w:t>许可或者不予许可的决定。</w:t>
      </w:r>
      <w:r>
        <w:rPr>
          <w:rFonts w:ascii="仿宋" w:hAnsi="仿宋" w:eastAsia="仿宋" w:cs="Arial"/>
          <w:color w:val="000000" w:themeColor="text1"/>
          <w:sz w:val="32"/>
          <w:szCs w:val="32"/>
          <w:shd w:val="clear" w:color="auto" w:fill="FFFFFF"/>
        </w:rPr>
        <w:t>影响交通安全的, 临高县行政审批服务局应当征得公安机关交通管理部门的同意；</w:t>
      </w:r>
      <w:r>
        <w:rPr>
          <w:rFonts w:hint="eastAsia" w:ascii="仿宋" w:hAnsi="仿宋" w:eastAsia="仿宋" w:cs="Arial"/>
          <w:color w:val="000000" w:themeColor="text1"/>
          <w:sz w:val="32"/>
          <w:szCs w:val="32"/>
          <w:shd w:val="clear" w:color="auto" w:fill="FFFFFF"/>
          <w:lang w:eastAsia="zh-CN"/>
        </w:rPr>
        <w:t>涉及</w:t>
      </w:r>
      <w:r>
        <w:rPr>
          <w:rFonts w:ascii="仿宋" w:hAnsi="仿宋" w:eastAsia="仿宋" w:cs="Arial"/>
          <w:color w:val="000000" w:themeColor="text1"/>
          <w:sz w:val="32"/>
          <w:szCs w:val="32"/>
          <w:shd w:val="clear" w:color="auto" w:fill="FFFFFF"/>
        </w:rPr>
        <w:t>公路的, 临高县行政审批服务局应当征求</w:t>
      </w:r>
      <w:r>
        <w:rPr>
          <w:rFonts w:hint="eastAsia" w:ascii="仿宋" w:hAnsi="仿宋" w:eastAsia="仿宋" w:cs="Arial"/>
          <w:color w:val="000000" w:themeColor="text1"/>
          <w:sz w:val="32"/>
          <w:szCs w:val="32"/>
          <w:shd w:val="clear" w:color="auto" w:fill="FFFFFF"/>
        </w:rPr>
        <w:t>县地方公路管理机构</w:t>
      </w:r>
      <w:r>
        <w:rPr>
          <w:rFonts w:ascii="仿宋" w:hAnsi="仿宋" w:eastAsia="仿宋" w:cs="Arial"/>
          <w:color w:val="000000" w:themeColor="text1"/>
          <w:sz w:val="32"/>
          <w:szCs w:val="32"/>
          <w:shd w:val="clear" w:color="auto" w:fill="FFFFFF"/>
        </w:rPr>
        <w:t>意见；不予许可的, 临高县行政审批服务局应当书面通知申请人并说明理由。</w:t>
      </w:r>
    </w:p>
    <w:p>
      <w:pPr>
        <w:ind w:firstLine="640" w:firstLineChars="200"/>
        <w:rPr>
          <w:rFonts w:ascii="仿宋" w:hAnsi="仿宋" w:eastAsia="仿宋"/>
          <w:sz w:val="32"/>
          <w:szCs w:val="32"/>
        </w:rPr>
      </w:pPr>
      <w:r>
        <w:rPr>
          <w:rFonts w:hint="eastAsia" w:ascii="仿宋" w:hAnsi="仿宋" w:eastAsia="仿宋"/>
          <w:color w:val="000000" w:themeColor="text1"/>
          <w:sz w:val="32"/>
          <w:szCs w:val="32"/>
        </w:rPr>
        <w:t>第十二条 经批准</w:t>
      </w:r>
      <w:r>
        <w:rPr>
          <w:rFonts w:hint="eastAsia" w:ascii="仿宋" w:hAnsi="仿宋" w:eastAsia="仿宋"/>
          <w:sz w:val="32"/>
          <w:szCs w:val="32"/>
        </w:rPr>
        <w:t>占用、利用、挖掘公路或者使公路改线的，</w:t>
      </w:r>
      <w:r>
        <w:rPr>
          <w:rFonts w:hint="eastAsia" w:ascii="仿宋" w:hAnsi="仿宋" w:eastAsia="仿宋"/>
          <w:color w:val="000000" w:themeColor="text1"/>
          <w:sz w:val="32"/>
          <w:szCs w:val="32"/>
        </w:rPr>
        <w:t>涉路施工公民、法人、建设单位或者其他组织应当按照不低于原有公路技术标准</w:t>
      </w:r>
      <w:r>
        <w:rPr>
          <w:rFonts w:hint="eastAsia" w:ascii="仿宋" w:hAnsi="仿宋" w:eastAsia="仿宋"/>
          <w:sz w:val="32"/>
          <w:szCs w:val="32"/>
        </w:rPr>
        <w:t>予以修复、改建或者向县地方公路管理机构缴纳相应的公路路产赔（补）偿费用。</w:t>
      </w:r>
    </w:p>
    <w:p>
      <w:pPr>
        <w:ind w:firstLine="640" w:firstLineChars="200"/>
        <w:rPr>
          <w:rFonts w:ascii="仿宋" w:hAnsi="仿宋" w:eastAsia="仿宋"/>
          <w:sz w:val="32"/>
          <w:szCs w:val="32"/>
        </w:rPr>
      </w:pPr>
      <w:r>
        <w:rPr>
          <w:rFonts w:ascii="仿宋" w:hAnsi="仿宋" w:eastAsia="仿宋" w:cs="Arial"/>
          <w:color w:val="333333"/>
          <w:sz w:val="32"/>
          <w:szCs w:val="32"/>
          <w:shd w:val="clear" w:color="auto" w:fill="FFFFFF"/>
        </w:rPr>
        <w:t>第</w:t>
      </w:r>
      <w:r>
        <w:rPr>
          <w:rFonts w:hint="eastAsia" w:ascii="仿宋" w:hAnsi="仿宋" w:eastAsia="仿宋" w:cs="Arial"/>
          <w:color w:val="333333"/>
          <w:sz w:val="32"/>
          <w:szCs w:val="32"/>
          <w:shd w:val="clear" w:color="auto" w:fill="FFFFFF"/>
        </w:rPr>
        <w:t>十三</w:t>
      </w:r>
      <w:r>
        <w:rPr>
          <w:rFonts w:ascii="仿宋" w:hAnsi="仿宋" w:eastAsia="仿宋" w:cs="Arial"/>
          <w:color w:val="333333"/>
          <w:sz w:val="32"/>
          <w:szCs w:val="32"/>
          <w:shd w:val="clear" w:color="auto" w:fill="FFFFFF"/>
        </w:rPr>
        <w:t>条　</w:t>
      </w:r>
      <w:r>
        <w:rPr>
          <w:rFonts w:hint="eastAsia" w:ascii="仿宋" w:hAnsi="仿宋" w:eastAsia="仿宋"/>
          <w:sz w:val="32"/>
          <w:szCs w:val="32"/>
        </w:rPr>
        <w:t>公民、法人、建设单位或者其他组织</w:t>
      </w:r>
      <w:r>
        <w:rPr>
          <w:rFonts w:ascii="仿宋" w:hAnsi="仿宋" w:eastAsia="仿宋" w:cs="Arial"/>
          <w:color w:val="333333"/>
          <w:sz w:val="32"/>
          <w:szCs w:val="32"/>
          <w:shd w:val="clear" w:color="auto" w:fill="FFFFFF"/>
        </w:rPr>
        <w:t>应当按照许可的设计和施工方案进行施工作业,并落实保障公路、公路附属设施质量和安全的防护措施。</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涉路施工完毕,</w:t>
      </w:r>
      <w:r>
        <w:rPr>
          <w:rFonts w:hint="eastAsia" w:ascii="仿宋" w:hAnsi="仿宋" w:eastAsia="仿宋"/>
          <w:sz w:val="32"/>
          <w:szCs w:val="32"/>
        </w:rPr>
        <w:t xml:space="preserve"> 涉路施工单位应及时向交通运输主管部门</w:t>
      </w:r>
      <w:r>
        <w:rPr>
          <w:rFonts w:ascii="仿宋" w:hAnsi="仿宋" w:eastAsia="仿宋" w:cs="Arial"/>
          <w:color w:val="333333"/>
          <w:sz w:val="32"/>
          <w:szCs w:val="32"/>
          <w:shd w:val="clear" w:color="auto" w:fill="FFFFFF"/>
        </w:rPr>
        <w:t>报验</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由</w:t>
      </w:r>
      <w:r>
        <w:rPr>
          <w:rFonts w:hint="eastAsia" w:ascii="仿宋" w:hAnsi="仿宋" w:eastAsia="仿宋"/>
          <w:sz w:val="32"/>
          <w:szCs w:val="32"/>
        </w:rPr>
        <w:t>交通运输主管部门组织县</w:t>
      </w:r>
      <w:r>
        <w:rPr>
          <w:rFonts w:hint="eastAsia" w:ascii="仿宋" w:hAnsi="仿宋" w:eastAsia="仿宋" w:cs="Arial"/>
          <w:color w:val="333333"/>
          <w:sz w:val="32"/>
          <w:szCs w:val="32"/>
          <w:shd w:val="clear" w:color="auto" w:fill="FFFFFF"/>
        </w:rPr>
        <w:t>地方</w:t>
      </w:r>
      <w:r>
        <w:rPr>
          <w:rFonts w:ascii="仿宋" w:hAnsi="仿宋" w:eastAsia="仿宋" w:cs="Arial"/>
          <w:color w:val="333333"/>
          <w:sz w:val="32"/>
          <w:szCs w:val="32"/>
          <w:shd w:val="clear" w:color="auto" w:fill="FFFFFF"/>
        </w:rPr>
        <w:t>公路管理</w:t>
      </w:r>
      <w:r>
        <w:rPr>
          <w:rFonts w:hint="eastAsia" w:ascii="仿宋" w:hAnsi="仿宋" w:eastAsia="仿宋" w:cs="Arial"/>
          <w:color w:val="333333"/>
          <w:sz w:val="32"/>
          <w:szCs w:val="32"/>
          <w:shd w:val="clear" w:color="auto" w:fill="FFFFFF"/>
        </w:rPr>
        <w:t>机构</w:t>
      </w:r>
      <w:r>
        <w:rPr>
          <w:rFonts w:ascii="仿宋" w:hAnsi="仿宋" w:eastAsia="仿宋" w:cs="Arial"/>
          <w:color w:val="333333"/>
          <w:sz w:val="32"/>
          <w:szCs w:val="32"/>
          <w:shd w:val="clear" w:color="auto" w:fill="FFFFFF"/>
        </w:rPr>
        <w:t>对公路附属设施是否达到规定的技术标准以及施工是否符合保障公路、公路附属设施质量和安全的要求进行验收；影响交通安全的,还应当经公安机关交通管理部门验收。</w:t>
      </w:r>
      <w:r>
        <w:rPr>
          <w:rFonts w:ascii="仿宋" w:hAnsi="仿宋" w:eastAsia="仿宋" w:cs="Arial"/>
          <w:color w:val="333333"/>
          <w:sz w:val="32"/>
          <w:szCs w:val="32"/>
        </w:rPr>
        <w:br w:type="textWrapping"/>
      </w:r>
      <w:r>
        <w:rPr>
          <w:rFonts w:hint="eastAsia" w:ascii="仿宋" w:hAnsi="仿宋" w:eastAsia="仿宋" w:cs="Arial"/>
          <w:color w:val="333333"/>
          <w:sz w:val="32"/>
          <w:szCs w:val="32"/>
          <w:shd w:val="clear" w:color="auto" w:fill="FFFFFF"/>
        </w:rPr>
        <w:t xml:space="preserve">   </w:t>
      </w:r>
      <w:r>
        <w:rPr>
          <w:rFonts w:ascii="仿宋" w:hAnsi="仿宋" w:eastAsia="仿宋" w:cs="Arial"/>
          <w:color w:val="333333"/>
          <w:sz w:val="32"/>
          <w:szCs w:val="32"/>
          <w:shd w:val="clear" w:color="auto" w:fill="FFFFFF"/>
        </w:rPr>
        <w:t>涉路工程设施的所有人、管理人应当加强维护和管理,确保工程设施不影响公路的完好、安全和畅通。</w:t>
      </w:r>
    </w:p>
    <w:p>
      <w:pPr>
        <w:ind w:firstLine="643" w:firstLineChars="200"/>
        <w:rPr>
          <w:rFonts w:ascii="仿宋" w:hAnsi="仿宋" w:eastAsia="仿宋" w:cs="宋体"/>
          <w:color w:val="000000"/>
          <w:kern w:val="0"/>
          <w:sz w:val="32"/>
          <w:szCs w:val="32"/>
        </w:rPr>
      </w:pPr>
      <w:r>
        <w:rPr>
          <w:rStyle w:val="7"/>
          <w:rFonts w:hint="eastAsia" w:ascii="仿宋" w:hAnsi="仿宋" w:eastAsia="仿宋"/>
          <w:color w:val="424242"/>
          <w:sz w:val="32"/>
          <w:szCs w:val="32"/>
        </w:rPr>
        <w:t>第十四条</w:t>
      </w:r>
      <w:r>
        <w:rPr>
          <w:rFonts w:hint="eastAsia" w:ascii="仿宋" w:hAnsi="仿宋" w:eastAsia="仿宋"/>
          <w:sz w:val="32"/>
          <w:szCs w:val="32"/>
        </w:rPr>
        <w:t>　公民、法人、建设单位或者其他组织未经批准擅自占用、挖掘、利用公路路产的或者其他原因造成公路路产损坏、污染的，由县地方公路管理机构根据《中华人民共和国公路法》、《公路安全保护条例》等相关法律法规规定，通知县综合行政执法局协同路政执法人员到场</w:t>
      </w:r>
      <w:r>
        <w:rPr>
          <w:rFonts w:hint="eastAsia" w:ascii="仿宋" w:hAnsi="仿宋" w:eastAsia="仿宋" w:cs="宋体"/>
          <w:color w:val="000000"/>
          <w:kern w:val="0"/>
          <w:sz w:val="32"/>
          <w:szCs w:val="32"/>
        </w:rPr>
        <w:t>做好现场笔录和取证，并告知当事人违法行为，下达整改通知书，取证以后移交县综合执法局依法依规对违法行为进行处置。</w:t>
      </w:r>
    </w:p>
    <w:p>
      <w:pPr>
        <w:ind w:firstLine="643" w:firstLineChars="200"/>
        <w:rPr>
          <w:rFonts w:ascii="仿宋" w:hAnsi="仿宋" w:eastAsia="仿宋" w:cs="宋体"/>
          <w:color w:val="000000"/>
          <w:kern w:val="0"/>
          <w:sz w:val="32"/>
          <w:szCs w:val="32"/>
        </w:rPr>
      </w:pPr>
      <w:r>
        <w:rPr>
          <w:rStyle w:val="7"/>
          <w:rFonts w:hint="eastAsia" w:ascii="仿宋" w:hAnsi="仿宋" w:eastAsia="仿宋"/>
          <w:color w:val="424242"/>
          <w:sz w:val="32"/>
          <w:szCs w:val="32"/>
        </w:rPr>
        <w:t>第十五条</w:t>
      </w:r>
      <w:r>
        <w:rPr>
          <w:rFonts w:hint="eastAsia" w:ascii="仿宋" w:hAnsi="仿宋" w:eastAsia="仿宋"/>
          <w:sz w:val="32"/>
          <w:szCs w:val="32"/>
        </w:rPr>
        <w:t>　交通运输主管部门应当指导、监督县地方公路管理机构做好公路路产登记和管理工作；指导全县公路路产索赔工作；县地方公路管理机构应当建立健全公路管理档案，对公路路产调查核实、登记造册。经批准许可的项目，要</w:t>
      </w:r>
      <w:r>
        <w:rPr>
          <w:rFonts w:hint="eastAsia" w:ascii="仿宋" w:hAnsi="仿宋" w:eastAsia="仿宋" w:cs="宋体"/>
          <w:color w:val="000000"/>
          <w:kern w:val="0"/>
          <w:sz w:val="32"/>
          <w:szCs w:val="32"/>
        </w:rPr>
        <w:t>做好案件现场记录和卷宗资料登记备案，案件文书规范，做到许可项目案件一案一档，案件归档管理规范。</w:t>
      </w:r>
    </w:p>
    <w:p>
      <w:pPr>
        <w:ind w:firstLine="643" w:firstLineChars="200"/>
        <w:rPr>
          <w:rFonts w:ascii="仿宋" w:hAnsi="仿宋" w:eastAsia="仿宋"/>
          <w:sz w:val="32"/>
          <w:szCs w:val="32"/>
        </w:rPr>
      </w:pPr>
      <w:r>
        <w:rPr>
          <w:rStyle w:val="7"/>
          <w:rFonts w:hint="eastAsia" w:ascii="仿宋" w:hAnsi="仿宋" w:eastAsia="仿宋"/>
          <w:color w:val="424242"/>
          <w:sz w:val="32"/>
          <w:szCs w:val="32"/>
        </w:rPr>
        <w:t>第十六条</w:t>
      </w:r>
      <w:r>
        <w:rPr>
          <w:rFonts w:hint="eastAsia" w:ascii="仿宋" w:hAnsi="仿宋" w:eastAsia="仿宋"/>
          <w:sz w:val="32"/>
          <w:szCs w:val="32"/>
        </w:rPr>
        <w:t>　涉路施工活动前，收到涉路公民、法人、建设单位或者其他组织函送的书面征求意见的，交通运输主管部门应当及时组织相关单位进行处理，并于14个工作日内书面函复意见，不得随意附加条件，不得无故拖延。</w:t>
      </w:r>
    </w:p>
    <w:p>
      <w:pPr>
        <w:ind w:firstLine="640" w:firstLineChars="200"/>
        <w:rPr>
          <w:rFonts w:ascii="仿宋" w:hAnsi="仿宋" w:eastAsia="仿宋"/>
          <w:sz w:val="32"/>
          <w:szCs w:val="32"/>
        </w:rPr>
      </w:pPr>
      <w:r>
        <w:rPr>
          <w:rFonts w:hint="eastAsia" w:ascii="仿宋" w:hAnsi="仿宋" w:eastAsia="仿宋"/>
          <w:sz w:val="32"/>
          <w:szCs w:val="32"/>
        </w:rPr>
        <w:t>第十七条 本实施细则由临高县交通运输局负责解释。</w:t>
      </w:r>
    </w:p>
    <w:p>
      <w:pPr>
        <w:ind w:firstLine="640" w:firstLineChars="200"/>
        <w:rPr>
          <w:rFonts w:ascii="仿宋" w:hAnsi="仿宋" w:eastAsia="仿宋"/>
          <w:sz w:val="32"/>
          <w:szCs w:val="32"/>
        </w:rPr>
      </w:pPr>
      <w:r>
        <w:rPr>
          <w:rFonts w:hint="eastAsia" w:ascii="仿宋" w:hAnsi="仿宋" w:eastAsia="仿宋"/>
          <w:sz w:val="32"/>
          <w:szCs w:val="32"/>
        </w:rPr>
        <w:t>第十八条 本办法自2022年   月  日起试行，有效期为5年。</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480" w:firstLineChars="150"/>
        <w:rPr>
          <w:rFonts w:ascii="仿宋" w:hAnsi="仿宋" w:eastAsia="仿宋"/>
          <w:sz w:val="32"/>
          <w:szCs w:val="32"/>
        </w:rPr>
      </w:pPr>
    </w:p>
    <w:p>
      <w:pPr>
        <w:ind w:firstLine="5760" w:firstLineChars="18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rPr>
        <w:t>29</w:t>
      </w:r>
      <w:r>
        <w:rPr>
          <w:rFonts w:ascii="仿宋" w:hAnsi="仿宋" w:eastAsia="仿宋"/>
          <w:sz w:val="32"/>
          <w:szCs w:val="32"/>
        </w:rPr>
        <w:t>日</w:t>
      </w:r>
    </w:p>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894619"/>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4F9"/>
    <w:rsid w:val="00036BEE"/>
    <w:rsid w:val="000848DD"/>
    <w:rsid w:val="000B1913"/>
    <w:rsid w:val="000B2A06"/>
    <w:rsid w:val="000D78FE"/>
    <w:rsid w:val="000D7F2E"/>
    <w:rsid w:val="000F4CEB"/>
    <w:rsid w:val="00124224"/>
    <w:rsid w:val="00135249"/>
    <w:rsid w:val="00152D06"/>
    <w:rsid w:val="001649F3"/>
    <w:rsid w:val="001652C7"/>
    <w:rsid w:val="001938C7"/>
    <w:rsid w:val="00207AC9"/>
    <w:rsid w:val="0021796B"/>
    <w:rsid w:val="00240EF5"/>
    <w:rsid w:val="00243E1A"/>
    <w:rsid w:val="002628C0"/>
    <w:rsid w:val="002834D4"/>
    <w:rsid w:val="00297E38"/>
    <w:rsid w:val="002C2B49"/>
    <w:rsid w:val="002C2C1A"/>
    <w:rsid w:val="002F313A"/>
    <w:rsid w:val="003067E4"/>
    <w:rsid w:val="0035239F"/>
    <w:rsid w:val="00352BF3"/>
    <w:rsid w:val="003553F8"/>
    <w:rsid w:val="003C542D"/>
    <w:rsid w:val="003C6102"/>
    <w:rsid w:val="003D2D36"/>
    <w:rsid w:val="003E32B0"/>
    <w:rsid w:val="003F25EC"/>
    <w:rsid w:val="004020B6"/>
    <w:rsid w:val="004543FE"/>
    <w:rsid w:val="00457AC5"/>
    <w:rsid w:val="00475FB2"/>
    <w:rsid w:val="00477DC6"/>
    <w:rsid w:val="00494F55"/>
    <w:rsid w:val="004A1131"/>
    <w:rsid w:val="004A2931"/>
    <w:rsid w:val="004A43AC"/>
    <w:rsid w:val="004F0108"/>
    <w:rsid w:val="004F64EF"/>
    <w:rsid w:val="0052007F"/>
    <w:rsid w:val="00525BEE"/>
    <w:rsid w:val="00552054"/>
    <w:rsid w:val="005C16A7"/>
    <w:rsid w:val="005C754C"/>
    <w:rsid w:val="005E3852"/>
    <w:rsid w:val="0060094C"/>
    <w:rsid w:val="006151A6"/>
    <w:rsid w:val="00686926"/>
    <w:rsid w:val="00696CC7"/>
    <w:rsid w:val="0069744F"/>
    <w:rsid w:val="006D1B0A"/>
    <w:rsid w:val="006E525A"/>
    <w:rsid w:val="006E791D"/>
    <w:rsid w:val="007114B6"/>
    <w:rsid w:val="00717C8F"/>
    <w:rsid w:val="0075392F"/>
    <w:rsid w:val="00761CBA"/>
    <w:rsid w:val="00762C5F"/>
    <w:rsid w:val="007647BF"/>
    <w:rsid w:val="00790494"/>
    <w:rsid w:val="00790789"/>
    <w:rsid w:val="007D21DA"/>
    <w:rsid w:val="0080003A"/>
    <w:rsid w:val="00820557"/>
    <w:rsid w:val="008458DE"/>
    <w:rsid w:val="00861CDC"/>
    <w:rsid w:val="008D3DA9"/>
    <w:rsid w:val="008F59CF"/>
    <w:rsid w:val="00910BDA"/>
    <w:rsid w:val="00915819"/>
    <w:rsid w:val="009372B4"/>
    <w:rsid w:val="00984970"/>
    <w:rsid w:val="009856A0"/>
    <w:rsid w:val="00993CB6"/>
    <w:rsid w:val="009B45B3"/>
    <w:rsid w:val="009B6F9E"/>
    <w:rsid w:val="009C3823"/>
    <w:rsid w:val="00A06C16"/>
    <w:rsid w:val="00A16F20"/>
    <w:rsid w:val="00A35244"/>
    <w:rsid w:val="00A51C3E"/>
    <w:rsid w:val="00A74DEB"/>
    <w:rsid w:val="00AA31F6"/>
    <w:rsid w:val="00AB3516"/>
    <w:rsid w:val="00AB5851"/>
    <w:rsid w:val="00AD7957"/>
    <w:rsid w:val="00B114F6"/>
    <w:rsid w:val="00B411A3"/>
    <w:rsid w:val="00B461A8"/>
    <w:rsid w:val="00B72381"/>
    <w:rsid w:val="00B86542"/>
    <w:rsid w:val="00BA5B83"/>
    <w:rsid w:val="00BB1DEA"/>
    <w:rsid w:val="00BD5734"/>
    <w:rsid w:val="00BE30FC"/>
    <w:rsid w:val="00BE37A6"/>
    <w:rsid w:val="00BF5709"/>
    <w:rsid w:val="00C0639C"/>
    <w:rsid w:val="00C349DA"/>
    <w:rsid w:val="00CE2878"/>
    <w:rsid w:val="00CE63D8"/>
    <w:rsid w:val="00D321F8"/>
    <w:rsid w:val="00D43BD6"/>
    <w:rsid w:val="00DC4F69"/>
    <w:rsid w:val="00DE69DB"/>
    <w:rsid w:val="00E00C4C"/>
    <w:rsid w:val="00E0452E"/>
    <w:rsid w:val="00E336D3"/>
    <w:rsid w:val="00E345CB"/>
    <w:rsid w:val="00E60649"/>
    <w:rsid w:val="00E97966"/>
    <w:rsid w:val="00EC4A4C"/>
    <w:rsid w:val="00ED34F9"/>
    <w:rsid w:val="00ED62A9"/>
    <w:rsid w:val="00EF158A"/>
    <w:rsid w:val="00F35922"/>
    <w:rsid w:val="00FD0F76"/>
    <w:rsid w:val="00FE00BB"/>
    <w:rsid w:val="0810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58B45-8E6E-467A-9C61-85330BA315A0}">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Words>
  <Characters>2429</Characters>
  <Lines>20</Lines>
  <Paragraphs>5</Paragraphs>
  <TotalTime>1373</TotalTime>
  <ScaleCrop>false</ScaleCrop>
  <LinksUpToDate>false</LinksUpToDate>
  <CharactersWithSpaces>2849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2022-02-24T09:34:00Z</dcterms:created>
  <dc:creator>m'm</dc:creator>
  <cp:lastModifiedBy>陈奕燃(党政信息中心收发员)</cp:lastModifiedBy>
  <cp:lastPrinted>2022-03-30T07:07:00Z</cp:lastPrinted>
  <dcterms:modified xsi:type="dcterms:W3CDTF">2024-11-19T08:18:22Z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