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r>
        <w:rPr>
          <w:rFonts w:hint="eastAsia" w:ascii="黑体" w:hAnsi="黑体" w:eastAsia="黑体" w:cs="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临高县2022年第一批安居房申请流程图</w:t>
      </w:r>
    </w:p>
    <w:p/>
    <w:p>
      <w:pPr>
        <w:jc w:val="center"/>
        <w:rPr>
          <w:rFonts w:hint="eastAsia"/>
          <w:sz w:val="24"/>
          <w:szCs w:val="24"/>
          <w:lang w:val="en-US" w:eastAsia="zh-CN"/>
        </w:rPr>
      </w:pPr>
      <w:r>
        <w:rPr>
          <w:rFonts w:hint="eastAsia"/>
          <w:sz w:val="24"/>
          <w:szCs w:val="24"/>
          <w:lang w:val="en-US" w:eastAsia="zh-CN"/>
        </w:rPr>
        <w:t>（不符合受理条件不予受理或一次性告知补正相关资料）</w:t>
      </w:r>
    </w:p>
    <w:p>
      <w:pPr>
        <w:ind w:firstLine="1680" w:firstLineChars="800"/>
        <w:rPr>
          <w:rFonts w:hint="eastAsia"/>
          <w:lang w:val="en-US" w:eastAsia="zh-CN"/>
        </w:rPr>
      </w:pPr>
    </w:p>
    <w:p>
      <w:pPr>
        <w:ind w:firstLine="1680" w:firstLineChars="800"/>
        <w:rPr>
          <w:rFonts w:hint="eastAsia"/>
          <w:lang w:val="en-US" w:eastAsia="zh-CN"/>
        </w:rPr>
      </w:pPr>
    </w:p>
    <w:p>
      <w:pPr>
        <w:ind w:firstLine="1680" w:firstLineChars="800"/>
        <w:rPr>
          <w:rFonts w:hint="eastAsia"/>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-191770</wp:posOffset>
                </wp:positionH>
                <wp:positionV relativeFrom="paragraph">
                  <wp:posOffset>23495</wp:posOffset>
                </wp:positionV>
                <wp:extent cx="5320030" cy="431800"/>
                <wp:effectExtent l="6350" t="6350" r="7620" b="19050"/>
                <wp:wrapNone/>
                <wp:docPr id="1" name="矩形 1"/>
                <wp:cNvGraphicFramePr/>
                <a:graphic xmlns:a="http://schemas.openxmlformats.org/drawingml/2006/main">
                  <a:graphicData uri="http://schemas.microsoft.com/office/word/2010/wordprocessingShape">
                    <wps:wsp>
                      <wps:cNvSpPr/>
                      <wps:spPr>
                        <a:xfrm>
                          <a:off x="0" y="0"/>
                          <a:ext cx="5320030" cy="431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申请人网上下载</w:t>
                            </w:r>
                            <w:r>
                              <w:rPr>
                                <w:rStyle w:val="4"/>
                                <w:rFonts w:hint="default" w:ascii="Times New Roman" w:hAnsi="Times New Roman" w:eastAsia="仿宋_GB2312" w:cs="Times New Roman"/>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w:t>
                            </w:r>
                            <w:r>
                              <w:rPr>
                                <w:rStyle w:val="4"/>
                                <w:rFonts w:hint="eastAsia" w:ascii="Times New Roman" w:hAnsi="Times New Roman" w:eastAsia="仿宋_GB2312" w:cs="Times New Roman"/>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临高</w:t>
                            </w:r>
                            <w:r>
                              <w:rPr>
                                <w:rStyle w:val="4"/>
                                <w:rFonts w:hint="default" w:ascii="Times New Roman" w:hAnsi="Times New Roman" w:eastAsia="仿宋_GB2312" w:cs="Times New Roman"/>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县安居房申购审核表》</w:t>
                            </w:r>
                            <w:r>
                              <w:rPr>
                                <w:rStyle w:val="4"/>
                                <w:rFonts w:hint="eastAsia" w:ascii="Times New Roman" w:hAnsi="Times New Roman" w:eastAsia="仿宋_GB2312" w:cs="Times New Roman"/>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并填写，并准备相关要件材料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1pt;margin-top:1.85pt;height:34pt;width:418.9pt;z-index:251666432;v-text-anchor:middle;mso-width-relative:page;mso-height-relative:page;" fillcolor="#FFFFFF [3201]" filled="t" stroked="t" coordsize="21600,21600" o:gfxdata="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URkTtYA&#10;AAAIAQAADwAAAAAAAAABACAAAAAiAAAAZHJzL2Rvd25yZXYueG1sUEsBAhQAFAAAAAgAh07iQABU&#10;Hy5aAgAAsQQAAA4AAAAAAAAAAQAgAAAAJQEAAGRycy9lMm9Eb2MueG1sUEsFBgAAAAAGAAYAWQEA&#10;APEFAAAAAA==&#10;">
                <v:fill on="t" focussize="0,0"/>
                <v:stroke weight="1pt" color="#000000 [3213]" miterlimit="8" joinstyle="miter"/>
                <v:imagedata o:title=""/>
                <o:lock v:ext="edit" aspectratio="f"/>
                <v:textbox>
                  <w:txbxContent>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申请人网上下载</w:t>
                      </w:r>
                      <w:r>
                        <w:rPr>
                          <w:rStyle w:val="4"/>
                          <w:rFonts w:hint="default" w:ascii="Times New Roman" w:hAnsi="Times New Roman" w:eastAsia="仿宋_GB2312" w:cs="Times New Roman"/>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w:t>
                      </w:r>
                      <w:r>
                        <w:rPr>
                          <w:rStyle w:val="4"/>
                          <w:rFonts w:hint="eastAsia" w:ascii="Times New Roman" w:hAnsi="Times New Roman" w:eastAsia="仿宋_GB2312" w:cs="Times New Roman"/>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临高</w:t>
                      </w:r>
                      <w:r>
                        <w:rPr>
                          <w:rStyle w:val="4"/>
                          <w:rFonts w:hint="default" w:ascii="Times New Roman" w:hAnsi="Times New Roman" w:eastAsia="仿宋_GB2312" w:cs="Times New Roman"/>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县安居房申购审核表》</w:t>
                      </w:r>
                      <w:r>
                        <w:rPr>
                          <w:rStyle w:val="4"/>
                          <w:rFonts w:hint="eastAsia" w:ascii="Times New Roman" w:hAnsi="Times New Roman" w:eastAsia="仿宋_GB2312" w:cs="Times New Roman"/>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并填写，并准备相关要件材料</w:t>
                      </w:r>
                    </w:p>
                  </w:txbxContent>
                </v:textbox>
              </v:rect>
            </w:pict>
          </mc:Fallback>
        </mc:AlternateContent>
      </w:r>
    </w:p>
    <w:p>
      <w:pPr>
        <w:ind w:left="3780" w:leftChars="0" w:firstLine="1680" w:firstLineChars="800"/>
        <w:rPr>
          <w:rFonts w:hint="default"/>
          <w:lang w:val="en-US" w:eastAsia="zh-CN"/>
        </w:rPr>
      </w:pPr>
    </w:p>
    <w:p>
      <w:pPr>
        <w:ind w:left="3780" w:leftChars="0" w:firstLine="1680" w:firstLineChars="800"/>
        <w:rPr>
          <w:rFonts w:hint="default"/>
          <w:lang w:val="en-US" w:eastAsia="zh-CN"/>
        </w:rPr>
      </w:pPr>
    </w:p>
    <w:p>
      <w:pPr>
        <w:ind w:left="3780" w:leftChars="0" w:firstLine="1920" w:firstLineChars="800"/>
        <w:rPr>
          <w:rFonts w:hint="default"/>
          <w:lang w:val="en-US" w:eastAsia="zh-CN"/>
        </w:rPr>
      </w:pPr>
      <w:r>
        <w:rPr>
          <w:sz w:val="24"/>
          <w:szCs w:val="24"/>
        </w:rPr>
        <mc:AlternateContent>
          <mc:Choice Requires="wps">
            <w:drawing>
              <wp:anchor distT="0" distB="0" distL="114300" distR="114300" simplePos="0" relativeHeight="251669504" behindDoc="0" locked="0" layoutInCell="1" allowOverlap="1">
                <wp:simplePos x="0" y="0"/>
                <wp:positionH relativeFrom="column">
                  <wp:posOffset>2633980</wp:posOffset>
                </wp:positionH>
                <wp:positionV relativeFrom="paragraph">
                  <wp:posOffset>23495</wp:posOffset>
                </wp:positionV>
                <wp:extent cx="6350" cy="336550"/>
                <wp:effectExtent l="50800" t="0" r="57150" b="6350"/>
                <wp:wrapNone/>
                <wp:docPr id="8" name="直接箭头连接符 8"/>
                <wp:cNvGraphicFramePr/>
                <a:graphic xmlns:a="http://schemas.openxmlformats.org/drawingml/2006/main">
                  <a:graphicData uri="http://schemas.microsoft.com/office/word/2010/wordprocessingShape">
                    <wps:wsp>
                      <wps:cNvCnPr/>
                      <wps:spPr>
                        <a:xfrm flipH="1">
                          <a:off x="0" y="0"/>
                          <a:ext cx="6350" cy="336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7.4pt;margin-top:1.85pt;height:26.5pt;width:0.5pt;z-index:251669504;mso-width-relative:page;mso-height-relative:page;" filled="f" stroked="t" coordsize="21600,21600" o:gfxdata="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FnEb9cAAAAIAQAADwAAAAAAAAABACAAAAAiAAAAZHJzL2Rvd25yZXYueG1sUEsBAhQAFAAA&#10;AAgAh07iQM8GUnrwAQAAnQMAAA4AAAAAAAAAAQAgAAAAJgEAAGRycy9lMm9Eb2MueG1sUEsFBgAA&#10;AAAGAAYAWQEAAIgFAAAAAA==&#10;">
                <v:fill on="f" focussize="0,0"/>
                <v:stroke weight="1.25pt" color="#000000 [3213]" miterlimit="8" joinstyle="miter" endarrow="open"/>
                <v:imagedata o:title=""/>
                <o:lock v:ext="edit" aspectratio="f"/>
              </v:shape>
            </w:pict>
          </mc:Fallback>
        </mc:AlternateContent>
      </w:r>
    </w:p>
    <w:p>
      <w:pPr>
        <w:ind w:left="3780" w:leftChars="0" w:firstLine="1680" w:firstLineChars="800"/>
        <w:rPr>
          <w:rFonts w:hint="default"/>
          <w:lang w:val="en-US" w:eastAsia="zh-CN"/>
        </w:rPr>
      </w:pPr>
    </w:p>
    <w:p>
      <w:pPr>
        <w:ind w:left="3780" w:leftChars="0" w:firstLine="1680" w:firstLineChars="800"/>
        <w:rPr>
          <w:rFonts w:hint="default"/>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-185420</wp:posOffset>
                </wp:positionH>
                <wp:positionV relativeFrom="paragraph">
                  <wp:posOffset>86995</wp:posOffset>
                </wp:positionV>
                <wp:extent cx="5351780" cy="711200"/>
                <wp:effectExtent l="6350" t="6350" r="13970" b="6350"/>
                <wp:wrapNone/>
                <wp:docPr id="2" name="矩形 2"/>
                <wp:cNvGraphicFramePr/>
                <a:graphic xmlns:a="http://schemas.openxmlformats.org/drawingml/2006/main">
                  <a:graphicData uri="http://schemas.microsoft.com/office/word/2010/wordprocessingShape">
                    <wps:wsp>
                      <wps:cNvSpPr/>
                      <wps:spPr>
                        <a:xfrm>
                          <a:off x="0" y="0"/>
                          <a:ext cx="5351780" cy="711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申请人将材料交由所在单位（社区居委会）审核并公示</w:t>
                            </w:r>
                          </w:p>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（教师和医务人员由所在单位审核并公示，其他申请人员由社区居委会审核并公示）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6pt;margin-top:6.85pt;height:56pt;width:421.4pt;z-index:251667456;v-text-anchor:middle;mso-width-relative:page;mso-height-relative:page;" fillcolor="#FFFFFF [3201]" filled="t" stroked="t" coordsize="21600,21600" o:gfxdata="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RxOWTXAAAA&#10;CgEAAA8AAAAAAAAAAQAgAAAAIgAAAGRycy9kb3ducmV2LnhtbFBLAQIUABQAAAAIAIdO4kCFlDk2&#10;VwIAALEEAAAOAAAAAAAAAAEAIAAAACYBAABkcnMvZTJvRG9jLnhtbFBLBQYAAAAABgAGAFkBAADv&#10;BQAAAAA=&#10;">
                <v:fill on="t" focussize="0,0"/>
                <v:stroke weight="1pt" color="#000000 [3213]" miterlimit="8" joinstyle="miter"/>
                <v:imagedata o:title=""/>
                <o:lock v:ext="edit" aspectratio="f"/>
                <v:textbox>
                  <w:txbxContent>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申请人将材料交由所在单位（社区居委会）审核并公示</w:t>
                      </w:r>
                    </w:p>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（教师和医务人员由所在单位审核并公示，其他申请人员由社区居委会审核并公示）</w:t>
                      </w:r>
                    </w:p>
                  </w:txbxContent>
                </v:textbox>
              </v:rect>
            </w:pict>
          </mc:Fallback>
        </mc:AlternateContent>
      </w:r>
    </w:p>
    <w:p>
      <w:pPr>
        <w:ind w:left="3780" w:leftChars="0" w:firstLine="1680" w:firstLineChars="800"/>
        <w:rPr>
          <w:rFonts w:hint="default"/>
          <w:lang w:val="en-US" w:eastAsia="zh-CN"/>
        </w:rPr>
      </w:pPr>
    </w:p>
    <w:p>
      <w:pPr>
        <w:jc w:val="center"/>
        <w:rPr>
          <w:rFonts w:hint="default"/>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1005205</wp:posOffset>
                </wp:positionV>
                <wp:extent cx="5384165" cy="431800"/>
                <wp:effectExtent l="6350" t="6350" r="19685" b="19050"/>
                <wp:wrapNone/>
                <wp:docPr id="9" name="矩形 9"/>
                <wp:cNvGraphicFramePr/>
                <a:graphic xmlns:a="http://schemas.openxmlformats.org/drawingml/2006/main">
                  <a:graphicData uri="http://schemas.microsoft.com/office/word/2010/wordprocessingShape">
                    <wps:wsp>
                      <wps:cNvSpPr/>
                      <wps:spPr>
                        <a:xfrm>
                          <a:off x="2227580" y="2639695"/>
                          <a:ext cx="5384165" cy="431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申请人提交经所在单位（社区居委会）审核完后材料至</w:t>
                            </w:r>
                            <w:r>
                              <w:rPr>
                                <w:rStyle w:val="4"/>
                                <w:rFonts w:hint="eastAsia" w:ascii="仿宋" w:hAnsi="仿宋" w:eastAsia="仿宋" w:cs="仿宋"/>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县保障性住房管理中心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1pt;margin-top:79.15pt;height:34pt;width:423.95pt;z-index:251659264;v-text-anchor:middle;mso-width-relative:page;mso-height-relative:page;" fillcolor="#FFFFFF [3201]" filled="t" stroked="t" coordsize="21600,21600" o:gfxdata="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6sratkAAAALAQAADwAAAAAAAAABACAAAAAiAAAAZHJzL2Rvd25yZXYueG1s&#10;UEsBAhQAFAAAAAgAh07iQE9J78xpAgAAvQQAAA4AAAAAAAAAAQAgAAAAKAEAAGRycy9lMm9Eb2Mu&#10;eG1sUEsFBgAAAAAGAAYAWQEAAAMGAAAAAA==&#10;">
                <v:fill on="t" focussize="0,0"/>
                <v:stroke weight="1pt" color="#000000 [3213]" miterlimit="8" joinstyle="miter"/>
                <v:imagedata o:title=""/>
                <o:lock v:ext="edit" aspectratio="f"/>
                <v:textbox>
                  <w:txbxContent>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申请人提交经所在单位（社区居委会）审核完后材料至</w:t>
                      </w:r>
                      <w:r>
                        <w:rPr>
                          <w:rStyle w:val="4"/>
                          <w:rFonts w:hint="eastAsia" w:ascii="仿宋" w:hAnsi="仿宋" w:eastAsia="仿宋" w:cs="仿宋"/>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县保障性住房管理中心</w:t>
                      </w:r>
                    </w:p>
                  </w:txbxContent>
                </v:textbox>
              </v:rect>
            </w:pict>
          </mc:Fallback>
        </mc:AlternateContent>
      </w:r>
      <w:r>
        <w:rPr>
          <w:sz w:val="24"/>
          <w:szCs w:val="24"/>
        </w:rPr>
        <mc:AlternateContent>
          <mc:Choice Requires="wps">
            <w:drawing>
              <wp:anchor distT="0" distB="0" distL="114300" distR="114300" simplePos="0" relativeHeight="251668480" behindDoc="0" locked="0" layoutInCell="1" allowOverlap="1">
                <wp:simplePos x="0" y="0"/>
                <wp:positionH relativeFrom="column">
                  <wp:posOffset>2633980</wp:posOffset>
                </wp:positionH>
                <wp:positionV relativeFrom="paragraph">
                  <wp:posOffset>526415</wp:posOffset>
                </wp:positionV>
                <wp:extent cx="6350" cy="336550"/>
                <wp:effectExtent l="50800" t="0" r="57150" b="6350"/>
                <wp:wrapNone/>
                <wp:docPr id="7" name="直接箭头连接符 7"/>
                <wp:cNvGraphicFramePr/>
                <a:graphic xmlns:a="http://schemas.openxmlformats.org/drawingml/2006/main">
                  <a:graphicData uri="http://schemas.microsoft.com/office/word/2010/wordprocessingShape">
                    <wps:wsp>
                      <wps:cNvCnPr/>
                      <wps:spPr>
                        <a:xfrm flipH="1">
                          <a:off x="0" y="0"/>
                          <a:ext cx="6350" cy="336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7.4pt;margin-top:41.45pt;height:26.5pt;width:0.5pt;z-index:251668480;mso-width-relative:page;mso-height-relative:page;" filled="f" stroked="t" coordsize="21600,21600" o:gfxdata="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OoS/9kAAAAKAQAADwAAAAAAAAABACAAAAAiAAAAZHJzL2Rvd25yZXYueG1sUEsBAhQA&#10;FAAAAAgAh07iQAmb88jxAQAAnQMAAA4AAAAAAAAAAQAgAAAAKAEAAGRycy9lMm9Eb2MueG1sUEsF&#10;BgAAAAAGAAYAWQEAAIsFAAAAAA==&#10;">
                <v:fill on="f" focussize="0,0"/>
                <v:stroke weight="1.25pt" color="#000000 [3213]" miterlimit="8" joinstyle="miter" endarrow="open"/>
                <v:imagedata o:title=""/>
                <o:lock v:ext="edit" aspectratio="f"/>
              </v:shape>
            </w:pict>
          </mc:Fallback>
        </mc:AlternateContent>
      </w:r>
      <w:r>
        <w:rPr>
          <w:sz w:val="24"/>
          <w:szCs w:val="24"/>
        </w:rPr>
        <mc:AlternateContent>
          <mc:Choice Requires="wps">
            <w:drawing>
              <wp:anchor distT="0" distB="0" distL="114300" distR="114300" simplePos="0" relativeHeight="251662336" behindDoc="0" locked="0" layoutInCell="1" allowOverlap="1">
                <wp:simplePos x="0" y="0"/>
                <wp:positionH relativeFrom="column">
                  <wp:posOffset>2653030</wp:posOffset>
                </wp:positionH>
                <wp:positionV relativeFrom="paragraph">
                  <wp:posOffset>2550795</wp:posOffset>
                </wp:positionV>
                <wp:extent cx="6350" cy="336550"/>
                <wp:effectExtent l="50800" t="0" r="57150" b="6350"/>
                <wp:wrapNone/>
                <wp:docPr id="14" name="直接箭头连接符 14"/>
                <wp:cNvGraphicFramePr/>
                <a:graphic xmlns:a="http://schemas.openxmlformats.org/drawingml/2006/main">
                  <a:graphicData uri="http://schemas.microsoft.com/office/word/2010/wordprocessingShape">
                    <wps:wsp>
                      <wps:cNvCnPr/>
                      <wps:spPr>
                        <a:xfrm flipH="1">
                          <a:off x="0" y="0"/>
                          <a:ext cx="6350" cy="336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8.9pt;margin-top:200.85pt;height:26.5pt;width:0.5pt;z-index:251662336;mso-width-relative:page;mso-height-relative:page;" filled="f" stroked="t" coordsize="21600,21600" o:gfxdata="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YsV/LZAAAACwEAAA8AAAAAAAAAAQAgAAAAIgAAAGRycy9kb3ducmV2LnhtbFBLAQIU&#10;ABQAAAAIAIdO4kAUAQ9N8gEAAJ8DAAAOAAAAAAAAAAEAIAAAACgBAABkcnMvZTJvRG9jLnhtbFBL&#10;BQYAAAAABgAGAFkBAACMBQAAAAA=&#10;">
                <v:fill on="f" focussize="0,0"/>
                <v:stroke weight="1.25pt" color="#000000 [3213]" miterlimit="8" joinstyle="miter" endarrow="open"/>
                <v:imagedata o:title=""/>
                <o:lock v:ext="edit" aspectratio="f"/>
              </v:shape>
            </w:pict>
          </mc:Fallback>
        </mc:AlternateContent>
      </w:r>
      <w:r>
        <w:rPr>
          <w:sz w:val="24"/>
          <w:szCs w:val="24"/>
        </w:rPr>
        <mc:AlternateContent>
          <mc:Choice Requires="wps">
            <w:drawing>
              <wp:anchor distT="0" distB="0" distL="114300" distR="114300" simplePos="0" relativeHeight="251664384" behindDoc="0" locked="0" layoutInCell="1" allowOverlap="1">
                <wp:simplePos x="0" y="0"/>
                <wp:positionH relativeFrom="column">
                  <wp:posOffset>2659380</wp:posOffset>
                </wp:positionH>
                <wp:positionV relativeFrom="paragraph">
                  <wp:posOffset>3452495</wp:posOffset>
                </wp:positionV>
                <wp:extent cx="6350" cy="336550"/>
                <wp:effectExtent l="50800" t="0" r="57150" b="6350"/>
                <wp:wrapNone/>
                <wp:docPr id="17" name="直接箭头连接符 17"/>
                <wp:cNvGraphicFramePr/>
                <a:graphic xmlns:a="http://schemas.openxmlformats.org/drawingml/2006/main">
                  <a:graphicData uri="http://schemas.microsoft.com/office/word/2010/wordprocessingShape">
                    <wps:wsp>
                      <wps:cNvCnPr/>
                      <wps:spPr>
                        <a:xfrm flipH="1">
                          <a:off x="0" y="0"/>
                          <a:ext cx="6350" cy="336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9.4pt;margin-top:271.85pt;height:26.5pt;width:0.5pt;z-index:251664384;mso-width-relative:page;mso-height-relative:page;" filled="f" stroked="t" coordsize="21600,21600" o:gfxdata="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M+M3ZAAAACwEAAA8AAAAAAAAAAQAgAAAAIgAAAGRycy9kb3ducmV2LnhtbFBLAQIU&#10;ABQAAAAIAIdO4kC+2dIy8gEAAJ8DAAAOAAAAAAAAAAEAIAAAACgBAABkcnMvZTJvRG9jLnhtbFBL&#10;BQYAAAAABgAGAFkBAACMBQAAAAA=&#10;">
                <v:fill on="f" focussize="0,0"/>
                <v:stroke weight="1.2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2944495</wp:posOffset>
                </wp:positionV>
                <wp:extent cx="5426075" cy="431800"/>
                <wp:effectExtent l="6350" t="6350" r="15875" b="19050"/>
                <wp:wrapNone/>
                <wp:docPr id="15" name="矩形 15"/>
                <wp:cNvGraphicFramePr/>
                <a:graphic xmlns:a="http://schemas.openxmlformats.org/drawingml/2006/main">
                  <a:graphicData uri="http://schemas.microsoft.com/office/word/2010/wordprocessingShape">
                    <wps:wsp>
                      <wps:cNvSpPr/>
                      <wps:spPr>
                        <a:xfrm>
                          <a:off x="0" y="0"/>
                          <a:ext cx="5426075" cy="431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eastAsia="zh-CN"/>
                              </w:rPr>
                            </w:pPr>
                            <w:r>
                              <w:rPr>
                                <w:rStyle w:val="4"/>
                                <w:rFonts w:hint="eastAsia" w:ascii="仿宋" w:hAnsi="仿宋" w:eastAsia="仿宋" w:cs="仿宋"/>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县保障性住房管理中心将符合购房条件名单在县政府网站等媒体进行公示7天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pt;margin-top:231.85pt;height:34pt;width:427.25pt;z-index:251663360;v-text-anchor:middle;mso-width-relative:page;mso-height-relative:page;" fillcolor="#FFFFFF [3201]" filled="t" stroked="t" coordsize="21600,21600" o:gfxdata="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i&#10;gbJ22QAAAAsBAAAPAAAAAAAAAAEAIAAAACIAAABkcnMvZG93bnJldi54bWxQSwECFAAUAAAACACH&#10;TuJAkGkAWFwCAACzBAAADgAAAAAAAAABACAAAAAoAQAAZHJzL2Uyb0RvYy54bWxQSwUGAAAAAAYA&#10;BgBZAQAA9gUAAAAA&#10;">
                <v:fill on="t" focussize="0,0"/>
                <v:stroke weight="1pt" color="#000000 [3213]" miterlimit="8" joinstyle="miter"/>
                <v:imagedata o:title=""/>
                <o:lock v:ext="edit" aspectratio="f"/>
                <v:textbox>
                  <w:txbxContent>
                    <w:p>
                      <w:pPr>
                        <w:jc w:val="center"/>
                        <w:rPr>
                          <w:rFonts w:hint="default"/>
                          <w:lang w:val="en-US" w:eastAsia="zh-CN"/>
                        </w:rPr>
                      </w:pPr>
                      <w:r>
                        <w:rPr>
                          <w:rStyle w:val="4"/>
                          <w:rFonts w:hint="eastAsia" w:ascii="仿宋" w:hAnsi="仿宋" w:eastAsia="仿宋" w:cs="仿宋"/>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县保障性住房管理中心将符合购房条件名单在县政府网站等媒体进行公示7天</w:t>
                      </w:r>
                    </w:p>
                  </w:txbxContent>
                </v:textbox>
              </v: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3877945</wp:posOffset>
                </wp:positionV>
                <wp:extent cx="5083810" cy="431800"/>
                <wp:effectExtent l="6350" t="6350" r="15240" b="19050"/>
                <wp:wrapNone/>
                <wp:docPr id="16" name="矩形 16"/>
                <wp:cNvGraphicFramePr/>
                <a:graphic xmlns:a="http://schemas.openxmlformats.org/drawingml/2006/main">
                  <a:graphicData uri="http://schemas.microsoft.com/office/word/2010/wordprocessingShape">
                    <wps:wsp>
                      <wps:cNvSpPr/>
                      <wps:spPr>
                        <a:xfrm>
                          <a:off x="0" y="0"/>
                          <a:ext cx="5083810" cy="431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eastAsia="zh-CN"/>
                              </w:rPr>
                            </w:pPr>
                            <w:r>
                              <w:rPr>
                                <w:rStyle w:val="4"/>
                                <w:rFonts w:hint="eastAsia" w:ascii="仿宋" w:hAnsi="仿宋" w:eastAsia="仿宋" w:cs="仿宋"/>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县保障性住房管理中心</w:t>
                            </w:r>
                            <w:r>
                              <w:rPr>
                                <w:rFonts w:hint="eastAsia" w:ascii="仿宋" w:hAnsi="仿宋" w:eastAsia="仿宋" w:cs="仿宋"/>
                                <w:sz w:val="24"/>
                                <w:szCs w:val="24"/>
                                <w:lang w:val="en-US" w:eastAsia="zh-CN"/>
                              </w:rPr>
                              <w:t>发放《临高县安居房准购通知书》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5pt;margin-top:305.35pt;height:34pt;width:400.3pt;z-index:251665408;v-text-anchor:middle;mso-width-relative:page;mso-height-relative:page;" fillcolor="#FFFFFF [3201]" filled="t" stroked="t" coordsize="21600,21600" o:gfxdata="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EYSq7U&#10;AAAACQEAAA8AAAAAAAAAAQAgAAAAIgAAAGRycy9kb3ducmV2LnhtbFBLAQIUABQAAAAIAIdO4kAJ&#10;8yKhXQIAALMEAAAOAAAAAAAAAAEAIAAAACMBAABkcnMvZTJvRG9jLnhtbFBLBQYAAAAABgAGAFkB&#10;AADyBQAAAAA=&#10;">
                <v:fill on="t" focussize="0,0"/>
                <v:stroke weight="1pt" color="#000000 [3213]" miterlimit="8" joinstyle="miter"/>
                <v:imagedata o:title=""/>
                <o:lock v:ext="edit" aspectratio="f"/>
                <v:textbox>
                  <w:txbxContent>
                    <w:p>
                      <w:pPr>
                        <w:jc w:val="center"/>
                        <w:rPr>
                          <w:rFonts w:hint="default"/>
                          <w:lang w:val="en-US" w:eastAsia="zh-CN"/>
                        </w:rPr>
                      </w:pPr>
                      <w:r>
                        <w:rPr>
                          <w:rStyle w:val="4"/>
                          <w:rFonts w:hint="eastAsia" w:ascii="仿宋" w:hAnsi="仿宋" w:eastAsia="仿宋" w:cs="仿宋"/>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县保障性住房管理中心</w:t>
                      </w:r>
                      <w:r>
                        <w:rPr>
                          <w:rFonts w:hint="eastAsia" w:ascii="仿宋" w:hAnsi="仿宋" w:eastAsia="仿宋" w:cs="仿宋"/>
                          <w:sz w:val="24"/>
                          <w:szCs w:val="24"/>
                          <w:lang w:val="en-US" w:eastAsia="zh-CN"/>
                        </w:rPr>
                        <w:t>发放《临高县安居房准购通知书》</w:t>
                      </w:r>
                    </w:p>
                  </w:txbxContent>
                </v:textbox>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1955165</wp:posOffset>
                </wp:positionV>
                <wp:extent cx="3757295" cy="431800"/>
                <wp:effectExtent l="6350" t="6350" r="8255" b="19050"/>
                <wp:wrapNone/>
                <wp:docPr id="11" name="矩形 11"/>
                <wp:cNvGraphicFramePr/>
                <a:graphic xmlns:a="http://schemas.openxmlformats.org/drawingml/2006/main">
                  <a:graphicData uri="http://schemas.microsoft.com/office/word/2010/wordprocessingShape">
                    <wps:wsp>
                      <wps:cNvSpPr/>
                      <wps:spPr>
                        <a:xfrm>
                          <a:off x="0" y="0"/>
                          <a:ext cx="3757295" cy="431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eastAsia="zh-CN"/>
                              </w:rPr>
                            </w:pPr>
                            <w:r>
                              <w:rPr>
                                <w:rStyle w:val="4"/>
                                <w:rFonts w:hint="eastAsia" w:ascii="仿宋" w:hAnsi="仿宋" w:eastAsia="仿宋" w:cs="仿宋"/>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县保障性住房管理中心作出审核意见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pt;margin-top:153.95pt;height:34pt;width:295.85pt;z-index:251661312;v-text-anchor:middle;mso-width-relative:page;mso-height-relative:page;" fillcolor="#FFFFFF [3201]" filled="t" stroked="t" coordsize="21600,21600" o:gfxdata="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ukr&#10;3tcAAAALAQAADwAAAAAAAAABACAAAAAiAAAAZHJzL2Rvd25yZXYueG1sUEsBAhQAFAAAAAgAh07i&#10;QAm3MnlcAgAAswQAAA4AAAAAAAAAAQAgAAAAJgEAAGRycy9lMm9Eb2MueG1sUEsFBgAAAAAGAAYA&#10;WQEAAPQFAAAAAA==&#10;">
                <v:fill on="t" focussize="0,0"/>
                <v:stroke weight="1pt" color="#000000 [3213]" miterlimit="8" joinstyle="miter"/>
                <v:imagedata o:title=""/>
                <o:lock v:ext="edit" aspectratio="f"/>
                <v:textbox>
                  <w:txbxContent>
                    <w:p>
                      <w:pPr>
                        <w:jc w:val="center"/>
                        <w:rPr>
                          <w:rFonts w:hint="default"/>
                          <w:lang w:val="en-US" w:eastAsia="zh-CN"/>
                        </w:rPr>
                      </w:pPr>
                      <w:r>
                        <w:rPr>
                          <w:rStyle w:val="4"/>
                          <w:rFonts w:hint="eastAsia" w:ascii="仿宋" w:hAnsi="仿宋" w:eastAsia="仿宋" w:cs="仿宋"/>
                          <w:b w:val="0"/>
                          <w:i w:val="0"/>
                          <w:caps w:val="0"/>
                          <w:color w:val="0D0D0D" w:themeColor="text1" w:themeTint="F2"/>
                          <w:spacing w:val="0"/>
                          <w:w w:val="100"/>
                          <w:kern w:val="2"/>
                          <w:sz w:val="24"/>
                          <w:szCs w:val="24"/>
                          <w:lang w:val="en-US" w:eastAsia="zh-CN" w:bidi="ar-SA"/>
                          <w14:textFill>
                            <w14:solidFill>
                              <w14:schemeClr w14:val="tx1">
                                <w14:lumMod w14:val="95000"/>
                                <w14:lumOff w14:val="5000"/>
                              </w14:schemeClr>
                            </w14:solidFill>
                          </w14:textFill>
                        </w:rPr>
                        <w:t>县保障性住房管理中心作出审核意见</w:t>
                      </w:r>
                    </w:p>
                  </w:txbxContent>
                </v:textbox>
              </v:rect>
            </w:pict>
          </mc:Fallback>
        </mc:AlternateContent>
      </w:r>
      <w:r>
        <w:rPr>
          <w:sz w:val="24"/>
          <w:szCs w:val="24"/>
        </w:rPr>
        <mc:AlternateContent>
          <mc:Choice Requires="wps">
            <w:drawing>
              <wp:anchor distT="0" distB="0" distL="114300" distR="114300" simplePos="0" relativeHeight="251660288" behindDoc="0" locked="0" layoutInCell="1" allowOverlap="1">
                <wp:simplePos x="0" y="0"/>
                <wp:positionH relativeFrom="column">
                  <wp:posOffset>2659380</wp:posOffset>
                </wp:positionH>
                <wp:positionV relativeFrom="paragraph">
                  <wp:posOffset>1548765</wp:posOffset>
                </wp:positionV>
                <wp:extent cx="6350" cy="336550"/>
                <wp:effectExtent l="50800" t="0" r="57150" b="6350"/>
                <wp:wrapNone/>
                <wp:docPr id="10" name="直接箭头连接符 10"/>
                <wp:cNvGraphicFramePr/>
                <a:graphic xmlns:a="http://schemas.openxmlformats.org/drawingml/2006/main">
                  <a:graphicData uri="http://schemas.microsoft.com/office/word/2010/wordprocessingShape">
                    <wps:wsp>
                      <wps:cNvCnPr/>
                      <wps:spPr>
                        <a:xfrm flipH="1">
                          <a:off x="0" y="0"/>
                          <a:ext cx="6350" cy="336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9.4pt;margin-top:121.95pt;height:26.5pt;width:0.5pt;z-index:251660288;mso-width-relative:page;mso-height-relative:page;" filled="f" stroked="t" coordsize="21600,21600" o:gfxdata="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7xAWu2QAAAAsBAAAPAAAAAAAAAAEAIAAAACIAAABkcnMvZG93bnJldi54bWxQSwECFAAU&#10;AAAACACHTuJAsyINUfABAACfAwAADgAAAAAAAAABACAAAAAoAQAAZHJzL2Uyb0RvYy54bWxQSwUG&#10;AAAAAAYABgBZAQAAigUAAAAA&#10;">
                <v:fill on="f" focussize="0,0"/>
                <v:stroke weight="1.25pt" color="#000000 [3213]" miterlimit="8" joinstyle="miter" endarrow="open"/>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E7618"/>
    <w:rsid w:val="181E74B3"/>
    <w:rsid w:val="1946628C"/>
    <w:rsid w:val="267F4426"/>
    <w:rsid w:val="2C413141"/>
    <w:rsid w:val="3EEE270C"/>
    <w:rsid w:val="45A27572"/>
    <w:rsid w:val="6A1E7618"/>
    <w:rsid w:val="6E766053"/>
    <w:rsid w:val="6F1E0179"/>
    <w:rsid w:val="71F7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semiHidden/>
    <w:qFormat/>
    <w:uiPriority w:val="0"/>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Words>
  <Characters>33</Characters>
  <Lines>0</Lines>
  <Paragraphs>0</Paragraphs>
  <TotalTime>3</TotalTime>
  <ScaleCrop>false</ScaleCrop>
  <LinksUpToDate>false</LinksUpToDate>
  <CharactersWithSpaces>33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2022-03-14T08:26:00Z</dcterms:created>
  <dc:creator>阿呆</dc:creator>
  <cp:lastModifiedBy>Administrator</cp:lastModifiedBy>
  <cp:lastPrinted>2022-03-23T01:17:00Z</cp:lastPrinted>
  <dcterms:modified xsi:type="dcterms:W3CDTF">2022-04-15T03:25:02Z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4FD32AA4CADE404AACED58B954CA5938</vt:lpwstr>
  </property>
</Properties>
</file>