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DA3733">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方正小标宋简体" w:hAnsi="方正小标宋简体" w:eastAsia="方正小标宋简体" w:cs="方正小标宋简体"/>
          <w:snapToGrid/>
          <w:color w:val="000000"/>
          <w:kern w:val="2"/>
          <w:sz w:val="44"/>
          <w:szCs w:val="44"/>
          <w:lang w:val="en-US" w:eastAsia="zh-CN"/>
        </w:rPr>
      </w:pPr>
    </w:p>
    <w:p w14:paraId="55274080">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方正小标宋简体" w:hAnsi="方正小标宋简体" w:eastAsia="方正小标宋简体" w:cs="方正小标宋简体"/>
          <w:snapToGrid/>
          <w:color w:val="000000"/>
          <w:kern w:val="2"/>
          <w:sz w:val="44"/>
          <w:szCs w:val="44"/>
          <w:lang w:val="en-US" w:eastAsia="zh-CN"/>
        </w:rPr>
      </w:pPr>
    </w:p>
    <w:p w14:paraId="7A076794">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napToGrid/>
          <w:color w:val="000000"/>
          <w:kern w:val="2"/>
          <w:sz w:val="44"/>
          <w:szCs w:val="44"/>
          <w:lang w:val="en-US" w:eastAsia="zh-CN"/>
        </w:rPr>
      </w:pPr>
      <w:r>
        <w:rPr>
          <w:rFonts w:hint="eastAsia" w:ascii="方正小标宋简体" w:hAnsi="方正小标宋简体" w:eastAsia="方正小标宋简体" w:cs="方正小标宋简体"/>
          <w:snapToGrid/>
          <w:color w:val="000000"/>
          <w:kern w:val="2"/>
          <w:sz w:val="44"/>
          <w:szCs w:val="44"/>
          <w:lang w:val="en-US" w:eastAsia="zh-CN"/>
        </w:rPr>
        <w:t xml:space="preserve"> 中央生态环境保护督察交办群众举报件</w:t>
      </w:r>
    </w:p>
    <w:p w14:paraId="7516CCF8">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napToGrid/>
          <w:color w:val="000000"/>
          <w:kern w:val="2"/>
          <w:sz w:val="44"/>
          <w:szCs w:val="44"/>
          <w:lang w:val="en-US" w:eastAsia="zh-CN"/>
        </w:rPr>
      </w:pPr>
      <w:r>
        <w:rPr>
          <w:rFonts w:hint="eastAsia" w:ascii="方正小标宋简体" w:hAnsi="方正小标宋简体" w:eastAsia="方正小标宋简体" w:cs="方正小标宋简体"/>
          <w:snapToGrid/>
          <w:color w:val="000000"/>
          <w:kern w:val="2"/>
          <w:sz w:val="44"/>
          <w:szCs w:val="44"/>
          <w:lang w:val="en-US" w:eastAsia="zh-CN"/>
        </w:rPr>
        <w:t>（受理编号：X3HI202312060034)</w:t>
      </w:r>
    </w:p>
    <w:p w14:paraId="0CCC9C3B">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napToGrid/>
          <w:color w:val="000000"/>
          <w:kern w:val="2"/>
          <w:sz w:val="44"/>
          <w:szCs w:val="44"/>
          <w:lang w:val="en-US" w:eastAsia="zh-CN"/>
        </w:rPr>
      </w:pPr>
      <w:r>
        <w:rPr>
          <w:rFonts w:hint="eastAsia" w:ascii="方正小标宋简体" w:hAnsi="方正小标宋简体" w:eastAsia="方正小标宋简体" w:cs="方正小标宋简体"/>
          <w:snapToGrid/>
          <w:color w:val="000000"/>
          <w:kern w:val="2"/>
          <w:sz w:val="44"/>
          <w:szCs w:val="44"/>
          <w:lang w:val="en-US" w:eastAsia="zh-CN"/>
        </w:rPr>
        <w:t>办理销号公示表</w:t>
      </w:r>
    </w:p>
    <w:p w14:paraId="3E9F229B">
      <w:pPr>
        <w:widowControl/>
        <w:kinsoku w:val="0"/>
        <w:autoSpaceDE w:val="0"/>
        <w:autoSpaceDN w:val="0"/>
        <w:adjustRightInd w:val="0"/>
        <w:snapToGrid w:val="0"/>
        <w:spacing w:before="39" w:line="221" w:lineRule="auto"/>
        <w:ind w:firstLine="5120" w:firstLineChars="1600"/>
        <w:jc w:val="left"/>
        <w:textAlignment w:val="baseline"/>
        <w:rPr>
          <w:rFonts w:hint="eastAsia" w:ascii="楷体_GB2312" w:hAnsi="楷体_GB2312" w:eastAsia="楷体_GB2312" w:cs="楷体_GB2312"/>
          <w:snapToGrid w:val="0"/>
          <w:color w:val="000000"/>
          <w:kern w:val="0"/>
          <w:sz w:val="32"/>
          <w:szCs w:val="32"/>
          <w:lang w:val="en-US" w:eastAsia="en-US" w:bidi="ar-SA"/>
        </w:rPr>
      </w:pPr>
      <w:r>
        <w:rPr>
          <w:rFonts w:hint="eastAsia" w:ascii="楷体_GB2312" w:hAnsi="楷体_GB2312" w:eastAsia="楷体_GB2312" w:cs="楷体_GB2312"/>
          <w:snapToGrid w:val="0"/>
          <w:color w:val="000000"/>
          <w:kern w:val="0"/>
          <w:sz w:val="32"/>
          <w:szCs w:val="32"/>
          <w:lang w:val="en-US" w:eastAsia="en-US" w:bidi="ar-SA"/>
        </w:rPr>
        <w:t>时间：</w:t>
      </w:r>
      <w:r>
        <w:rPr>
          <w:rFonts w:hint="eastAsia" w:ascii="楷体_GB2312" w:hAnsi="楷体_GB2312" w:eastAsia="楷体_GB2312" w:cs="楷体_GB2312"/>
          <w:snapToGrid w:val="0"/>
          <w:color w:val="000000"/>
          <w:kern w:val="0"/>
          <w:sz w:val="32"/>
          <w:szCs w:val="32"/>
          <w:lang w:val="en-US" w:eastAsia="zh-CN" w:bidi="ar-SA"/>
        </w:rPr>
        <w:t>2024</w:t>
      </w:r>
      <w:r>
        <w:rPr>
          <w:rFonts w:hint="eastAsia" w:ascii="楷体_GB2312" w:hAnsi="楷体_GB2312" w:eastAsia="楷体_GB2312" w:cs="楷体_GB2312"/>
          <w:snapToGrid w:val="0"/>
          <w:color w:val="000000"/>
          <w:kern w:val="0"/>
          <w:sz w:val="32"/>
          <w:szCs w:val="32"/>
          <w:lang w:val="en-US" w:eastAsia="en-US" w:bidi="ar-SA"/>
        </w:rPr>
        <w:t>年</w:t>
      </w:r>
      <w:r>
        <w:rPr>
          <w:rFonts w:hint="eastAsia" w:ascii="楷体_GB2312" w:hAnsi="楷体_GB2312" w:eastAsia="楷体_GB2312" w:cs="楷体_GB2312"/>
          <w:snapToGrid w:val="0"/>
          <w:color w:val="000000"/>
          <w:kern w:val="0"/>
          <w:sz w:val="32"/>
          <w:szCs w:val="32"/>
          <w:lang w:val="en-US" w:eastAsia="zh-CN" w:bidi="ar-SA"/>
        </w:rPr>
        <w:t>12</w:t>
      </w:r>
      <w:r>
        <w:rPr>
          <w:rFonts w:hint="eastAsia" w:ascii="楷体_GB2312" w:hAnsi="楷体_GB2312" w:eastAsia="楷体_GB2312" w:cs="楷体_GB2312"/>
          <w:snapToGrid w:val="0"/>
          <w:color w:val="000000"/>
          <w:kern w:val="0"/>
          <w:sz w:val="32"/>
          <w:szCs w:val="32"/>
          <w:lang w:val="en-US" w:eastAsia="en-US" w:bidi="ar-SA"/>
        </w:rPr>
        <w:t>月</w:t>
      </w:r>
      <w:r>
        <w:rPr>
          <w:rFonts w:hint="eastAsia" w:ascii="楷体_GB2312" w:hAnsi="楷体_GB2312" w:eastAsia="楷体_GB2312" w:cs="楷体_GB2312"/>
          <w:snapToGrid w:val="0"/>
          <w:color w:val="000000"/>
          <w:kern w:val="0"/>
          <w:sz w:val="32"/>
          <w:szCs w:val="32"/>
          <w:lang w:val="en-US" w:eastAsia="zh-CN" w:bidi="ar-SA"/>
        </w:rPr>
        <w:t>17</w:t>
      </w:r>
      <w:bookmarkStart w:id="0" w:name="_GoBack"/>
      <w:bookmarkEnd w:id="0"/>
      <w:r>
        <w:rPr>
          <w:rFonts w:hint="eastAsia" w:ascii="楷体_GB2312" w:hAnsi="楷体_GB2312" w:eastAsia="楷体_GB2312" w:cs="楷体_GB2312"/>
          <w:snapToGrid w:val="0"/>
          <w:color w:val="000000"/>
          <w:kern w:val="0"/>
          <w:sz w:val="32"/>
          <w:szCs w:val="32"/>
          <w:lang w:val="en-US" w:eastAsia="en-US" w:bidi="ar-SA"/>
        </w:rPr>
        <w:t>日</w:t>
      </w:r>
    </w:p>
    <w:p w14:paraId="4F37E79C">
      <w:pPr>
        <w:widowControl/>
        <w:kinsoku w:val="0"/>
        <w:autoSpaceDE w:val="0"/>
        <w:autoSpaceDN w:val="0"/>
        <w:adjustRightInd w:val="0"/>
        <w:snapToGrid w:val="0"/>
        <w:spacing w:line="21" w:lineRule="exact"/>
        <w:jc w:val="left"/>
        <w:textAlignment w:val="baseline"/>
        <w:rPr>
          <w:rFonts w:ascii="Arial" w:hAnsi="Arial" w:eastAsia="Arial" w:cs="Arial"/>
          <w:snapToGrid w:val="0"/>
          <w:color w:val="000000"/>
          <w:kern w:val="0"/>
          <w:szCs w:val="21"/>
          <w:lang w:eastAsia="en-US"/>
        </w:rPr>
      </w:pPr>
    </w:p>
    <w:tbl>
      <w:tblPr>
        <w:tblStyle w:val="4"/>
        <w:tblW w:w="90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77"/>
        <w:gridCol w:w="6906"/>
      </w:tblGrid>
      <w:tr w14:paraId="429B14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6" w:hRule="atLeast"/>
        </w:trPr>
        <w:tc>
          <w:tcPr>
            <w:tcW w:w="2177" w:type="dxa"/>
            <w:vAlign w:val="top"/>
          </w:tcPr>
          <w:p w14:paraId="01208898">
            <w:pPr>
              <w:kinsoku w:val="0"/>
              <w:autoSpaceDE w:val="0"/>
              <w:autoSpaceDN w:val="0"/>
              <w:adjustRightInd w:val="0"/>
              <w:snapToGrid w:val="0"/>
              <w:spacing w:line="306" w:lineRule="auto"/>
              <w:jc w:val="left"/>
              <w:textAlignment w:val="baseline"/>
              <w:rPr>
                <w:rFonts w:ascii="Arial" w:hAnsi="Arial" w:eastAsia="Arial" w:cs="Arial"/>
                <w:snapToGrid w:val="0"/>
                <w:color w:val="000000"/>
                <w:kern w:val="0"/>
                <w:sz w:val="21"/>
                <w:szCs w:val="21"/>
                <w:lang w:val="en-US" w:eastAsia="en-US" w:bidi="ar-SA"/>
              </w:rPr>
            </w:pPr>
          </w:p>
          <w:p w14:paraId="38843F01">
            <w:pPr>
              <w:kinsoku w:val="0"/>
              <w:autoSpaceDE w:val="0"/>
              <w:autoSpaceDN w:val="0"/>
              <w:adjustRightInd w:val="0"/>
              <w:snapToGrid w:val="0"/>
              <w:spacing w:line="307" w:lineRule="auto"/>
              <w:jc w:val="left"/>
              <w:textAlignment w:val="baseline"/>
              <w:rPr>
                <w:rFonts w:ascii="Arial" w:hAnsi="Arial" w:eastAsia="Arial" w:cs="Arial"/>
                <w:snapToGrid w:val="0"/>
                <w:color w:val="000000"/>
                <w:kern w:val="0"/>
                <w:sz w:val="21"/>
                <w:szCs w:val="21"/>
                <w:lang w:val="en-US" w:eastAsia="en-US" w:bidi="ar-SA"/>
              </w:rPr>
            </w:pPr>
          </w:p>
          <w:p w14:paraId="068862BA">
            <w:pPr>
              <w:widowControl/>
              <w:kinsoku w:val="0"/>
              <w:autoSpaceDE w:val="0"/>
              <w:autoSpaceDN w:val="0"/>
              <w:adjustRightInd w:val="0"/>
              <w:snapToGrid w:val="0"/>
              <w:spacing w:before="91" w:line="222" w:lineRule="auto"/>
              <w:ind w:left="255"/>
              <w:jc w:val="left"/>
              <w:textAlignment w:val="baseline"/>
              <w:rPr>
                <w:rFonts w:ascii="黑体" w:hAnsi="黑体" w:eastAsia="黑体" w:cs="黑体"/>
                <w:snapToGrid w:val="0"/>
                <w:color w:val="000000"/>
                <w:kern w:val="0"/>
                <w:sz w:val="28"/>
                <w:szCs w:val="28"/>
                <w:lang w:eastAsia="en-US"/>
              </w:rPr>
            </w:pPr>
            <w:r>
              <w:rPr>
                <w:rFonts w:ascii="黑体" w:hAnsi="黑体" w:eastAsia="黑体" w:cs="黑体"/>
                <w:snapToGrid w:val="0"/>
                <w:color w:val="000000"/>
                <w:spacing w:val="-2"/>
                <w:kern w:val="0"/>
                <w:sz w:val="28"/>
                <w:szCs w:val="28"/>
                <w:lang w:eastAsia="en-US"/>
              </w:rPr>
              <w:t>群众举报问题</w:t>
            </w:r>
          </w:p>
        </w:tc>
        <w:tc>
          <w:tcPr>
            <w:tcW w:w="6906" w:type="dxa"/>
            <w:vAlign w:val="center"/>
          </w:tcPr>
          <w:p w14:paraId="09E6F573">
            <w:pPr>
              <w:kinsoku w:val="0"/>
              <w:autoSpaceDE w:val="0"/>
              <w:autoSpaceDN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8"/>
                <w:szCs w:val="28"/>
                <w:lang w:val="en-US" w:eastAsia="en-US" w:bidi="ar-SA"/>
              </w:rPr>
              <w:t>在临高县临城镇临高角博铺港，富丽悦海湾房地产项目往北的妈祖庙海边附近，存在砍伐木麻黄树兴建海水养殖场行为，规模为20多亩，违规违法办海水养殖场，废水处理不好，造成周围环境污染严重；在博厚镇金澜大道与 300 县道交叉口海边林地，有一家金牌小渔村的海鲜店，总面积 12 亩，占用海防林地2.7亩。</w:t>
            </w:r>
          </w:p>
        </w:tc>
      </w:tr>
      <w:tr w14:paraId="4422CB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0" w:hRule="atLeast"/>
        </w:trPr>
        <w:tc>
          <w:tcPr>
            <w:tcW w:w="2177" w:type="dxa"/>
            <w:vAlign w:val="top"/>
          </w:tcPr>
          <w:p w14:paraId="3FCA8881">
            <w:pPr>
              <w:kinsoku w:val="0"/>
              <w:autoSpaceDE w:val="0"/>
              <w:autoSpaceDN w:val="0"/>
              <w:adjustRightInd w:val="0"/>
              <w:snapToGrid w:val="0"/>
              <w:spacing w:line="298" w:lineRule="auto"/>
              <w:jc w:val="left"/>
              <w:textAlignment w:val="baseline"/>
              <w:rPr>
                <w:rFonts w:ascii="Arial" w:hAnsi="Arial" w:eastAsia="Arial" w:cs="Arial"/>
                <w:snapToGrid w:val="0"/>
                <w:color w:val="000000"/>
                <w:kern w:val="0"/>
                <w:sz w:val="21"/>
                <w:szCs w:val="21"/>
                <w:lang w:val="en-US" w:eastAsia="en-US" w:bidi="ar-SA"/>
              </w:rPr>
            </w:pPr>
          </w:p>
          <w:p w14:paraId="5FEBD385">
            <w:pPr>
              <w:kinsoku w:val="0"/>
              <w:autoSpaceDE w:val="0"/>
              <w:autoSpaceDN w:val="0"/>
              <w:adjustRightInd w:val="0"/>
              <w:snapToGrid w:val="0"/>
              <w:spacing w:line="298" w:lineRule="auto"/>
              <w:jc w:val="left"/>
              <w:textAlignment w:val="baseline"/>
              <w:rPr>
                <w:rFonts w:ascii="Arial" w:hAnsi="Arial" w:eastAsia="Arial" w:cs="Arial"/>
                <w:snapToGrid w:val="0"/>
                <w:color w:val="000000"/>
                <w:kern w:val="0"/>
                <w:sz w:val="21"/>
                <w:szCs w:val="21"/>
                <w:lang w:val="en-US" w:eastAsia="en-US" w:bidi="ar-SA"/>
              </w:rPr>
            </w:pPr>
          </w:p>
          <w:p w14:paraId="5E4EDA15">
            <w:pPr>
              <w:widowControl/>
              <w:kinsoku w:val="0"/>
              <w:autoSpaceDE w:val="0"/>
              <w:autoSpaceDN w:val="0"/>
              <w:adjustRightInd w:val="0"/>
              <w:snapToGrid w:val="0"/>
              <w:spacing w:before="91" w:line="222" w:lineRule="auto"/>
              <w:ind w:left="533"/>
              <w:jc w:val="left"/>
              <w:textAlignment w:val="baseline"/>
              <w:rPr>
                <w:rFonts w:ascii="黑体" w:hAnsi="黑体" w:eastAsia="黑体" w:cs="黑体"/>
                <w:snapToGrid w:val="0"/>
                <w:color w:val="000000"/>
                <w:kern w:val="0"/>
                <w:sz w:val="28"/>
                <w:szCs w:val="28"/>
                <w:lang w:eastAsia="en-US"/>
              </w:rPr>
            </w:pPr>
            <w:r>
              <w:rPr>
                <w:rFonts w:ascii="黑体" w:hAnsi="黑体" w:eastAsia="黑体" w:cs="黑体"/>
                <w:snapToGrid w:val="0"/>
                <w:color w:val="000000"/>
                <w:spacing w:val="-2"/>
                <w:kern w:val="0"/>
                <w:sz w:val="28"/>
                <w:szCs w:val="28"/>
                <w:lang w:eastAsia="en-US"/>
              </w:rPr>
              <w:t>整改目标</w:t>
            </w:r>
          </w:p>
        </w:tc>
        <w:tc>
          <w:tcPr>
            <w:tcW w:w="6906" w:type="dxa"/>
            <w:vAlign w:val="center"/>
          </w:tcPr>
          <w:p w14:paraId="10A216D6">
            <w:pPr>
              <w:kinsoku w:val="0"/>
              <w:autoSpaceDE w:val="0"/>
              <w:autoSpaceDN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8"/>
                <w:szCs w:val="28"/>
                <w:lang w:val="en-US" w:eastAsia="en-US" w:bidi="ar-SA"/>
              </w:rPr>
              <w:t>调查核实</w:t>
            </w:r>
            <w:r>
              <w:rPr>
                <w:rFonts w:hint="eastAsia" w:ascii="仿宋_GB2312" w:hAnsi="仿宋_GB2312" w:eastAsia="仿宋_GB2312" w:cs="仿宋_GB2312"/>
                <w:snapToGrid w:val="0"/>
                <w:color w:val="000000"/>
                <w:kern w:val="0"/>
                <w:sz w:val="28"/>
                <w:szCs w:val="28"/>
                <w:lang w:val="en-US" w:eastAsia="zh-CN" w:bidi="ar-SA"/>
              </w:rPr>
              <w:t>富力悦海湾妈祖庙附近是否存在砍伐木麻黄行为以及污水处理问题是否属实；调查核实金牌小渔村是否存在占用海防林行为是否属实。</w:t>
            </w:r>
          </w:p>
        </w:tc>
      </w:tr>
      <w:tr w14:paraId="665A33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3" w:hRule="atLeast"/>
        </w:trPr>
        <w:tc>
          <w:tcPr>
            <w:tcW w:w="2177" w:type="dxa"/>
            <w:vAlign w:val="top"/>
          </w:tcPr>
          <w:p w14:paraId="62BFDA04">
            <w:pPr>
              <w:kinsoku w:val="0"/>
              <w:autoSpaceDE w:val="0"/>
              <w:autoSpaceDN w:val="0"/>
              <w:adjustRightInd w:val="0"/>
              <w:snapToGrid w:val="0"/>
              <w:spacing w:line="323" w:lineRule="auto"/>
              <w:jc w:val="left"/>
              <w:textAlignment w:val="baseline"/>
              <w:rPr>
                <w:rFonts w:ascii="Arial" w:hAnsi="Arial" w:eastAsia="Arial" w:cs="Arial"/>
                <w:snapToGrid w:val="0"/>
                <w:color w:val="000000"/>
                <w:kern w:val="0"/>
                <w:sz w:val="21"/>
                <w:szCs w:val="21"/>
                <w:lang w:val="en-US" w:eastAsia="en-US" w:bidi="ar-SA"/>
              </w:rPr>
            </w:pPr>
          </w:p>
          <w:p w14:paraId="04AF2B06">
            <w:pPr>
              <w:kinsoku w:val="0"/>
              <w:autoSpaceDE w:val="0"/>
              <w:autoSpaceDN w:val="0"/>
              <w:adjustRightInd w:val="0"/>
              <w:snapToGrid w:val="0"/>
              <w:spacing w:line="324" w:lineRule="auto"/>
              <w:jc w:val="left"/>
              <w:textAlignment w:val="baseline"/>
              <w:rPr>
                <w:rFonts w:ascii="Arial" w:hAnsi="Arial" w:eastAsia="Arial" w:cs="Arial"/>
                <w:snapToGrid w:val="0"/>
                <w:color w:val="000000"/>
                <w:kern w:val="0"/>
                <w:sz w:val="21"/>
                <w:szCs w:val="21"/>
                <w:lang w:val="en-US" w:eastAsia="en-US" w:bidi="ar-SA"/>
              </w:rPr>
            </w:pPr>
          </w:p>
          <w:p w14:paraId="07BEDC80">
            <w:pPr>
              <w:widowControl/>
              <w:kinsoku w:val="0"/>
              <w:autoSpaceDE w:val="0"/>
              <w:autoSpaceDN w:val="0"/>
              <w:adjustRightInd w:val="0"/>
              <w:snapToGrid w:val="0"/>
              <w:spacing w:before="91" w:line="222" w:lineRule="auto"/>
              <w:ind w:left="533"/>
              <w:jc w:val="left"/>
              <w:textAlignment w:val="baseline"/>
              <w:rPr>
                <w:rFonts w:ascii="黑体" w:hAnsi="黑体" w:eastAsia="黑体" w:cs="黑体"/>
                <w:snapToGrid w:val="0"/>
                <w:color w:val="000000"/>
                <w:kern w:val="0"/>
                <w:sz w:val="28"/>
                <w:szCs w:val="28"/>
                <w:lang w:eastAsia="en-US"/>
              </w:rPr>
            </w:pPr>
            <w:r>
              <w:rPr>
                <w:rFonts w:ascii="黑体" w:hAnsi="黑体" w:eastAsia="黑体" w:cs="黑体"/>
                <w:snapToGrid w:val="0"/>
                <w:color w:val="000000"/>
                <w:spacing w:val="-2"/>
                <w:kern w:val="0"/>
                <w:sz w:val="28"/>
                <w:szCs w:val="28"/>
                <w:lang w:eastAsia="en-US"/>
              </w:rPr>
              <w:t>整改措施</w:t>
            </w:r>
          </w:p>
        </w:tc>
        <w:tc>
          <w:tcPr>
            <w:tcW w:w="6906" w:type="dxa"/>
            <w:vAlign w:val="center"/>
          </w:tcPr>
          <w:p w14:paraId="0F134137">
            <w:pPr>
              <w:kinsoku w:val="0"/>
              <w:autoSpaceDE w:val="0"/>
              <w:autoSpaceDN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8"/>
                <w:szCs w:val="28"/>
                <w:lang w:val="en-US" w:eastAsia="en-US" w:bidi="ar-SA"/>
              </w:rPr>
              <w:t>调查核实</w:t>
            </w:r>
            <w:r>
              <w:rPr>
                <w:rFonts w:hint="eastAsia" w:ascii="仿宋_GB2312" w:hAnsi="仿宋_GB2312" w:eastAsia="仿宋_GB2312" w:cs="仿宋_GB2312"/>
                <w:snapToGrid w:val="0"/>
                <w:color w:val="000000"/>
                <w:kern w:val="0"/>
                <w:sz w:val="28"/>
                <w:szCs w:val="28"/>
                <w:lang w:val="en-US" w:eastAsia="zh-CN" w:bidi="ar-SA"/>
              </w:rPr>
              <w:t>富力悦海湾妈祖庙附近是否存在砍伐木麻黄行为以及污水处理问题是否属实；调查核实金牌小渔村是否存在占用海防林行为是否属实。</w:t>
            </w:r>
          </w:p>
        </w:tc>
      </w:tr>
      <w:tr w14:paraId="208C46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1" w:hRule="atLeast"/>
        </w:trPr>
        <w:tc>
          <w:tcPr>
            <w:tcW w:w="2177" w:type="dxa"/>
            <w:vAlign w:val="top"/>
          </w:tcPr>
          <w:p w14:paraId="229627A4">
            <w:pPr>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lang w:val="en-US" w:eastAsia="en-US" w:bidi="ar-SA"/>
              </w:rPr>
            </w:pPr>
          </w:p>
          <w:p w14:paraId="79249E19">
            <w:pPr>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lang w:val="en-US" w:eastAsia="en-US" w:bidi="ar-SA"/>
              </w:rPr>
            </w:pPr>
          </w:p>
          <w:p w14:paraId="2324ED16">
            <w:pPr>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lang w:val="en-US" w:eastAsia="en-US" w:bidi="ar-SA"/>
              </w:rPr>
            </w:pPr>
          </w:p>
          <w:p w14:paraId="26A5AF9B">
            <w:pPr>
              <w:kinsoku w:val="0"/>
              <w:autoSpaceDE w:val="0"/>
              <w:autoSpaceDN w:val="0"/>
              <w:adjustRightInd w:val="0"/>
              <w:snapToGrid w:val="0"/>
              <w:spacing w:line="253" w:lineRule="auto"/>
              <w:jc w:val="left"/>
              <w:textAlignment w:val="baseline"/>
              <w:rPr>
                <w:rFonts w:ascii="Arial" w:hAnsi="Arial" w:eastAsia="Arial" w:cs="Arial"/>
                <w:snapToGrid w:val="0"/>
                <w:color w:val="000000"/>
                <w:kern w:val="0"/>
                <w:sz w:val="21"/>
                <w:szCs w:val="21"/>
                <w:lang w:val="en-US" w:eastAsia="en-US" w:bidi="ar-SA"/>
              </w:rPr>
            </w:pPr>
          </w:p>
          <w:p w14:paraId="4881F58C">
            <w:pPr>
              <w:kinsoku w:val="0"/>
              <w:autoSpaceDE w:val="0"/>
              <w:autoSpaceDN w:val="0"/>
              <w:adjustRightInd w:val="0"/>
              <w:snapToGrid w:val="0"/>
              <w:spacing w:line="253" w:lineRule="auto"/>
              <w:jc w:val="left"/>
              <w:textAlignment w:val="baseline"/>
              <w:rPr>
                <w:rFonts w:ascii="Arial" w:hAnsi="Arial" w:eastAsia="Arial" w:cs="Arial"/>
                <w:snapToGrid w:val="0"/>
                <w:color w:val="000000"/>
                <w:kern w:val="0"/>
                <w:sz w:val="21"/>
                <w:szCs w:val="21"/>
                <w:lang w:val="en-US" w:eastAsia="en-US" w:bidi="ar-SA"/>
              </w:rPr>
            </w:pPr>
          </w:p>
          <w:p w14:paraId="3D1E39CE">
            <w:pPr>
              <w:kinsoku w:val="0"/>
              <w:autoSpaceDE w:val="0"/>
              <w:autoSpaceDN w:val="0"/>
              <w:adjustRightInd w:val="0"/>
              <w:snapToGrid w:val="0"/>
              <w:spacing w:line="253" w:lineRule="auto"/>
              <w:jc w:val="left"/>
              <w:textAlignment w:val="baseline"/>
              <w:rPr>
                <w:rFonts w:ascii="Arial" w:hAnsi="Arial" w:eastAsia="Arial" w:cs="Arial"/>
                <w:snapToGrid w:val="0"/>
                <w:color w:val="000000"/>
                <w:kern w:val="0"/>
                <w:sz w:val="21"/>
                <w:szCs w:val="21"/>
                <w:lang w:val="en-US" w:eastAsia="en-US" w:bidi="ar-SA"/>
              </w:rPr>
            </w:pPr>
          </w:p>
          <w:p w14:paraId="22029C85">
            <w:pPr>
              <w:kinsoku w:val="0"/>
              <w:autoSpaceDE w:val="0"/>
              <w:autoSpaceDN w:val="0"/>
              <w:adjustRightInd w:val="0"/>
              <w:snapToGrid w:val="0"/>
              <w:spacing w:line="253" w:lineRule="auto"/>
              <w:jc w:val="left"/>
              <w:textAlignment w:val="baseline"/>
              <w:rPr>
                <w:rFonts w:ascii="Arial" w:hAnsi="Arial" w:eastAsia="Arial" w:cs="Arial"/>
                <w:snapToGrid w:val="0"/>
                <w:color w:val="000000"/>
                <w:kern w:val="0"/>
                <w:sz w:val="21"/>
                <w:szCs w:val="21"/>
                <w:lang w:val="en-US" w:eastAsia="en-US" w:bidi="ar-SA"/>
              </w:rPr>
            </w:pPr>
          </w:p>
          <w:p w14:paraId="66636829">
            <w:pPr>
              <w:kinsoku w:val="0"/>
              <w:autoSpaceDE w:val="0"/>
              <w:autoSpaceDN w:val="0"/>
              <w:adjustRightInd w:val="0"/>
              <w:snapToGrid w:val="0"/>
              <w:spacing w:line="253" w:lineRule="auto"/>
              <w:jc w:val="left"/>
              <w:textAlignment w:val="baseline"/>
              <w:rPr>
                <w:rFonts w:ascii="Arial" w:hAnsi="Arial" w:eastAsia="Arial" w:cs="Arial"/>
                <w:snapToGrid w:val="0"/>
                <w:color w:val="000000"/>
                <w:kern w:val="0"/>
                <w:sz w:val="21"/>
                <w:szCs w:val="21"/>
                <w:lang w:val="en-US" w:eastAsia="en-US" w:bidi="ar-SA"/>
              </w:rPr>
            </w:pPr>
          </w:p>
          <w:p w14:paraId="67B4087C">
            <w:pPr>
              <w:widowControl/>
              <w:kinsoku w:val="0"/>
              <w:autoSpaceDE w:val="0"/>
              <w:autoSpaceDN w:val="0"/>
              <w:adjustRightInd w:val="0"/>
              <w:snapToGrid w:val="0"/>
              <w:spacing w:before="91" w:line="222" w:lineRule="auto"/>
              <w:ind w:left="255"/>
              <w:jc w:val="left"/>
              <w:textAlignment w:val="baseline"/>
              <w:rPr>
                <w:rFonts w:ascii="黑体" w:hAnsi="黑体" w:eastAsia="黑体" w:cs="黑体"/>
                <w:snapToGrid w:val="0"/>
                <w:color w:val="000000"/>
                <w:kern w:val="0"/>
                <w:sz w:val="28"/>
                <w:szCs w:val="28"/>
                <w:lang w:eastAsia="en-US"/>
              </w:rPr>
            </w:pPr>
            <w:r>
              <w:rPr>
                <w:rFonts w:ascii="黑体" w:hAnsi="黑体" w:eastAsia="黑体" w:cs="黑体"/>
                <w:snapToGrid w:val="0"/>
                <w:color w:val="000000"/>
                <w:spacing w:val="-2"/>
                <w:kern w:val="0"/>
                <w:sz w:val="28"/>
                <w:szCs w:val="28"/>
                <w:lang w:eastAsia="en-US"/>
              </w:rPr>
              <w:t>整改完成情况</w:t>
            </w:r>
          </w:p>
        </w:tc>
        <w:tc>
          <w:tcPr>
            <w:tcW w:w="6906" w:type="dxa"/>
            <w:vAlign w:val="center"/>
          </w:tcPr>
          <w:p w14:paraId="51A6E72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1.关于临高海润生物有限公司养殖场问题。经调查，该养殖场于1983年开发建设至今，目前在有效经营期限内，用地是非林地，不存在砍伐木麻黄树兴建养殖场；经环保部门</w:t>
            </w:r>
            <w:r>
              <w:rPr>
                <w:rFonts w:hint="eastAsia" w:ascii="仿宋_GB2312" w:hAnsi="仿宋_GB2312" w:eastAsia="仿宋_GB2312" w:cs="仿宋_GB2312"/>
                <w:snapToGrid w:val="0"/>
                <w:color w:val="auto"/>
                <w:kern w:val="0"/>
                <w:sz w:val="32"/>
                <w:szCs w:val="32"/>
                <w:lang w:val="en-US" w:eastAsia="zh-CN" w:bidi="ar-SA"/>
              </w:rPr>
              <w:t>和委托第三方资质公司</w:t>
            </w:r>
            <w:r>
              <w:rPr>
                <w:rFonts w:hint="eastAsia" w:ascii="仿宋_GB2312" w:hAnsi="仿宋_GB2312" w:eastAsia="仿宋_GB2312" w:cs="仿宋_GB2312"/>
                <w:snapToGrid w:val="0"/>
                <w:color w:val="000000"/>
                <w:kern w:val="0"/>
                <w:sz w:val="28"/>
                <w:szCs w:val="28"/>
                <w:lang w:val="en-US" w:eastAsia="zh-CN" w:bidi="ar-SA"/>
              </w:rPr>
              <w:t>抽样检测海水养殖尾水，该场尾水水质达标，不存在造成周围环境污染严重。</w:t>
            </w:r>
          </w:p>
          <w:p w14:paraId="4E241E5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2.关于临高博利金牌湾服务有限公司(金牌小渔村海鲜店)问题。经调查，因该海鲜店用地是非林地而且不属于海防林基干林带，不存在占用海防林地。</w:t>
            </w:r>
          </w:p>
          <w:p w14:paraId="466E7D53">
            <w:pPr>
              <w:kinsoku w:val="0"/>
              <w:autoSpaceDE w:val="0"/>
              <w:autoSpaceDN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p>
        </w:tc>
      </w:tr>
    </w:tbl>
    <w:p w14:paraId="3E6E2577"/>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91B77">
    <w:pPr>
      <w:widowControl/>
      <w:kinsoku w:val="0"/>
      <w:autoSpaceDE w:val="0"/>
      <w:autoSpaceDN w:val="0"/>
      <w:adjustRightInd w:val="0"/>
      <w:snapToGrid w:val="0"/>
      <w:spacing w:line="218" w:lineRule="auto"/>
      <w:ind w:left="540"/>
      <w:jc w:val="left"/>
      <w:textAlignment w:val="baseline"/>
      <w:rPr>
        <w:rFonts w:ascii="宋体" w:hAnsi="宋体" w:eastAsia="宋体" w:cs="宋体"/>
        <w:snapToGrid w:val="0"/>
        <w:color w:val="000000"/>
        <w:kern w:val="0"/>
        <w:sz w:val="28"/>
        <w:szCs w:val="28"/>
        <w:lang w:eastAsia="en-US"/>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2908BF"/>
    <w:rsid w:val="132908BF"/>
    <w:rsid w:val="6E951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509</Words>
  <Characters>541</Characters>
  <Lines>0</Lines>
  <Paragraphs>0</Paragraphs>
  <TotalTime>0</TotalTime>
  <ScaleCrop>false</ScaleCrop>
  <LinksUpToDate>false</LinksUpToDate>
  <CharactersWithSpaces>546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2024-12-16T03:15:00Z</dcterms:created>
  <dc:creator>造梦先森</dc:creator>
  <cp:lastModifiedBy>造梦先森</cp:lastModifiedBy>
  <dcterms:modified xsi:type="dcterms:W3CDTF">2024-12-17T00:45:36Z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667C9C1D433B4DAAA681086996C1964E_11</vt:lpwstr>
  </property>
</Properties>
</file>