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E985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napToGrid/>
          <w:color w:val="auto"/>
          <w:kern w:val="2"/>
          <w:sz w:val="44"/>
          <w:szCs w:val="44"/>
          <w:lang w:val="en-US" w:eastAsia="zh-CN"/>
        </w:rPr>
      </w:pPr>
    </w:p>
    <w:p w14:paraId="7B2D7C9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napToGrid/>
          <w:color w:val="auto"/>
          <w:kern w:val="2"/>
          <w:sz w:val="44"/>
          <w:szCs w:val="44"/>
          <w:lang w:val="en-US" w:eastAsia="zh-CN"/>
        </w:rPr>
      </w:pPr>
    </w:p>
    <w:p w14:paraId="6A6A756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p>
    <w:p w14:paraId="6A2C113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中央生态环境保护督察交办群众举报件</w:t>
      </w:r>
    </w:p>
    <w:p w14:paraId="4E88A8E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（受理编号：D3HI202312100011）</w:t>
      </w:r>
    </w:p>
    <w:p w14:paraId="6FD724E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lang w:val="en-US" w:eastAsia="zh-CN"/>
        </w:rPr>
        <w:t>办理销号公示表</w:t>
      </w:r>
    </w:p>
    <w:p w14:paraId="68EB4FD2">
      <w:pPr>
        <w:widowControl/>
        <w:kinsoku w:val="0"/>
        <w:autoSpaceDE w:val="0"/>
        <w:autoSpaceDN w:val="0"/>
        <w:adjustRightInd w:val="0"/>
        <w:snapToGrid w:val="0"/>
        <w:spacing w:before="39" w:line="221" w:lineRule="auto"/>
        <w:ind w:firstLine="5120" w:firstLineChars="1600"/>
        <w:jc w:val="left"/>
        <w:textAlignment w:val="baseline"/>
        <w:rPr>
          <w:rFonts w:hint="eastAsia" w:ascii="楷体_GB2312" w:hAnsi="楷体_GB2312" w:eastAsia="楷体_GB2312" w:cs="楷体_GB2312"/>
          <w:snapToGrid w:val="0"/>
          <w:color w:val="auto"/>
          <w:kern w:val="0"/>
          <w:sz w:val="32"/>
          <w:szCs w:val="32"/>
          <w:lang w:val="en-US" w:eastAsia="en-US" w:bidi="ar-SA"/>
        </w:rPr>
      </w:pPr>
      <w:r>
        <w:rPr>
          <w:rFonts w:hint="eastAsia" w:ascii="楷体_GB2312" w:hAnsi="楷体_GB2312" w:eastAsia="楷体_GB2312" w:cs="楷体_GB2312"/>
          <w:snapToGrid w:val="0"/>
          <w:color w:val="auto"/>
          <w:kern w:val="0"/>
          <w:sz w:val="32"/>
          <w:szCs w:val="32"/>
          <w:lang w:val="en-US" w:eastAsia="en-US" w:bidi="ar-SA"/>
        </w:rPr>
        <w:t>时间：</w:t>
      </w:r>
      <w:r>
        <w:rPr>
          <w:rFonts w:hint="eastAsia" w:ascii="楷体_GB2312" w:hAnsi="楷体_GB2312" w:eastAsia="楷体_GB2312" w:cs="楷体_GB2312"/>
          <w:snapToGrid w:val="0"/>
          <w:color w:val="auto"/>
          <w:kern w:val="0"/>
          <w:sz w:val="32"/>
          <w:szCs w:val="32"/>
          <w:lang w:val="en-US" w:eastAsia="zh-CN" w:bidi="ar-SA"/>
        </w:rPr>
        <w:t>2024</w:t>
      </w:r>
      <w:r>
        <w:rPr>
          <w:rFonts w:hint="eastAsia" w:ascii="楷体_GB2312" w:hAnsi="楷体_GB2312" w:eastAsia="楷体_GB2312" w:cs="楷体_GB2312"/>
          <w:snapToGrid w:val="0"/>
          <w:color w:val="auto"/>
          <w:kern w:val="0"/>
          <w:sz w:val="32"/>
          <w:szCs w:val="32"/>
          <w:lang w:val="en-US" w:eastAsia="en-US" w:bidi="ar-SA"/>
        </w:rPr>
        <w:t>年</w:t>
      </w:r>
      <w:r>
        <w:rPr>
          <w:rFonts w:hint="eastAsia" w:ascii="楷体_GB2312" w:hAnsi="楷体_GB2312" w:eastAsia="楷体_GB2312" w:cs="楷体_GB2312"/>
          <w:snapToGrid w:val="0"/>
          <w:color w:val="auto"/>
          <w:kern w:val="0"/>
          <w:sz w:val="32"/>
          <w:szCs w:val="32"/>
          <w:lang w:val="en-US" w:eastAsia="zh-CN" w:bidi="ar-SA"/>
        </w:rPr>
        <w:t>12</w:t>
      </w:r>
      <w:r>
        <w:rPr>
          <w:rFonts w:hint="eastAsia" w:ascii="楷体_GB2312" w:hAnsi="楷体_GB2312" w:eastAsia="楷体_GB2312" w:cs="楷体_GB2312"/>
          <w:snapToGrid w:val="0"/>
          <w:color w:val="auto"/>
          <w:kern w:val="0"/>
          <w:sz w:val="32"/>
          <w:szCs w:val="32"/>
          <w:lang w:val="en-US" w:eastAsia="en-US" w:bidi="ar-SA"/>
        </w:rPr>
        <w:t>月</w:t>
      </w:r>
      <w:r>
        <w:rPr>
          <w:rFonts w:hint="eastAsia" w:ascii="楷体_GB2312" w:hAnsi="楷体_GB2312" w:eastAsia="楷体_GB2312" w:cs="楷体_GB2312"/>
          <w:snapToGrid w:val="0"/>
          <w:color w:val="auto"/>
          <w:kern w:val="0"/>
          <w:sz w:val="32"/>
          <w:szCs w:val="32"/>
          <w:lang w:val="en-US" w:eastAsia="zh-CN" w:bidi="ar-SA"/>
        </w:rPr>
        <w:t>24</w:t>
      </w:r>
      <w:r>
        <w:rPr>
          <w:rFonts w:hint="eastAsia" w:ascii="楷体_GB2312" w:hAnsi="楷体_GB2312" w:eastAsia="楷体_GB2312" w:cs="楷体_GB2312"/>
          <w:snapToGrid w:val="0"/>
          <w:color w:val="auto"/>
          <w:kern w:val="0"/>
          <w:sz w:val="32"/>
          <w:szCs w:val="32"/>
          <w:lang w:val="en-US" w:eastAsia="en-US" w:bidi="ar-SA"/>
        </w:rPr>
        <w:t>日</w:t>
      </w:r>
    </w:p>
    <w:p w14:paraId="707C1384">
      <w:pPr>
        <w:widowControl/>
        <w:kinsoku w:val="0"/>
        <w:autoSpaceDE w:val="0"/>
        <w:autoSpaceDN w:val="0"/>
        <w:adjustRightInd w:val="0"/>
        <w:snapToGrid w:val="0"/>
        <w:spacing w:line="21" w:lineRule="exact"/>
        <w:jc w:val="left"/>
        <w:textAlignment w:val="baseline"/>
        <w:rPr>
          <w:rFonts w:ascii="Arial" w:hAnsi="Arial" w:eastAsia="Arial" w:cs="Arial"/>
          <w:snapToGrid w:val="0"/>
          <w:color w:val="auto"/>
          <w:kern w:val="0"/>
          <w:szCs w:val="21"/>
          <w:lang w:eastAsia="en-US"/>
        </w:rPr>
      </w:pPr>
    </w:p>
    <w:tbl>
      <w:tblPr>
        <w:tblStyle w:val="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6907"/>
      </w:tblGrid>
      <w:tr w14:paraId="79E4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2176" w:type="dxa"/>
            <w:vAlign w:val="top"/>
          </w:tcPr>
          <w:p w14:paraId="6204D854">
            <w:pPr>
              <w:kinsoku w:val="0"/>
              <w:autoSpaceDE w:val="0"/>
              <w:autoSpaceDN w:val="0"/>
              <w:adjustRightInd w:val="0"/>
              <w:snapToGrid w:val="0"/>
              <w:spacing w:line="306" w:lineRule="auto"/>
              <w:jc w:val="left"/>
              <w:textAlignment w:val="baseline"/>
              <w:rPr>
                <w:rFonts w:ascii="Arial" w:hAnsi="Arial" w:eastAsia="Arial" w:cs="Arial"/>
                <w:snapToGrid w:val="0"/>
                <w:color w:val="auto"/>
                <w:kern w:val="0"/>
                <w:sz w:val="21"/>
                <w:szCs w:val="21"/>
                <w:lang w:val="en-US" w:eastAsia="en-US" w:bidi="ar-SA"/>
              </w:rPr>
            </w:pPr>
          </w:p>
          <w:p w14:paraId="1B3920EE">
            <w:pPr>
              <w:kinsoku w:val="0"/>
              <w:autoSpaceDE w:val="0"/>
              <w:autoSpaceDN w:val="0"/>
              <w:adjustRightInd w:val="0"/>
              <w:snapToGrid w:val="0"/>
              <w:spacing w:line="307" w:lineRule="auto"/>
              <w:jc w:val="left"/>
              <w:textAlignment w:val="baseline"/>
              <w:rPr>
                <w:rFonts w:ascii="Arial" w:hAnsi="Arial" w:eastAsia="Arial" w:cs="Arial"/>
                <w:snapToGrid w:val="0"/>
                <w:color w:val="auto"/>
                <w:kern w:val="0"/>
                <w:sz w:val="21"/>
                <w:szCs w:val="21"/>
                <w:lang w:val="en-US" w:eastAsia="en-US" w:bidi="ar-SA"/>
              </w:rPr>
            </w:pPr>
          </w:p>
          <w:p w14:paraId="380619DB">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群众举报问题</w:t>
            </w:r>
          </w:p>
        </w:tc>
        <w:tc>
          <w:tcPr>
            <w:tcW w:w="6907" w:type="dxa"/>
            <w:vAlign w:val="center"/>
          </w:tcPr>
          <w:p w14:paraId="6029E182">
            <w:pPr>
              <w:kinsoku w:val="0"/>
              <w:autoSpaceDE w:val="0"/>
              <w:autoSpaceDN w:val="0"/>
              <w:adjustRightInd w:val="0"/>
              <w:snapToGrid w:val="0"/>
              <w:spacing w:line="240" w:lineRule="auto"/>
              <w:jc w:val="both"/>
              <w:textAlignment w:val="baseline"/>
              <w:rPr>
                <w:rFonts w:hint="eastAsia" w:ascii="Arial" w:hAnsi="Arial" w:eastAsia="仿宋_GB2312" w:cs="Arial"/>
                <w:snapToGrid w:val="0"/>
                <w:color w:val="auto"/>
                <w:kern w:val="0"/>
                <w:sz w:val="21"/>
                <w:szCs w:val="21"/>
                <w:lang w:val="en-US" w:eastAsia="zh-CN" w:bidi="ar-SA"/>
              </w:rPr>
            </w:pPr>
            <w:r>
              <w:rPr>
                <w:rFonts w:hint="eastAsia" w:ascii="仿宋_GB2312" w:hAnsi="仿宋_GB2312" w:eastAsia="仿宋_GB2312" w:cs="仿宋_GB2312"/>
                <w:snapToGrid w:val="0"/>
                <w:color w:val="auto"/>
                <w:kern w:val="0"/>
                <w:sz w:val="28"/>
                <w:szCs w:val="28"/>
                <w:lang w:val="en-US" w:eastAsia="en-US" w:bidi="ar-SA"/>
              </w:rPr>
              <w:t>临高县临城镇文澜路往海口方向过了文澜江大桥 500米右侧的污水处理厂排放污水导致附近水域鱼死亡，文书村村民的鸭子喝了附近水渠的水导致鸭子死亡。</w:t>
            </w:r>
          </w:p>
        </w:tc>
      </w:tr>
      <w:tr w14:paraId="212EF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2176" w:type="dxa"/>
            <w:vAlign w:val="top"/>
          </w:tcPr>
          <w:p w14:paraId="3E8D2C73">
            <w:pPr>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lang w:val="en-US" w:eastAsia="en-US" w:bidi="ar-SA"/>
              </w:rPr>
            </w:pPr>
          </w:p>
          <w:p w14:paraId="23924FC0">
            <w:pPr>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lang w:val="en-US" w:eastAsia="en-US" w:bidi="ar-SA"/>
              </w:rPr>
            </w:pPr>
          </w:p>
          <w:p w14:paraId="1B224DB1">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整改目标</w:t>
            </w:r>
          </w:p>
        </w:tc>
        <w:tc>
          <w:tcPr>
            <w:tcW w:w="6907" w:type="dxa"/>
            <w:vAlign w:val="center"/>
          </w:tcPr>
          <w:p w14:paraId="5AEC1412">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en-US" w:bidi="ar-SA"/>
              </w:rPr>
              <w:t>1.清理头</w:t>
            </w:r>
            <w:r>
              <w:rPr>
                <w:rFonts w:hint="eastAsia" w:ascii="仿宋_GB2312" w:hAnsi="仿宋_GB2312" w:eastAsia="仿宋_GB2312" w:cs="仿宋_GB2312"/>
                <w:snapToGrid w:val="0"/>
                <w:color w:val="auto"/>
                <w:kern w:val="0"/>
                <w:sz w:val="28"/>
                <w:szCs w:val="28"/>
                <w:lang w:val="en-US" w:eastAsia="zh-CN" w:bidi="ar-SA"/>
              </w:rPr>
              <w:t>铺</w:t>
            </w:r>
            <w:r>
              <w:rPr>
                <w:rFonts w:hint="eastAsia" w:ascii="仿宋_GB2312" w:hAnsi="仿宋_GB2312" w:eastAsia="仿宋_GB2312" w:cs="仿宋_GB2312"/>
                <w:snapToGrid w:val="0"/>
                <w:color w:val="auto"/>
                <w:kern w:val="0"/>
                <w:sz w:val="28"/>
                <w:szCs w:val="28"/>
                <w:lang w:val="en-US" w:eastAsia="en-US" w:bidi="ar-SA"/>
              </w:rPr>
              <w:t>溪桥下两侧的水浮莲。</w:t>
            </w:r>
          </w:p>
          <w:p w14:paraId="7C77C189">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en-US" w:bidi="ar-SA"/>
              </w:rPr>
              <w:t>2.调查核实鸭子死亡的原因，及时向群众反馈。</w:t>
            </w:r>
          </w:p>
          <w:p w14:paraId="71F4BF42">
            <w:pPr>
              <w:kinsoku w:val="0"/>
              <w:autoSpaceDE w:val="0"/>
              <w:autoSpaceDN w:val="0"/>
              <w:adjustRightInd w:val="0"/>
              <w:snapToGrid w:val="0"/>
              <w:spacing w:line="240" w:lineRule="auto"/>
              <w:jc w:val="both"/>
              <w:textAlignment w:val="baseline"/>
              <w:rPr>
                <w:rFonts w:ascii="Arial" w:hAnsi="Arial" w:eastAsia="Arial" w:cs="Arial"/>
                <w:snapToGrid w:val="0"/>
                <w:color w:val="auto"/>
                <w:kern w:val="0"/>
                <w:sz w:val="21"/>
                <w:szCs w:val="21"/>
                <w:lang w:val="en-US" w:eastAsia="en-US" w:bidi="ar-SA"/>
              </w:rPr>
            </w:pPr>
            <w:r>
              <w:rPr>
                <w:rFonts w:hint="eastAsia" w:ascii="仿宋_GB2312" w:hAnsi="仿宋_GB2312" w:eastAsia="仿宋_GB2312" w:cs="仿宋_GB2312"/>
                <w:snapToGrid w:val="0"/>
                <w:color w:val="auto"/>
                <w:kern w:val="0"/>
                <w:sz w:val="28"/>
                <w:szCs w:val="28"/>
                <w:lang w:val="en-US" w:eastAsia="en-US" w:bidi="ar-SA"/>
              </w:rPr>
              <w:t>3.加强对临城镇污水处理厂的监管，确保污水达标排放。</w:t>
            </w:r>
          </w:p>
        </w:tc>
      </w:tr>
      <w:tr w14:paraId="495FA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2176" w:type="dxa"/>
            <w:vAlign w:val="top"/>
          </w:tcPr>
          <w:p w14:paraId="43AB62FB">
            <w:pPr>
              <w:kinsoku w:val="0"/>
              <w:autoSpaceDE w:val="0"/>
              <w:autoSpaceDN w:val="0"/>
              <w:adjustRightInd w:val="0"/>
              <w:snapToGrid w:val="0"/>
              <w:spacing w:line="323" w:lineRule="auto"/>
              <w:jc w:val="left"/>
              <w:textAlignment w:val="baseline"/>
              <w:rPr>
                <w:rFonts w:ascii="Arial" w:hAnsi="Arial" w:eastAsia="Arial" w:cs="Arial"/>
                <w:snapToGrid w:val="0"/>
                <w:color w:val="auto"/>
                <w:kern w:val="0"/>
                <w:sz w:val="21"/>
                <w:szCs w:val="21"/>
                <w:lang w:val="en-US" w:eastAsia="en-US" w:bidi="ar-SA"/>
              </w:rPr>
            </w:pPr>
          </w:p>
          <w:p w14:paraId="5A153358">
            <w:pPr>
              <w:kinsoku w:val="0"/>
              <w:autoSpaceDE w:val="0"/>
              <w:autoSpaceDN w:val="0"/>
              <w:adjustRightInd w:val="0"/>
              <w:snapToGrid w:val="0"/>
              <w:spacing w:line="324" w:lineRule="auto"/>
              <w:jc w:val="left"/>
              <w:textAlignment w:val="baseline"/>
              <w:rPr>
                <w:rFonts w:ascii="Arial" w:hAnsi="Arial" w:eastAsia="Arial" w:cs="Arial"/>
                <w:snapToGrid w:val="0"/>
                <w:color w:val="auto"/>
                <w:kern w:val="0"/>
                <w:sz w:val="21"/>
                <w:szCs w:val="21"/>
                <w:lang w:val="en-US" w:eastAsia="en-US" w:bidi="ar-SA"/>
              </w:rPr>
            </w:pPr>
          </w:p>
          <w:p w14:paraId="79F70D53">
            <w:pPr>
              <w:widowControl/>
              <w:kinsoku w:val="0"/>
              <w:autoSpaceDE w:val="0"/>
              <w:autoSpaceDN w:val="0"/>
              <w:adjustRightInd w:val="0"/>
              <w:snapToGrid w:val="0"/>
              <w:spacing w:before="91" w:line="222" w:lineRule="auto"/>
              <w:ind w:left="533"/>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整改措施</w:t>
            </w:r>
          </w:p>
        </w:tc>
        <w:tc>
          <w:tcPr>
            <w:tcW w:w="6907" w:type="dxa"/>
            <w:vAlign w:val="center"/>
          </w:tcPr>
          <w:p w14:paraId="1ABC1D9E">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1.清理头铺溪水浮莲</w:t>
            </w:r>
          </w:p>
          <w:p w14:paraId="3C9A7F8A">
            <w:pPr>
              <w:kinsoku w:val="0"/>
              <w:autoSpaceDE w:val="0"/>
              <w:autoSpaceDN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2.对死鸭样本进行送检</w:t>
            </w:r>
          </w:p>
          <w:p w14:paraId="10CED5FD">
            <w:pPr>
              <w:kinsoku w:val="0"/>
              <w:autoSpaceDE w:val="0"/>
              <w:autoSpaceDN w:val="0"/>
              <w:adjustRightInd w:val="0"/>
              <w:snapToGrid w:val="0"/>
              <w:spacing w:line="240" w:lineRule="auto"/>
              <w:jc w:val="both"/>
              <w:textAlignment w:val="baseline"/>
              <w:rPr>
                <w:rFonts w:ascii="Arial" w:hAnsi="Arial" w:eastAsia="Arial" w:cs="Arial"/>
                <w:snapToGrid w:val="0"/>
                <w:color w:val="auto"/>
                <w:kern w:val="0"/>
                <w:sz w:val="21"/>
                <w:szCs w:val="21"/>
                <w:lang w:val="en-US" w:eastAsia="en-US" w:bidi="ar-SA"/>
              </w:rPr>
            </w:pPr>
          </w:p>
        </w:tc>
      </w:tr>
      <w:tr w14:paraId="1AEB8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trPr>
        <w:tc>
          <w:tcPr>
            <w:tcW w:w="2176" w:type="dxa"/>
            <w:vAlign w:val="top"/>
          </w:tcPr>
          <w:p w14:paraId="72D95AA7">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1E8DE9ED">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05F8C2FF">
            <w:pPr>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lang w:val="en-US" w:eastAsia="en-US" w:bidi="ar-SA"/>
              </w:rPr>
            </w:pPr>
          </w:p>
          <w:p w14:paraId="6D78A339">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11C650BF">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4D279FDB">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73A2F10E">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5BB00268">
            <w:pPr>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lang w:val="en-US" w:eastAsia="en-US" w:bidi="ar-SA"/>
              </w:rPr>
            </w:pPr>
          </w:p>
          <w:p w14:paraId="315E478C">
            <w:pPr>
              <w:widowControl/>
              <w:kinsoku w:val="0"/>
              <w:autoSpaceDE w:val="0"/>
              <w:autoSpaceDN w:val="0"/>
              <w:adjustRightInd w:val="0"/>
              <w:snapToGrid w:val="0"/>
              <w:spacing w:before="91" w:line="222" w:lineRule="auto"/>
              <w:ind w:left="255"/>
              <w:jc w:val="left"/>
              <w:textAlignment w:val="baseline"/>
              <w:rPr>
                <w:rFonts w:ascii="黑体" w:hAnsi="黑体" w:eastAsia="黑体" w:cs="黑体"/>
                <w:snapToGrid w:val="0"/>
                <w:color w:val="auto"/>
                <w:kern w:val="0"/>
                <w:sz w:val="28"/>
                <w:szCs w:val="28"/>
                <w:lang w:eastAsia="en-US"/>
              </w:rPr>
            </w:pPr>
            <w:r>
              <w:rPr>
                <w:rFonts w:ascii="黑体" w:hAnsi="黑体" w:eastAsia="黑体" w:cs="黑体"/>
                <w:snapToGrid w:val="0"/>
                <w:color w:val="auto"/>
                <w:spacing w:val="-2"/>
                <w:kern w:val="0"/>
                <w:sz w:val="28"/>
                <w:szCs w:val="28"/>
                <w:lang w:eastAsia="en-US"/>
              </w:rPr>
              <w:t>整改完成情况</w:t>
            </w:r>
          </w:p>
        </w:tc>
        <w:tc>
          <w:tcPr>
            <w:tcW w:w="6907" w:type="dxa"/>
            <w:vAlign w:val="center"/>
          </w:tcPr>
          <w:p w14:paraId="0D3DFBD4">
            <w:pPr>
              <w:numPr>
                <w:ilvl w:val="0"/>
                <w:numId w:val="0"/>
              </w:num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zh-CN" w:bidi="ar-SA"/>
              </w:rPr>
              <w:t>1.</w:t>
            </w:r>
            <w:r>
              <w:rPr>
                <w:rFonts w:hint="eastAsia" w:ascii="仿宋_GB2312" w:hAnsi="仿宋_GB2312" w:eastAsia="仿宋_GB2312" w:cs="仿宋_GB2312"/>
                <w:snapToGrid w:val="0"/>
                <w:color w:val="auto"/>
                <w:kern w:val="0"/>
                <w:sz w:val="28"/>
                <w:szCs w:val="28"/>
                <w:lang w:val="en-US" w:eastAsia="en-US" w:bidi="ar-SA"/>
              </w:rPr>
              <w:t>临高县水务局牵头，组织县生态环境局、县畜牧中心和临城镇政府等部门工作人员到群众举报点调查核实附近文澜江大桥500米文村附近头浦溪中鱼、鸭子死亡的原因，走访周边养殖户，并到临城镇污水处理厂调查污水处理和排放情况。</w:t>
            </w:r>
          </w:p>
          <w:p w14:paraId="367C8AA5">
            <w:pPr>
              <w:numPr>
                <w:ilvl w:val="0"/>
                <w:numId w:val="0"/>
              </w:num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8"/>
                <w:szCs w:val="28"/>
                <w:lang w:val="en-US" w:eastAsia="en-US" w:bidi="ar-SA"/>
              </w:rPr>
            </w:pPr>
            <w:r>
              <w:rPr>
                <w:rFonts w:hint="eastAsia" w:ascii="仿宋_GB2312" w:hAnsi="仿宋_GB2312" w:eastAsia="仿宋_GB2312" w:cs="仿宋_GB2312"/>
                <w:snapToGrid w:val="0"/>
                <w:color w:val="auto"/>
                <w:kern w:val="0"/>
                <w:sz w:val="28"/>
                <w:szCs w:val="28"/>
                <w:lang w:val="en-US" w:eastAsia="zh-CN" w:bidi="ar-SA"/>
              </w:rPr>
              <w:t>2.</w:t>
            </w:r>
            <w:r>
              <w:rPr>
                <w:rFonts w:hint="eastAsia" w:ascii="仿宋_GB2312" w:hAnsi="仿宋_GB2312" w:eastAsia="仿宋_GB2312" w:cs="仿宋_GB2312"/>
                <w:snapToGrid w:val="0"/>
                <w:color w:val="auto"/>
                <w:kern w:val="0"/>
                <w:sz w:val="28"/>
                <w:szCs w:val="28"/>
                <w:lang w:val="en-US" w:eastAsia="en-US" w:bidi="ar-SA"/>
              </w:rPr>
              <w:t>临高县临城镇对头</w:t>
            </w:r>
            <w:r>
              <w:rPr>
                <w:rFonts w:hint="eastAsia" w:ascii="仿宋_GB2312" w:hAnsi="仿宋_GB2312" w:eastAsia="仿宋_GB2312" w:cs="仿宋_GB2312"/>
                <w:snapToGrid w:val="0"/>
                <w:color w:val="auto"/>
                <w:kern w:val="0"/>
                <w:sz w:val="28"/>
                <w:szCs w:val="28"/>
                <w:lang w:val="en-US" w:eastAsia="zh-CN" w:bidi="ar-SA"/>
              </w:rPr>
              <w:t>铺</w:t>
            </w:r>
            <w:r>
              <w:rPr>
                <w:rFonts w:hint="eastAsia" w:ascii="仿宋_GB2312" w:hAnsi="仿宋_GB2312" w:eastAsia="仿宋_GB2312" w:cs="仿宋_GB2312"/>
                <w:snapToGrid w:val="0"/>
                <w:color w:val="auto"/>
                <w:kern w:val="0"/>
                <w:sz w:val="28"/>
                <w:szCs w:val="28"/>
                <w:lang w:val="en-US" w:eastAsia="en-US" w:bidi="ar-SA"/>
              </w:rPr>
              <w:t>溪桥下水浮莲进行了清理。并建立常态化巡查机制，确保及时发现和处置头</w:t>
            </w:r>
            <w:r>
              <w:rPr>
                <w:rFonts w:hint="eastAsia" w:ascii="仿宋_GB2312" w:hAnsi="仿宋_GB2312" w:eastAsia="仿宋_GB2312" w:cs="仿宋_GB2312"/>
                <w:snapToGrid w:val="0"/>
                <w:color w:val="auto"/>
                <w:kern w:val="0"/>
                <w:sz w:val="28"/>
                <w:szCs w:val="28"/>
                <w:lang w:val="en-US" w:eastAsia="zh-CN" w:bidi="ar-SA"/>
              </w:rPr>
              <w:t>铺</w:t>
            </w:r>
            <w:r>
              <w:rPr>
                <w:rFonts w:hint="eastAsia" w:ascii="仿宋_GB2312" w:hAnsi="仿宋_GB2312" w:eastAsia="仿宋_GB2312" w:cs="仿宋_GB2312"/>
                <w:snapToGrid w:val="0"/>
                <w:color w:val="auto"/>
                <w:kern w:val="0"/>
                <w:sz w:val="28"/>
                <w:szCs w:val="28"/>
                <w:lang w:val="en-US" w:eastAsia="en-US" w:bidi="ar-SA"/>
              </w:rPr>
              <w:t>溪中水浮莲。</w:t>
            </w:r>
          </w:p>
          <w:p w14:paraId="770B7984">
            <w:pPr>
              <w:kinsoku w:val="0"/>
              <w:autoSpaceDE w:val="0"/>
              <w:autoSpaceDN w:val="0"/>
              <w:adjustRightInd w:val="0"/>
              <w:snapToGrid w:val="0"/>
              <w:spacing w:before="91" w:line="215" w:lineRule="auto"/>
              <w:ind w:right="9"/>
              <w:jc w:val="both"/>
              <w:textAlignment w:val="baseline"/>
              <w:rPr>
                <w:rFonts w:hint="eastAsia" w:ascii="仿宋_GB2312" w:hAnsi="仿宋_GB2312" w:eastAsia="仿宋_GB2312" w:cs="仿宋_GB2312"/>
                <w:snapToGrid w:val="0"/>
                <w:color w:val="auto"/>
                <w:kern w:val="0"/>
                <w:sz w:val="28"/>
                <w:szCs w:val="28"/>
                <w:lang w:val="en-US" w:eastAsia="zh-CN" w:bidi="ar-SA"/>
              </w:rPr>
            </w:pPr>
            <w:r>
              <w:rPr>
                <w:rFonts w:hint="eastAsia" w:ascii="仿宋_GB2312" w:hAnsi="仿宋_GB2312" w:eastAsia="仿宋_GB2312" w:cs="仿宋_GB2312"/>
                <w:snapToGrid w:val="0"/>
                <w:color w:val="auto"/>
                <w:kern w:val="0"/>
                <w:sz w:val="28"/>
                <w:szCs w:val="28"/>
                <w:lang w:val="en-US" w:eastAsia="zh-CN" w:bidi="ar-SA"/>
              </w:rPr>
              <w:t>3.</w:t>
            </w:r>
            <w:r>
              <w:rPr>
                <w:rFonts w:hint="eastAsia" w:ascii="仿宋_GB2312" w:hAnsi="仿宋_GB2312" w:eastAsia="仿宋_GB2312" w:cs="仿宋_GB2312"/>
                <w:snapToGrid w:val="0"/>
                <w:color w:val="auto"/>
                <w:kern w:val="0"/>
                <w:sz w:val="28"/>
                <w:szCs w:val="28"/>
                <w:lang w:val="en-US" w:eastAsia="en-US" w:bidi="ar-SA"/>
              </w:rPr>
              <w:t>临高县畜牧中心将死鸭样本送到海南省动物疾病预防控制中心进行检测</w:t>
            </w:r>
            <w:r>
              <w:rPr>
                <w:rFonts w:hint="eastAsia" w:ascii="仿宋_GB2312" w:hAnsi="仿宋_GB2312" w:eastAsia="仿宋_GB2312" w:cs="仿宋_GB2312"/>
                <w:snapToGrid w:val="0"/>
                <w:color w:val="auto"/>
                <w:kern w:val="0"/>
                <w:sz w:val="28"/>
                <w:szCs w:val="28"/>
                <w:lang w:val="en-US" w:eastAsia="zh-CN" w:bidi="ar-SA"/>
              </w:rPr>
              <w:t>，经送检后检测合格无异常。</w:t>
            </w:r>
          </w:p>
          <w:p w14:paraId="6EA4F93F">
            <w:pPr>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val="en-US" w:eastAsia="en-US" w:bidi="ar-SA"/>
              </w:rPr>
            </w:pPr>
          </w:p>
        </w:tc>
      </w:tr>
    </w:tbl>
    <w:p w14:paraId="151775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813F">
    <w:pPr>
      <w:widowControl/>
      <w:kinsoku w:val="0"/>
      <w:autoSpaceDE w:val="0"/>
      <w:autoSpaceDN w:val="0"/>
      <w:adjustRightInd w:val="0"/>
      <w:snapToGrid w:val="0"/>
      <w:spacing w:line="218" w:lineRule="auto"/>
      <w:ind w:left="540"/>
      <w:jc w:val="left"/>
      <w:textAlignment w:val="baseline"/>
      <w:rPr>
        <w:rFonts w:ascii="宋体" w:hAnsi="宋体" w:eastAsia="宋体" w:cs="宋体"/>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B23C5"/>
    <w:rsid w:val="199B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2024-12-24T12:13:00Z</dcterms:created>
  <dc:creator>造梦先森</dc:creator>
  <cp:lastModifiedBy>造梦先森</cp:lastModifiedBy>
  <dcterms:modified xsi:type="dcterms:W3CDTF">2024-12-24T12:15:05Z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700357E42F7140E5A9FEF96CA0E6419A_11</vt:lpwstr>
  </property>
  <property fmtid="{D5CDD505-2E9C-101B-9397-08002B2CF9AE}" pid="4" name="KSOTemplateDocerSaveRecord">
    <vt:lpwstr>eyJoZGlkIjoiOTMzNmY0ZTUwNjUwZTM4MDViN2RhZGM1YjhmMDU5NWIiLCJ1c2VySWQiOiIyNTExMDU1MjkifQ==</vt:lpwstr>
  </property>
</Properties>
</file>