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D05">
      <w:pPr>
        <w:pStyle w:val="1"/>
        <w:jc w:val="center"/>
      </w:pPr>
      <w:r>
        <w:rPr>
          <w:rFonts w:hint="eastAsia"/>
        </w:rPr>
        <w:t>临高县公安局</w:t>
      </w:r>
      <w:r>
        <w:rPr>
          <w:rFonts w:hint="eastAsia"/>
        </w:rPr>
        <w:t>2022</w:t>
      </w:r>
      <w:r>
        <w:rPr>
          <w:rFonts w:hint="eastAsia"/>
        </w:rPr>
        <w:t>政府信息公开工作年度报告</w:t>
      </w:r>
    </w:p>
    <w:p w:rsidR="00000000" w:rsidRDefault="00E37D05">
      <w:pPr>
        <w:rPr>
          <w:rFonts w:hint="eastAsia"/>
        </w:rPr>
      </w:pPr>
    </w:p>
    <w:p w:rsidR="00000000" w:rsidRDefault="00E37D05">
      <w:pPr>
        <w:pStyle w:val="a3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（一）总体情况</w:t>
      </w:r>
    </w:p>
    <w:p w:rsidR="00000000" w:rsidRDefault="00E37D05"/>
    <w:p w:rsidR="00000000" w:rsidRDefault="00E37D05">
      <w:pPr>
        <w:divId w:val="1884751979"/>
      </w:pPr>
      <w:r>
        <w:t>无其他需要报告事项。</w:t>
      </w:r>
      <w:r>
        <w:t xml:space="preserve"> </w:t>
      </w:r>
    </w:p>
    <w:p w:rsidR="00000000" w:rsidRDefault="00E37D05">
      <w:pPr>
        <w:pStyle w:val="a3"/>
        <w:spacing w:before="0" w:beforeAutospacing="0" w:after="0" w:afterAutospacing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（二）主动公开政府信息的情况</w:t>
      </w:r>
    </w:p>
    <w:p w:rsidR="00000000" w:rsidRDefault="00E37D0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2178"/>
        <w:gridCol w:w="2178"/>
        <w:gridCol w:w="2178"/>
      </w:tblGrid>
      <w:tr w:rsidR="00000000">
        <w:trPr>
          <w:divId w:val="2127848928"/>
          <w:tblHeader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E37D05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第二十条第（一）项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本年制发件数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本年废止件数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现行有效件数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规章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规范性文件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E37D05">
      <w:pPr>
        <w:divId w:val="2127848928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5504"/>
      </w:tblGrid>
      <w:tr w:rsidR="00000000">
        <w:trPr>
          <w:divId w:val="2127848928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E37D05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第二十条第（五）项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本年处理决定数量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行政许可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</w:t>
            </w:r>
          </w:p>
        </w:tc>
      </w:tr>
    </w:tbl>
    <w:p w:rsidR="00000000" w:rsidRDefault="00E37D05">
      <w:pPr>
        <w:divId w:val="2127848928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5504"/>
      </w:tblGrid>
      <w:tr w:rsidR="00000000">
        <w:trPr>
          <w:divId w:val="2127848928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E37D05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第二十条第（六）项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本年处理决定数量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行政处罚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57465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</w:t>
            </w:r>
          </w:p>
        </w:tc>
      </w:tr>
    </w:tbl>
    <w:p w:rsidR="00000000" w:rsidRDefault="00E37D05">
      <w:pPr>
        <w:divId w:val="2127848928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6275"/>
      </w:tblGrid>
      <w:tr w:rsidR="00000000">
        <w:trPr>
          <w:divId w:val="2127848928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E37D05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第二十条第（八）项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本年收费金额（单位</w:t>
            </w:r>
            <w:r>
              <w:rPr>
                <w:b/>
                <w:bCs/>
                <w:color w:val="005997"/>
                <w:sz w:val="18"/>
                <w:szCs w:val="18"/>
              </w:rPr>
              <w:t>:</w:t>
            </w:r>
            <w:r>
              <w:rPr>
                <w:b/>
                <w:bCs/>
                <w:color w:val="005997"/>
                <w:sz w:val="18"/>
                <w:szCs w:val="18"/>
              </w:rPr>
              <w:t>万元）</w:t>
            </w:r>
          </w:p>
        </w:tc>
      </w:tr>
      <w:tr w:rsidR="00000000">
        <w:trPr>
          <w:divId w:val="21278489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行业事业性收费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314.52</w:t>
            </w:r>
          </w:p>
        </w:tc>
      </w:tr>
    </w:tbl>
    <w:p w:rsidR="00000000" w:rsidRDefault="00E37D05">
      <w:pPr>
        <w:divId w:val="2127848928"/>
      </w:pPr>
    </w:p>
    <w:p w:rsidR="00000000" w:rsidRDefault="00E37D05"/>
    <w:p w:rsidR="00000000" w:rsidRDefault="00E37D05">
      <w:pPr>
        <w:pStyle w:val="a3"/>
        <w:spacing w:before="0" w:beforeAutospacing="0" w:after="0" w:afterAutospacing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（三）收到和处理政府信息公开申请情况</w:t>
      </w:r>
    </w:p>
    <w:p w:rsidR="00000000" w:rsidRDefault="00E37D0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603"/>
        <w:gridCol w:w="1591"/>
        <w:gridCol w:w="615"/>
        <w:gridCol w:w="801"/>
        <w:gridCol w:w="801"/>
        <w:gridCol w:w="1173"/>
        <w:gridCol w:w="1173"/>
        <w:gridCol w:w="430"/>
        <w:gridCol w:w="431"/>
      </w:tblGrid>
      <w:tr w:rsidR="00000000">
        <w:trPr>
          <w:divId w:val="2068258368"/>
          <w:tblCellSpacing w:w="0" w:type="dxa"/>
        </w:trPr>
        <w:tc>
          <w:tcPr>
            <w:tcW w:w="17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3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申请人情况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商业企业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科研机构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社会公益组织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法律服务机构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（一）予以公开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（三）不予公开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1</w:t>
            </w:r>
            <w:r>
              <w:rPr>
                <w:b/>
                <w:bCs/>
                <w:color w:val="005997"/>
                <w:sz w:val="18"/>
                <w:szCs w:val="18"/>
              </w:rPr>
              <w:t>、属于国家秘密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2</w:t>
            </w:r>
            <w:r>
              <w:rPr>
                <w:b/>
                <w:bCs/>
                <w:color w:val="005997"/>
                <w:sz w:val="18"/>
                <w:szCs w:val="18"/>
              </w:rPr>
              <w:t>、其他法律行政法规禁止公开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3</w:t>
            </w:r>
            <w:r>
              <w:rPr>
                <w:b/>
                <w:bCs/>
                <w:color w:val="005997"/>
                <w:sz w:val="18"/>
                <w:szCs w:val="18"/>
              </w:rPr>
              <w:t>、危及</w:t>
            </w:r>
            <w:r>
              <w:rPr>
                <w:b/>
                <w:bCs/>
                <w:color w:val="005997"/>
                <w:sz w:val="18"/>
                <w:szCs w:val="18"/>
              </w:rPr>
              <w:t>“</w:t>
            </w:r>
            <w:r>
              <w:rPr>
                <w:b/>
                <w:bCs/>
                <w:color w:val="005997"/>
                <w:sz w:val="18"/>
                <w:szCs w:val="18"/>
              </w:rPr>
              <w:t>三安全一稳定</w:t>
            </w:r>
            <w:r>
              <w:rPr>
                <w:b/>
                <w:bCs/>
                <w:color w:val="005997"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4</w:t>
            </w:r>
            <w:r>
              <w:rPr>
                <w:b/>
                <w:bCs/>
                <w:color w:val="005997"/>
                <w:sz w:val="18"/>
                <w:szCs w:val="18"/>
              </w:rPr>
              <w:t>、保护第三方合法权益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5</w:t>
            </w:r>
            <w:r>
              <w:rPr>
                <w:b/>
                <w:bCs/>
                <w:color w:val="005997"/>
                <w:sz w:val="18"/>
                <w:szCs w:val="18"/>
              </w:rPr>
              <w:t>、属于三类内部事务信息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6</w:t>
            </w:r>
            <w:r>
              <w:rPr>
                <w:b/>
                <w:bCs/>
                <w:color w:val="005997"/>
                <w:sz w:val="18"/>
                <w:szCs w:val="18"/>
              </w:rPr>
              <w:t>、属于四类过程性信息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7</w:t>
            </w:r>
            <w:r>
              <w:rPr>
                <w:b/>
                <w:bCs/>
                <w:color w:val="005997"/>
                <w:sz w:val="18"/>
                <w:szCs w:val="18"/>
              </w:rPr>
              <w:t>、属于行政执法案卷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8</w:t>
            </w:r>
            <w:r>
              <w:rPr>
                <w:b/>
                <w:bCs/>
                <w:color w:val="005997"/>
                <w:sz w:val="18"/>
                <w:szCs w:val="18"/>
              </w:rPr>
              <w:t>、属于行政查询事项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（四）无法提供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1</w:t>
            </w:r>
            <w:r>
              <w:rPr>
                <w:b/>
                <w:bCs/>
                <w:color w:val="005997"/>
                <w:sz w:val="18"/>
                <w:szCs w:val="18"/>
              </w:rPr>
              <w:t>、本机关不掌握相关政府信息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2</w:t>
            </w:r>
            <w:r>
              <w:rPr>
                <w:b/>
                <w:bCs/>
                <w:color w:val="005997"/>
                <w:sz w:val="18"/>
                <w:szCs w:val="18"/>
              </w:rPr>
              <w:t>、没有现成信息需要另行制作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3</w:t>
            </w:r>
            <w:r>
              <w:rPr>
                <w:b/>
                <w:bCs/>
                <w:color w:val="005997"/>
                <w:sz w:val="18"/>
                <w:szCs w:val="18"/>
              </w:rPr>
              <w:t>、补正后申请内容仍不明确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（五）不予处理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1</w:t>
            </w:r>
            <w:r>
              <w:rPr>
                <w:b/>
                <w:bCs/>
                <w:color w:val="005997"/>
                <w:sz w:val="18"/>
                <w:szCs w:val="18"/>
              </w:rPr>
              <w:t>、信访举报投诉诉求类申请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2</w:t>
            </w:r>
            <w:r>
              <w:rPr>
                <w:b/>
                <w:bCs/>
                <w:color w:val="005997"/>
                <w:sz w:val="18"/>
                <w:szCs w:val="18"/>
              </w:rPr>
              <w:t>、重复申请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3</w:t>
            </w:r>
            <w:r>
              <w:rPr>
                <w:b/>
                <w:bCs/>
                <w:color w:val="005997"/>
                <w:sz w:val="18"/>
                <w:szCs w:val="18"/>
              </w:rPr>
              <w:t>、要求提供公开出版物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4</w:t>
            </w:r>
            <w:r>
              <w:rPr>
                <w:b/>
                <w:bCs/>
                <w:color w:val="005997"/>
                <w:sz w:val="18"/>
                <w:szCs w:val="18"/>
              </w:rPr>
              <w:t>、无正当理由大量反复申请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5</w:t>
            </w:r>
            <w:r>
              <w:rPr>
                <w:b/>
                <w:bCs/>
                <w:color w:val="005997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（六）其他处理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、申请人无正当理由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、申请人逾期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、其他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（七）总计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06825836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E37D05"/>
    <w:p w:rsidR="00000000" w:rsidRDefault="00E37D05">
      <w:pPr>
        <w:pStyle w:val="a3"/>
        <w:spacing w:before="0" w:beforeAutospacing="0" w:after="0" w:afterAutospacing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（四）政府信息公开行政复议、行政诉讼情况</w:t>
      </w:r>
    </w:p>
    <w:p w:rsidR="00000000" w:rsidRDefault="00E37D0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07"/>
        <w:gridCol w:w="607"/>
        <w:gridCol w:w="607"/>
        <w:gridCol w:w="364"/>
        <w:gridCol w:w="606"/>
        <w:gridCol w:w="606"/>
        <w:gridCol w:w="606"/>
        <w:gridCol w:w="606"/>
        <w:gridCol w:w="363"/>
        <w:gridCol w:w="606"/>
        <w:gridCol w:w="606"/>
        <w:gridCol w:w="606"/>
        <w:gridCol w:w="606"/>
        <w:gridCol w:w="363"/>
      </w:tblGrid>
      <w:tr w:rsidR="00000000">
        <w:trPr>
          <w:divId w:val="7953099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行政诉讼</w:t>
            </w:r>
          </w:p>
        </w:tc>
      </w:tr>
      <w:tr w:rsidR="00000000">
        <w:trPr>
          <w:divId w:val="795309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复议后起诉</w:t>
            </w:r>
          </w:p>
        </w:tc>
      </w:tr>
      <w:tr w:rsidR="00000000">
        <w:trPr>
          <w:divId w:val="795309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</w:tr>
      <w:tr w:rsidR="00000000">
        <w:trPr>
          <w:divId w:val="79530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37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E37D05"/>
    <w:p w:rsidR="00000000" w:rsidRDefault="00E37D05">
      <w:pPr>
        <w:pStyle w:val="a3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（五）存在的主要问题及改进情况</w:t>
      </w:r>
    </w:p>
    <w:p w:rsidR="00000000" w:rsidRDefault="00E37D05"/>
    <w:p w:rsidR="00000000" w:rsidRDefault="00E37D05">
      <w:pPr>
        <w:divId w:val="1174346120"/>
      </w:pPr>
      <w:r>
        <w:t>无其他需要报告事项。</w:t>
      </w:r>
      <w:r>
        <w:t xml:space="preserve"> </w:t>
      </w:r>
    </w:p>
    <w:p w:rsidR="00000000" w:rsidRDefault="00E37D05"/>
    <w:p w:rsidR="00000000" w:rsidRDefault="00E37D05">
      <w:pPr>
        <w:pStyle w:val="a3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（六）其他需要报告的事项</w:t>
      </w:r>
    </w:p>
    <w:p w:rsidR="00000000" w:rsidRDefault="00E37D05"/>
    <w:p w:rsidR="00E37D05" w:rsidRDefault="00E37D05">
      <w:pPr>
        <w:divId w:val="1991133537"/>
      </w:pPr>
      <w:r>
        <w:t>无其他需要报告事项。</w:t>
      </w:r>
      <w:r>
        <w:t xml:space="preserve"> </w:t>
      </w:r>
    </w:p>
    <w:sectPr w:rsidR="00E37D0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05" w:rsidRDefault="00E37D05" w:rsidP="00A640F5">
      <w:r>
        <w:separator/>
      </w:r>
    </w:p>
  </w:endnote>
  <w:endnote w:type="continuationSeparator" w:id="1">
    <w:p w:rsidR="00E37D05" w:rsidRDefault="00E37D05" w:rsidP="00A64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05" w:rsidRDefault="00E37D05" w:rsidP="00A640F5">
      <w:r>
        <w:separator/>
      </w:r>
    </w:p>
  </w:footnote>
  <w:footnote w:type="continuationSeparator" w:id="1">
    <w:p w:rsidR="00E37D05" w:rsidRDefault="00E37D05" w:rsidP="00A64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40F5"/>
    <w:rsid w:val="004C4B11"/>
    <w:rsid w:val="00A640F5"/>
    <w:rsid w:val="00E3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A6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0F5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0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0F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2</cp:revision>
  <dcterms:created xsi:type="dcterms:W3CDTF">2024-03-12T08:29:00Z</dcterms:created>
  <dcterms:modified xsi:type="dcterms:W3CDTF">2024-03-12T08:29:00Z</dcterms:modified>
</cp:coreProperties>
</file>