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w:t>
      </w:r>
      <w:r>
        <w:rPr>
          <w:rFonts w:hint="eastAsia"/>
          <w:sz w:val="52"/>
          <w:szCs w:val="52"/>
          <w:lang w:eastAsia="zh-CN"/>
        </w:rPr>
        <w:t>4</w:t>
      </w:r>
      <w:r>
        <w:rPr>
          <w:rFonts w:hint="eastAsia"/>
          <w:sz w:val="52"/>
          <w:szCs w:val="52"/>
        </w:rPr>
        <w:t>年临高县旅游和文化广电体育局部门预算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临高县旅游和文化广电体育局部门概况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临高县旅游和文化广电体育局2023年部门预算表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临高县旅游和文化广电体育局2023年部门预算情况说明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临高县旅游和文化广电体育局概况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11"/>
        <w:ind w:left="720" w:leftChars="343"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负责研究制订全县的</w:t>
      </w:r>
      <w:r>
        <w:rPr>
          <w:rFonts w:hint="eastAsia"/>
          <w:sz w:val="32"/>
          <w:szCs w:val="32"/>
        </w:rPr>
        <w:t>旅游、</w:t>
      </w:r>
      <w:r>
        <w:rPr>
          <w:rFonts w:hint="eastAsia" w:ascii="仿宋_GB2312" w:hAnsi="黑体" w:eastAsia="仿宋_GB2312" w:cs="仿宋_GB2312"/>
          <w:sz w:val="32"/>
          <w:szCs w:val="32"/>
        </w:rPr>
        <w:t>文化</w:t>
      </w:r>
      <w:r>
        <w:rPr>
          <w:rFonts w:hint="eastAsia" w:ascii="仿宋_GB2312" w:hAnsi="黑体" w:eastAsia="仿宋_GB2312"/>
          <w:sz w:val="32"/>
          <w:szCs w:val="32"/>
        </w:rPr>
        <w:t>、文物、广播电影电视新闻出版和版权，并管理和监督实施。对全县印刷行业实施行业监督，对</w:t>
      </w:r>
      <w:r>
        <w:rPr>
          <w:rFonts w:hint="eastAsia"/>
          <w:sz w:val="32"/>
          <w:szCs w:val="32"/>
        </w:rPr>
        <w:t>旅游</w:t>
      </w:r>
      <w:r>
        <w:rPr>
          <w:rFonts w:hint="eastAsia" w:ascii="仿宋_GB2312" w:hAnsi="黑体" w:eastAsia="仿宋_GB2312"/>
          <w:sz w:val="32"/>
          <w:szCs w:val="32"/>
        </w:rPr>
        <w:t>开发区的申报工作，依法审批或吊销有关许可证。建立城市社区有线电视系统审批。经营高危性体育项审批等。</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黑体" w:hAnsi="黑体" w:eastAsia="黑体"/>
          <w:sz w:val="32"/>
          <w:szCs w:val="32"/>
        </w:rPr>
        <w:t>临高县旅游和文化广电体育局2023</w:t>
      </w:r>
      <w:r>
        <w:rPr>
          <w:rFonts w:hint="eastAsia" w:ascii="仿宋_GB2312" w:hAnsi="黑体" w:eastAsia="仿宋_GB2312" w:cs="仿宋_GB2312"/>
          <w:sz w:val="32"/>
          <w:szCs w:val="32"/>
        </w:rPr>
        <w:t>年部门预算编制范围的二级预算单位包括：</w:t>
      </w:r>
    </w:p>
    <w:p>
      <w:pPr>
        <w:pStyle w:val="6"/>
        <w:numPr>
          <w:ilvl w:val="0"/>
          <w:numId w:val="6"/>
        </w:numPr>
        <w:ind w:firstLineChars="0"/>
        <w:jc w:val="left"/>
        <w:rPr>
          <w:rFonts w:ascii="仿宋_GB2312" w:hAnsi="黑体" w:eastAsia="仿宋_GB2312" w:cs="仿宋_GB2312"/>
          <w:sz w:val="32"/>
          <w:szCs w:val="32"/>
        </w:rPr>
      </w:pPr>
      <w:r>
        <w:rPr>
          <w:rFonts w:hint="eastAsia" w:ascii="黑体" w:hAnsi="黑体" w:eastAsia="黑体"/>
          <w:sz w:val="32"/>
          <w:szCs w:val="32"/>
        </w:rPr>
        <w:t>临高县旅游和文化广电体育局</w:t>
      </w:r>
    </w:p>
    <w:p>
      <w:pPr>
        <w:pStyle w:val="10"/>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临高县文化馆</w:t>
      </w:r>
    </w:p>
    <w:p>
      <w:pPr>
        <w:pStyle w:val="10"/>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临高县图书馆</w:t>
      </w:r>
    </w:p>
    <w:p>
      <w:pPr>
        <w:pStyle w:val="10"/>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临高县博物馆</w:t>
      </w:r>
    </w:p>
    <w:p>
      <w:pPr>
        <w:pStyle w:val="10"/>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临高县体育服务中心</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临高县旅游数据信息中心</w:t>
      </w:r>
    </w:p>
    <w:p>
      <w:pPr>
        <w:ind w:firstLine="640" w:firstLineChars="200"/>
        <w:rPr>
          <w:rFonts w:ascii="黑体" w:hAnsi="黑体" w:eastAsia="黑体"/>
          <w:sz w:val="32"/>
          <w:szCs w:val="32"/>
        </w:rPr>
      </w:pPr>
      <w:r>
        <w:rPr>
          <w:rFonts w:hint="eastAsia" w:ascii="黑体" w:hAnsi="黑体" w:eastAsia="黑体"/>
          <w:sz w:val="32"/>
          <w:szCs w:val="32"/>
        </w:rPr>
        <w:t>第二部分 临高县旅游和文化广电体育局</w:t>
      </w:r>
      <w:r>
        <w:rPr>
          <w:rFonts w:hint="eastAsia" w:ascii="仿宋_GB2312" w:hAnsi="黑体" w:eastAsia="仿宋_GB2312" w:cs="仿宋_GB2312"/>
          <w:sz w:val="32"/>
          <w:szCs w:val="32"/>
        </w:rPr>
        <w:t>2023</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临高县旅游和文化广电体育局202</w:t>
      </w:r>
      <w:r>
        <w:rPr>
          <w:rFonts w:hint="eastAsia" w:ascii="黑体" w:hAnsi="黑体" w:eastAsia="黑体"/>
          <w:sz w:val="32"/>
          <w:szCs w:val="32"/>
          <w:lang w:val="en-US" w:eastAsia="zh-CN"/>
        </w:rPr>
        <w:t>4</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一、关于临高县旅游和文化广电体育局202</w:t>
      </w:r>
      <w:r>
        <w:rPr>
          <w:rFonts w:hint="eastAsia" w:ascii="黑体" w:hAnsi="黑体" w:eastAsia="黑体"/>
          <w:sz w:val="32"/>
          <w:szCs w:val="32"/>
          <w:lang w:val="en-US" w:eastAsia="zh-CN"/>
        </w:rPr>
        <w:t>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黑体" w:hAnsi="黑体" w:eastAsia="黑体"/>
          <w:sz w:val="32"/>
          <w:szCs w:val="32"/>
        </w:rPr>
        <w:t>临高县旅游和文化广电体育局202</w:t>
      </w:r>
      <w:r>
        <w:rPr>
          <w:rFonts w:hint="eastAsia" w:ascii="黑体" w:hAnsi="黑体" w:eastAsia="黑体"/>
          <w:sz w:val="32"/>
          <w:szCs w:val="32"/>
          <w:lang w:val="en-US" w:eastAsia="zh-CN"/>
        </w:rPr>
        <w:t>4</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4468.1</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2453.09</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1578.98</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544.87</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108.83</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2453.09</w:t>
      </w:r>
      <w:r>
        <w:rPr>
          <w:rFonts w:hint="eastAsia" w:ascii="仿宋_GB2312" w:hAnsi="黑体" w:eastAsia="仿宋_GB2312"/>
          <w:sz w:val="32"/>
          <w:szCs w:val="32"/>
        </w:rPr>
        <w:t>万元，包括文化旅游体育与传媒支出</w:t>
      </w:r>
      <w:r>
        <w:rPr>
          <w:rFonts w:hint="eastAsia" w:ascii="仿宋_GB2312" w:hAnsi="黑体" w:eastAsia="仿宋_GB2312"/>
          <w:sz w:val="32"/>
          <w:szCs w:val="32"/>
          <w:lang w:val="en-US" w:eastAsia="zh-CN"/>
        </w:rPr>
        <w:t>1747.61</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101.78</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111.77</w:t>
      </w:r>
      <w:r>
        <w:rPr>
          <w:rFonts w:hint="eastAsia" w:ascii="仿宋_GB2312" w:hAnsi="黑体" w:eastAsia="仿宋_GB2312"/>
          <w:sz w:val="32"/>
          <w:szCs w:val="32"/>
        </w:rPr>
        <w:t>万元、城乡社区支出</w:t>
      </w:r>
      <w:r>
        <w:rPr>
          <w:rFonts w:hint="eastAsia" w:ascii="仿宋_GB2312" w:hAnsi="黑体" w:eastAsia="仿宋_GB2312"/>
          <w:sz w:val="32"/>
          <w:szCs w:val="32"/>
          <w:lang w:val="en-US" w:eastAsia="zh-CN"/>
        </w:rPr>
        <w:t>87.88</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53.85</w:t>
      </w:r>
      <w:r>
        <w:rPr>
          <w:rFonts w:hint="eastAsia" w:ascii="仿宋_GB2312" w:hAnsi="黑体" w:eastAsia="仿宋_GB2312"/>
          <w:sz w:val="32"/>
          <w:szCs w:val="32"/>
        </w:rPr>
        <w:t>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二、关于临高县旅游和文化广电体育局（部门）</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黑体" w:hAnsi="黑体" w:eastAsia="黑体"/>
          <w:sz w:val="32"/>
          <w:szCs w:val="32"/>
        </w:rPr>
        <w:t>临高县旅游和文化广电体育局</w:t>
      </w:r>
      <w:r>
        <w:rPr>
          <w:rFonts w:hint="eastAsia" w:ascii="仿宋_GB2312" w:hAnsi="黑体" w:eastAsia="仿宋_GB2312"/>
          <w:sz w:val="32"/>
          <w:szCs w:val="32"/>
        </w:rPr>
        <w:t>（部门）</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1578.98</w:t>
      </w:r>
      <w:r>
        <w:rPr>
          <w:rFonts w:hint="eastAsia" w:ascii="仿宋_GB2312" w:hAnsi="黑体" w:eastAsia="仿宋_GB2312"/>
          <w:sz w:val="32"/>
          <w:szCs w:val="32"/>
        </w:rPr>
        <w:t>万元.</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文化旅游体育与传媒（类）支出</w:t>
      </w:r>
      <w:r>
        <w:rPr>
          <w:rFonts w:hint="eastAsia" w:ascii="仿宋_GB2312" w:hAnsi="黑体" w:eastAsia="仿宋_GB2312" w:cs="仿宋_GB2312"/>
          <w:sz w:val="32"/>
          <w:szCs w:val="32"/>
          <w:lang w:val="en-US" w:eastAsia="zh-CN"/>
        </w:rPr>
        <w:t>1747.61</w:t>
      </w:r>
      <w:r>
        <w:rPr>
          <w:rFonts w:hint="eastAsia" w:ascii="仿宋_GB2312" w:hAnsi="黑体" w:eastAsia="仿宋_GB2312"/>
          <w:sz w:val="32"/>
          <w:szCs w:val="32"/>
        </w:rPr>
        <w:t>万元，占</w:t>
      </w:r>
      <w:r>
        <w:rPr>
          <w:rFonts w:hint="eastAsia" w:ascii="仿宋_GB2312" w:hAnsi="黑体" w:eastAsia="仿宋_GB2312" w:cs="仿宋_GB2312"/>
          <w:sz w:val="32"/>
          <w:szCs w:val="32"/>
        </w:rPr>
        <w:t>90.3</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101.78</w:t>
      </w:r>
      <w:r>
        <w:rPr>
          <w:rFonts w:hint="eastAsia" w:ascii="仿宋_GB2312" w:hAnsi="黑体" w:eastAsia="仿宋_GB2312"/>
          <w:sz w:val="32"/>
          <w:szCs w:val="32"/>
        </w:rPr>
        <w:t>万元，占</w:t>
      </w:r>
      <w:r>
        <w:rPr>
          <w:rFonts w:hint="eastAsia" w:ascii="仿宋_GB2312" w:hAnsi="黑体" w:eastAsia="仿宋_GB2312" w:cs="仿宋_GB2312"/>
          <w:sz w:val="32"/>
          <w:szCs w:val="32"/>
        </w:rPr>
        <w:t>3.67</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111.77</w:t>
      </w:r>
      <w:r>
        <w:rPr>
          <w:rFonts w:hint="eastAsia" w:ascii="仿宋_GB2312" w:hAnsi="黑体" w:eastAsia="仿宋_GB2312"/>
          <w:sz w:val="32"/>
          <w:szCs w:val="32"/>
        </w:rPr>
        <w:t>万元，占</w:t>
      </w:r>
      <w:r>
        <w:rPr>
          <w:rFonts w:hint="eastAsia" w:ascii="仿宋_GB2312" w:hAnsi="黑体" w:eastAsia="仿宋_GB2312" w:cs="仿宋_GB2312"/>
          <w:sz w:val="32"/>
          <w:szCs w:val="32"/>
        </w:rPr>
        <w:t>4.08</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53.85</w:t>
      </w:r>
      <w:r>
        <w:rPr>
          <w:rFonts w:hint="eastAsia" w:ascii="仿宋_GB2312" w:hAnsi="黑体" w:eastAsia="仿宋_GB2312"/>
          <w:sz w:val="32"/>
          <w:szCs w:val="32"/>
        </w:rPr>
        <w:t>万元，占</w:t>
      </w:r>
      <w:r>
        <w:rPr>
          <w:rFonts w:hint="eastAsia" w:ascii="仿宋_GB2312" w:hAnsi="黑体" w:eastAsia="仿宋_GB2312" w:cs="仿宋_GB2312"/>
          <w:sz w:val="32"/>
          <w:szCs w:val="32"/>
        </w:rPr>
        <w:t>1.95</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w:t>
      </w:r>
      <w:r>
        <w:rPr>
          <w:rFonts w:hint="eastAsia"/>
        </w:rPr>
        <w:t xml:space="preserve"> </w:t>
      </w:r>
      <w:r>
        <w:rPr>
          <w:rFonts w:hint="eastAsia" w:ascii="仿宋_GB2312" w:hAnsi="黑体" w:eastAsia="仿宋_GB2312" w:cs="仿宋_GB2312"/>
          <w:sz w:val="32"/>
          <w:szCs w:val="32"/>
        </w:rPr>
        <w:t>文化旅游体育与传媒（类）文化和旅游（款）</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w:t>
      </w:r>
      <w:r>
        <w:rPr>
          <w:rFonts w:ascii="仿宋_GB2312" w:hAnsi="黑体" w:eastAsia="仿宋_GB2312" w:cs="仿宋_GB2312"/>
          <w:sz w:val="32"/>
          <w:szCs w:val="32"/>
        </w:rPr>
        <w:t>）</w:t>
      </w:r>
      <w:r>
        <w:rPr>
          <w:rFonts w:hint="eastAsia" w:ascii="仿宋_GB2312" w:hAnsi="黑体" w:eastAsia="仿宋_GB2312" w:cs="仿宋_GB2312"/>
          <w:sz w:val="32"/>
          <w:szCs w:val="32"/>
        </w:rPr>
        <w:t>行政运行（项）202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357.45</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（2）图书馆</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115.40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（3）文化活动</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rPr>
        <w:t>33</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（4）群众文化</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209.49</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（5）文化创作与保护</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rPr>
        <w:t>27</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（6）其他文化和旅游支出</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595.76</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文化旅游体育与传媒（类）文物（款）博物馆（项）202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1826.89</w:t>
      </w:r>
      <w:r>
        <w:rPr>
          <w:rFonts w:hint="eastAsia" w:ascii="仿宋_GB2312" w:hAnsi="黑体" w:eastAsia="仿宋_GB2312"/>
          <w:sz w:val="32"/>
          <w:szCs w:val="32"/>
        </w:rPr>
        <w:t>万元.</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rPr>
        <w:t xml:space="preserve">3. </w:t>
      </w:r>
      <w:r>
        <w:rPr>
          <w:rFonts w:hint="eastAsia" w:ascii="仿宋_GB2312" w:hAnsi="黑体" w:eastAsia="仿宋_GB2312" w:cs="仿宋_GB2312"/>
          <w:sz w:val="32"/>
          <w:szCs w:val="32"/>
        </w:rPr>
        <w:t>文化旅游体育与传媒（类）体育（款）</w:t>
      </w:r>
    </w:p>
    <w:p>
      <w:pPr>
        <w:ind w:left="958" w:leftChars="380" w:hanging="160" w:hangingChars="50"/>
        <w:rPr>
          <w:rFonts w:hint="eastAsia" w:ascii="仿宋_GB2312" w:hAnsi="黑体" w:eastAsia="仿宋_GB2312"/>
          <w:sz w:val="32"/>
          <w:szCs w:val="32"/>
        </w:rPr>
      </w:pPr>
      <w:r>
        <w:rPr>
          <w:rFonts w:hint="eastAsia" w:ascii="仿宋_GB2312" w:hAnsi="黑体" w:eastAsia="仿宋_GB2312" w:cs="仿宋_GB2312"/>
          <w:sz w:val="32"/>
          <w:szCs w:val="32"/>
        </w:rPr>
        <w:t>（1）行政运行（项）202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357.45</w:t>
      </w:r>
      <w:r>
        <w:rPr>
          <w:rFonts w:hint="eastAsia" w:ascii="仿宋_GB2312" w:hAnsi="黑体" w:eastAsia="仿宋_GB2312"/>
          <w:sz w:val="32"/>
          <w:szCs w:val="32"/>
        </w:rPr>
        <w:t>万元；</w:t>
      </w:r>
    </w:p>
    <w:p>
      <w:pPr>
        <w:ind w:left="958" w:leftChars="380" w:hanging="160" w:hangingChars="50"/>
        <w:rPr>
          <w:rFonts w:hint="eastAsia" w:ascii="仿宋_GB2312" w:hAnsi="黑体" w:eastAsia="仿宋_GB2312"/>
          <w:sz w:val="32"/>
          <w:szCs w:val="32"/>
        </w:rPr>
      </w:pPr>
      <w:r>
        <w:rPr>
          <w:rFonts w:hint="eastAsia" w:ascii="仿宋_GB2312" w:hAnsi="黑体" w:eastAsia="仿宋_GB2312"/>
          <w:sz w:val="32"/>
          <w:szCs w:val="32"/>
        </w:rPr>
        <w:t>（2）群众体育</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113.36</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 xml:space="preserve">4. </w:t>
      </w:r>
      <w:r>
        <w:rPr>
          <w:rFonts w:hint="eastAsia" w:ascii="仿宋_GB2312" w:hAnsi="黑体" w:eastAsia="仿宋_GB2312" w:cs="仿宋_GB2312"/>
          <w:sz w:val="32"/>
          <w:szCs w:val="32"/>
        </w:rPr>
        <w:t>文化旅游体育与传媒（类）其他文化旅游体育与传媒支出（款）其他文化旅游体育与传媒支出（项）202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280</w:t>
      </w:r>
      <w:r>
        <w:rPr>
          <w:rFonts w:hint="eastAsia" w:ascii="仿宋_GB2312" w:hAnsi="黑体" w:eastAsia="仿宋_GB2312"/>
          <w:sz w:val="32"/>
          <w:szCs w:val="32"/>
        </w:rPr>
        <w:t>万元.</w:t>
      </w:r>
    </w:p>
    <w:p>
      <w:pPr>
        <w:ind w:left="958" w:leftChars="304" w:hanging="320" w:hangingChars="100"/>
        <w:rPr>
          <w:rFonts w:hint="eastAsia"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 xml:space="preserve"> 社会保障和就业支出（类）行政事业单位养老支出（款）（1）机关事业单位基本养老保险缴费支出（项）202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101.78</w:t>
      </w:r>
      <w:r>
        <w:rPr>
          <w:rFonts w:hint="eastAsia" w:ascii="仿宋_GB2312" w:hAnsi="黑体" w:eastAsia="仿宋_GB2312"/>
          <w:sz w:val="32"/>
          <w:szCs w:val="32"/>
        </w:rPr>
        <w:t>万元；</w:t>
      </w:r>
    </w:p>
    <w:p>
      <w:pPr>
        <w:ind w:left="958" w:leftChars="456"/>
        <w:rPr>
          <w:rFonts w:hint="eastAsia" w:ascii="仿宋_GB2312" w:hAnsi="黑体" w:eastAsia="仿宋_GB2312"/>
          <w:sz w:val="32"/>
          <w:szCs w:val="32"/>
        </w:rPr>
      </w:pPr>
      <w:r>
        <w:rPr>
          <w:rFonts w:hint="eastAsia" w:ascii="仿宋_GB2312" w:hAnsi="黑体" w:eastAsia="仿宋_GB2312"/>
          <w:sz w:val="32"/>
          <w:szCs w:val="32"/>
        </w:rPr>
        <w:t>（2）机关事业单位职业年金缴费支出</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33.35</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 xml:space="preserve">6. </w:t>
      </w:r>
      <w:r>
        <w:rPr>
          <w:rFonts w:hint="eastAsia" w:ascii="仿宋_GB2312" w:hAnsi="黑体" w:eastAsia="仿宋_GB2312" w:cs="仿宋_GB2312"/>
          <w:sz w:val="32"/>
          <w:szCs w:val="32"/>
        </w:rPr>
        <w:t>社会保障和就业支出（类）抚恤（款）其他优抚支出（项）202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1.73万</w:t>
      </w:r>
      <w:r>
        <w:rPr>
          <w:rFonts w:hint="eastAsia" w:ascii="仿宋_GB2312" w:hAnsi="黑体" w:eastAsia="仿宋_GB2312"/>
          <w:sz w:val="32"/>
          <w:szCs w:val="32"/>
        </w:rPr>
        <w:t>元.</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rPr>
        <w:t>7.</w:t>
      </w:r>
      <w:r>
        <w:rPr>
          <w:rFonts w:hint="eastAsia" w:ascii="仿宋_GB2312" w:hAnsi="黑体" w:eastAsia="仿宋_GB2312" w:cs="仿宋_GB2312"/>
          <w:sz w:val="32"/>
          <w:szCs w:val="32"/>
        </w:rPr>
        <w:t xml:space="preserve"> 卫生健康支出（类）行政事业单位医疗（款）</w:t>
      </w:r>
    </w:p>
    <w:p>
      <w:pPr>
        <w:ind w:firstLine="800" w:firstLineChars="250"/>
        <w:rPr>
          <w:rFonts w:hint="eastAsia" w:ascii="仿宋_GB2312" w:hAnsi="黑体" w:eastAsia="仿宋_GB2312"/>
          <w:sz w:val="32"/>
          <w:szCs w:val="32"/>
        </w:rPr>
      </w:pPr>
      <w:r>
        <w:rPr>
          <w:rFonts w:hint="eastAsia" w:ascii="仿宋_GB2312" w:hAnsi="黑体" w:eastAsia="仿宋_GB2312" w:cs="仿宋_GB2312"/>
          <w:sz w:val="32"/>
          <w:szCs w:val="32"/>
        </w:rPr>
        <w:t>（1）行政单位医疗（项）202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3.78</w:t>
      </w:r>
      <w:r>
        <w:rPr>
          <w:rFonts w:hint="eastAsia" w:ascii="仿宋_GB2312" w:hAnsi="黑体" w:eastAsia="仿宋_GB2312"/>
          <w:sz w:val="32"/>
          <w:szCs w:val="32"/>
        </w:rPr>
        <w:t>万元.</w:t>
      </w:r>
    </w:p>
    <w:p>
      <w:pPr>
        <w:ind w:firstLine="800" w:firstLineChars="250"/>
        <w:rPr>
          <w:rFonts w:hint="eastAsia"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w:t>
      </w:r>
      <w:r>
        <w:rPr>
          <w:rFonts w:hint="eastAsia" w:ascii="仿宋_GB2312" w:hAnsi="黑体" w:eastAsia="仿宋_GB2312"/>
          <w:sz w:val="32"/>
          <w:szCs w:val="32"/>
        </w:rPr>
        <w:t>事业单位医疗</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6.53</w:t>
      </w:r>
      <w:r>
        <w:rPr>
          <w:rFonts w:hint="eastAsia" w:ascii="仿宋_GB2312" w:hAnsi="黑体" w:eastAsia="仿宋_GB2312"/>
          <w:sz w:val="32"/>
          <w:szCs w:val="32"/>
        </w:rPr>
        <w:t>万元.</w:t>
      </w:r>
    </w:p>
    <w:p>
      <w:pPr>
        <w:ind w:firstLine="800" w:firstLineChars="250"/>
        <w:rPr>
          <w:rFonts w:hint="eastAsia" w:ascii="仿宋_GB2312" w:hAnsi="黑体" w:eastAsia="仿宋_GB2312"/>
          <w:sz w:val="32"/>
          <w:szCs w:val="32"/>
        </w:rPr>
      </w:pPr>
      <w:r>
        <w:rPr>
          <w:rFonts w:hint="eastAsia" w:ascii="仿宋_GB2312" w:hAnsi="黑体" w:eastAsia="仿宋_GB2312"/>
          <w:sz w:val="32"/>
          <w:szCs w:val="32"/>
        </w:rPr>
        <w:t>( 3 )</w:t>
      </w:r>
      <w:r>
        <w:rPr>
          <w:rFonts w:hint="eastAsia" w:ascii="仿宋_GB2312" w:hAnsi="黑体" w:eastAsia="仿宋_GB2312" w:cs="仿宋_GB2312"/>
          <w:sz w:val="32"/>
          <w:szCs w:val="32"/>
        </w:rPr>
        <w:t xml:space="preserve"> 公务员医疗补助（项）202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43.40</w:t>
      </w:r>
      <w:r>
        <w:rPr>
          <w:rFonts w:hint="eastAsia" w:ascii="仿宋_GB2312" w:hAnsi="黑体" w:eastAsia="仿宋_GB2312"/>
          <w:sz w:val="32"/>
          <w:szCs w:val="32"/>
        </w:rPr>
        <w:t>万元.</w:t>
      </w:r>
    </w:p>
    <w:p>
      <w:pPr>
        <w:ind w:firstLine="800" w:firstLineChars="250"/>
        <w:rPr>
          <w:rFonts w:hint="eastAsia" w:ascii="仿宋_GB2312" w:hAnsi="黑体" w:eastAsia="仿宋_GB2312"/>
          <w:sz w:val="32"/>
          <w:szCs w:val="32"/>
        </w:rPr>
      </w:pPr>
      <w:r>
        <w:rPr>
          <w:rFonts w:hint="eastAsia" w:ascii="仿宋_GB2312" w:hAnsi="黑体" w:eastAsia="仿宋_GB2312"/>
          <w:sz w:val="32"/>
          <w:szCs w:val="32"/>
        </w:rPr>
        <w:t>( 4 )</w:t>
      </w:r>
      <w:r>
        <w:rPr>
          <w:rFonts w:hint="eastAsia" w:ascii="仿宋_GB2312" w:hAnsi="黑体" w:eastAsia="仿宋_GB2312" w:cs="仿宋_GB2312"/>
          <w:sz w:val="32"/>
          <w:szCs w:val="32"/>
        </w:rPr>
        <w:t xml:space="preserve"> 其他行政事业单位医疗支出（项）202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37.89</w:t>
      </w:r>
      <w:r>
        <w:rPr>
          <w:rFonts w:hint="eastAsia" w:ascii="仿宋_GB2312" w:hAnsi="黑体" w:eastAsia="仿宋_GB2312"/>
          <w:sz w:val="32"/>
          <w:szCs w:val="32"/>
        </w:rPr>
        <w:t>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8.</w:t>
      </w:r>
      <w:r>
        <w:rPr>
          <w:rFonts w:hint="eastAsia" w:ascii="仿宋_GB2312" w:hAnsi="黑体" w:eastAsia="仿宋_GB2312" w:cs="仿宋_GB2312"/>
          <w:sz w:val="32"/>
          <w:szCs w:val="32"/>
        </w:rPr>
        <w:t xml:space="preserve"> 住房保障支出（类）住房改革支出（款）住房公积金（项）202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53.85</w:t>
      </w:r>
      <w:r>
        <w:rPr>
          <w:rFonts w:hint="eastAsia" w:ascii="仿宋_GB2312" w:hAnsi="黑体" w:eastAsia="仿宋_GB2312"/>
          <w:sz w:val="32"/>
          <w:szCs w:val="32"/>
        </w:rPr>
        <w:t>万元.</w:t>
      </w:r>
    </w:p>
    <w:p>
      <w:pPr>
        <w:ind w:firstLine="640"/>
        <w:rPr>
          <w:rFonts w:ascii="黑体" w:hAnsi="黑体" w:eastAsia="黑体"/>
          <w:sz w:val="32"/>
          <w:szCs w:val="32"/>
        </w:rPr>
      </w:pPr>
      <w:r>
        <w:rPr>
          <w:rFonts w:hint="eastAsia" w:ascii="黑体" w:hAnsi="黑体" w:eastAsia="黑体"/>
          <w:sz w:val="32"/>
          <w:szCs w:val="32"/>
        </w:rPr>
        <w:t>三、关于临高县旅游和文化广电体育局（部门）</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黑体" w:hAnsi="黑体" w:eastAsia="黑体"/>
          <w:sz w:val="32"/>
          <w:szCs w:val="32"/>
        </w:rPr>
        <w:t>临高县旅游和文化广电体育局</w:t>
      </w:r>
      <w:r>
        <w:rPr>
          <w:rFonts w:hint="eastAsia" w:ascii="仿宋_GB2312" w:hAnsi="黑体" w:eastAsia="仿宋_GB2312"/>
          <w:sz w:val="32"/>
          <w:szCs w:val="32"/>
        </w:rPr>
        <w:t>（部门）</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963.12</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878.94</w:t>
      </w:r>
      <w:r>
        <w:rPr>
          <w:rFonts w:hint="eastAsia" w:ascii="仿宋_GB2312" w:hAnsi="黑体" w:eastAsia="仿宋_GB2312"/>
          <w:sz w:val="32"/>
          <w:szCs w:val="32"/>
        </w:rPr>
        <w:t>万元，主要包括：基本工资、津贴补贴、奖金、社会保障缴费、</w:t>
      </w:r>
      <w:r>
        <w:rPr>
          <w:rFonts w:ascii="仿宋_GB2312" w:hAnsi="黑体" w:eastAsia="仿宋_GB2312"/>
          <w:sz w:val="32"/>
          <w:szCs w:val="32"/>
        </w:rPr>
        <w:t>……</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84.18</w:t>
      </w:r>
      <w:r>
        <w:rPr>
          <w:rFonts w:hint="eastAsia" w:ascii="仿宋_GB2312" w:hAnsi="黑体" w:eastAsia="仿宋_GB2312"/>
          <w:sz w:val="32"/>
          <w:szCs w:val="32"/>
        </w:rPr>
        <w:t>万元，主要包括：办公费、咨询费、手续费、水费、电费、</w:t>
      </w:r>
      <w:r>
        <w:rPr>
          <w:rFonts w:ascii="仿宋_GB2312" w:hAnsi="黑体" w:eastAsia="仿宋_GB2312"/>
          <w:sz w:val="32"/>
          <w:szCs w:val="32"/>
        </w:rPr>
        <w:t>……</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临高县旅游和文化广电体育局</w:t>
      </w:r>
      <w:r>
        <w:rPr>
          <w:rFonts w:hint="eastAsia" w:ascii="黑体" w:hAnsi="黑体" w:eastAsia="黑体" w:cs="Times New Roman"/>
          <w:sz w:val="32"/>
          <w:shd w:val="clear" w:color="auto" w:fill="FFFFFF"/>
        </w:rPr>
        <w:t>（部门）</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黑体" w:hAnsi="黑体" w:eastAsia="黑体"/>
          <w:sz w:val="32"/>
          <w:szCs w:val="32"/>
        </w:rPr>
        <w:t>临高县旅游和文化广电体育局</w:t>
      </w:r>
      <w:r>
        <w:rPr>
          <w:rFonts w:hint="eastAsia" w:ascii="仿宋_GB2312" w:hAnsi="黑体" w:eastAsia="仿宋_GB2312"/>
          <w:sz w:val="32"/>
          <w:szCs w:val="32"/>
        </w:rPr>
        <w:t>（部门）</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6.8</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4.5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4.5</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1</w:t>
      </w:r>
      <w:r>
        <w:rPr>
          <w:rFonts w:hint="eastAsia" w:ascii="仿宋_GB2312" w:hAnsi="黑体" w:eastAsia="仿宋_GB2312" w:cs="仿宋_GB2312"/>
          <w:sz w:val="32"/>
          <w:szCs w:val="32"/>
        </w:rPr>
        <w:t>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2.3</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rPr>
        <w:t>23批230人</w:t>
      </w:r>
      <w:r>
        <w:rPr>
          <w:rFonts w:hint="eastAsia" w:ascii="Times New Roman" w:hAnsi="Times New Roman" w:eastAsia="仿宋_GB2312" w:cs="Times New Roman"/>
          <w:sz w:val="32"/>
          <w:shd w:val="clear" w:color="auto" w:fill="FFFFFF"/>
        </w:rPr>
        <w:t>。</w:t>
      </w:r>
    </w:p>
    <w:p>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黑体" w:hAnsi="黑体" w:eastAsia="黑体"/>
          <w:sz w:val="32"/>
          <w:szCs w:val="32"/>
        </w:rPr>
        <w:t>临高县旅游和文化广电体育局</w:t>
      </w:r>
      <w:r>
        <w:rPr>
          <w:rFonts w:hint="eastAsia" w:ascii="仿宋_GB2312" w:hAnsi="黑体" w:eastAsia="仿宋_GB2312"/>
          <w:sz w:val="32"/>
          <w:szCs w:val="32"/>
        </w:rPr>
        <w:t>（部门）</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临高县旅游和文化广电体育局</w:t>
      </w:r>
      <w:r>
        <w:rPr>
          <w:rFonts w:hint="eastAsia" w:ascii="黑体" w:hAnsi="黑体" w:eastAsia="黑体" w:cs="Times New Roman"/>
          <w:sz w:val="32"/>
          <w:shd w:val="clear" w:color="auto" w:fill="FFFFFF"/>
        </w:rPr>
        <w:t>（部门）</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黑体" w:hAnsi="黑体" w:eastAsia="黑体"/>
          <w:sz w:val="32"/>
          <w:szCs w:val="32"/>
        </w:rPr>
        <w:t>临高县旅游和文化广电体育局</w:t>
      </w:r>
      <w:r>
        <w:rPr>
          <w:rFonts w:hint="eastAsia" w:ascii="仿宋_GB2312" w:hAnsi="黑体" w:eastAsia="仿宋_GB2312"/>
          <w:sz w:val="32"/>
          <w:szCs w:val="32"/>
        </w:rPr>
        <w:t>（部门）</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108.83</w:t>
      </w:r>
      <w:r>
        <w:rPr>
          <w:rFonts w:hint="eastAsia" w:ascii="仿宋_GB2312" w:hAnsi="黑体" w:eastAsia="仿宋_GB2312"/>
          <w:sz w:val="32"/>
          <w:szCs w:val="32"/>
        </w:rPr>
        <w:t>万元.</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城乡社区支出（类）支出</w:t>
      </w:r>
      <w:r>
        <w:rPr>
          <w:rFonts w:hint="eastAsia" w:ascii="仿宋_GB2312" w:hAnsi="黑体" w:eastAsia="仿宋_GB2312" w:cs="仿宋_GB2312"/>
          <w:sz w:val="32"/>
          <w:szCs w:val="32"/>
          <w:lang w:val="en-US" w:eastAsia="zh-CN"/>
        </w:rPr>
        <w:t>87.88</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 xml:space="preserve"> 城乡社区支出（类）国有土地使用权出让收入安排的支出（款）其他国有土地使用权出让收入安排的支出（项）202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87.05</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临高县旅游和文化广电体育局</w:t>
      </w:r>
      <w:r>
        <w:rPr>
          <w:rFonts w:hint="eastAsia" w:ascii="黑体" w:hAnsi="黑体" w:eastAsia="黑体" w:cs="Times New Roman"/>
          <w:sz w:val="32"/>
          <w:shd w:val="clear" w:color="auto" w:fill="FFFFFF"/>
        </w:rPr>
        <w:t>（部门）</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黑体" w:hAnsi="黑体" w:eastAsia="黑体"/>
          <w:sz w:val="32"/>
          <w:szCs w:val="32"/>
        </w:rPr>
        <w:t>临高县旅游和文化广电体育局</w:t>
      </w:r>
      <w:r>
        <w:rPr>
          <w:rFonts w:hint="eastAsia" w:ascii="仿宋_GB2312" w:hAnsi="黑体" w:eastAsia="仿宋_GB2312" w:cs="仿宋_GB2312"/>
          <w:sz w:val="32"/>
          <w:szCs w:val="32"/>
        </w:rPr>
        <w:t>（部门）所有收入和支出均纳入部门预算管理。收入包括：一般公共预算收入、政府性基金收入、其他财政资金收入、事业收入、</w:t>
      </w:r>
      <w:r>
        <w:rPr>
          <w:rFonts w:ascii="仿宋_GB2312" w:hAnsi="黑体" w:eastAsia="仿宋_GB2312"/>
          <w:sz w:val="32"/>
          <w:szCs w:val="32"/>
        </w:rPr>
        <w:t>……</w:t>
      </w:r>
      <w:r>
        <w:rPr>
          <w:rFonts w:hint="eastAsia" w:ascii="仿宋_GB2312" w:hAnsi="黑体" w:eastAsia="仿宋_GB2312"/>
          <w:sz w:val="32"/>
          <w:szCs w:val="32"/>
        </w:rPr>
        <w:t>；支出包括：一般公共服务支出、外交支出、国防支出、公共安全支出、教育支出、</w:t>
      </w:r>
      <w:r>
        <w:rPr>
          <w:rFonts w:ascii="仿宋_GB2312" w:hAnsi="黑体" w:eastAsia="仿宋_GB2312"/>
          <w:sz w:val="32"/>
          <w:szCs w:val="32"/>
        </w:rPr>
        <w:t>……</w:t>
      </w:r>
      <w:r>
        <w:rPr>
          <w:rFonts w:hint="eastAsia" w:ascii="仿宋_GB2312" w:hAnsi="黑体" w:eastAsia="仿宋_GB2312"/>
          <w:sz w:val="32"/>
          <w:szCs w:val="32"/>
        </w:rPr>
        <w:t>。</w:t>
      </w:r>
      <w:r>
        <w:rPr>
          <w:rFonts w:hint="eastAsia" w:ascii="黑体" w:hAnsi="黑体" w:eastAsia="黑体"/>
          <w:sz w:val="32"/>
          <w:szCs w:val="32"/>
        </w:rPr>
        <w:t>临高县旅游和文化广电体育局</w:t>
      </w:r>
      <w:r>
        <w:rPr>
          <w:rFonts w:hint="eastAsia" w:ascii="仿宋_GB2312" w:hAnsi="黑体" w:eastAsia="仿宋_GB2312" w:cs="仿宋_GB2312"/>
          <w:sz w:val="32"/>
          <w:szCs w:val="32"/>
        </w:rPr>
        <w:t>（部门）202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2453.09</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临高县旅游和文化广电体育局</w:t>
      </w:r>
      <w:r>
        <w:rPr>
          <w:rFonts w:hint="eastAsia" w:ascii="黑体" w:hAnsi="黑体" w:eastAsia="黑体" w:cs="Times New Roman"/>
          <w:sz w:val="32"/>
          <w:shd w:val="clear" w:color="auto" w:fill="FFFFFF"/>
        </w:rPr>
        <w:t>（部门）</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黑体" w:hAnsi="黑体" w:eastAsia="黑体"/>
          <w:sz w:val="32"/>
          <w:szCs w:val="32"/>
        </w:rPr>
        <w:t>临高县旅游和文化广电体育局</w:t>
      </w:r>
      <w:r>
        <w:rPr>
          <w:rFonts w:hint="eastAsia" w:ascii="仿宋_GB2312" w:hAnsi="黑体" w:eastAsia="仿宋_GB2312" w:cs="仿宋_GB2312"/>
          <w:sz w:val="32"/>
          <w:szCs w:val="32"/>
        </w:rPr>
        <w:t>（部门）202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1908.23</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544.87</w:t>
      </w:r>
      <w:r>
        <w:rPr>
          <w:rFonts w:hint="eastAsia" w:ascii="仿宋_GB2312" w:hAnsi="黑体" w:eastAsia="仿宋_GB2312"/>
          <w:sz w:val="32"/>
          <w:szCs w:val="32"/>
        </w:rPr>
        <w:t>万元，占</w:t>
      </w:r>
      <w:r>
        <w:rPr>
          <w:rFonts w:hint="eastAsia" w:ascii="仿宋_GB2312" w:hAnsi="黑体" w:eastAsia="仿宋_GB2312" w:cs="仿宋_GB2312"/>
          <w:sz w:val="32"/>
          <w:szCs w:val="32"/>
        </w:rPr>
        <w:t>6.36</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2238.41</w:t>
      </w:r>
      <w:r>
        <w:rPr>
          <w:rFonts w:hint="eastAsia" w:ascii="仿宋_GB2312" w:hAnsi="黑体" w:eastAsia="仿宋_GB2312"/>
          <w:sz w:val="32"/>
          <w:szCs w:val="32"/>
        </w:rPr>
        <w:t>万元，占</w:t>
      </w:r>
      <w:r>
        <w:rPr>
          <w:rFonts w:hint="eastAsia" w:ascii="仿宋_GB2312" w:hAnsi="黑体" w:eastAsia="仿宋_GB2312" w:cs="仿宋_GB2312"/>
          <w:sz w:val="32"/>
          <w:szCs w:val="32"/>
        </w:rPr>
        <w:t>79.19</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329.25</w:t>
      </w:r>
      <w:r>
        <w:rPr>
          <w:rFonts w:hint="eastAsia" w:ascii="仿宋_GB2312" w:hAnsi="黑体" w:eastAsia="仿宋_GB2312"/>
          <w:sz w:val="32"/>
          <w:szCs w:val="32"/>
        </w:rPr>
        <w:t>元，占</w:t>
      </w:r>
      <w:r>
        <w:rPr>
          <w:rFonts w:hint="eastAsia" w:ascii="仿宋_GB2312" w:hAnsi="黑体" w:eastAsia="仿宋_GB2312" w:cs="仿宋_GB2312"/>
          <w:sz w:val="32"/>
          <w:szCs w:val="32"/>
        </w:rPr>
        <w:t>14.45</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临高县旅游和文化广电体育局</w:t>
      </w:r>
      <w:r>
        <w:rPr>
          <w:rFonts w:hint="eastAsia" w:ascii="黑体" w:hAnsi="黑体" w:eastAsia="黑体" w:cs="Times New Roman"/>
          <w:sz w:val="32"/>
          <w:shd w:val="clear" w:color="auto" w:fill="FFFFFF"/>
        </w:rPr>
        <w:t>（部门）</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rPr>
      </w:pPr>
      <w:r>
        <w:rPr>
          <w:rFonts w:hint="eastAsia" w:ascii="黑体" w:hAnsi="黑体" w:eastAsia="黑体"/>
          <w:sz w:val="32"/>
          <w:szCs w:val="32"/>
        </w:rPr>
        <w:t>临高县旅游和文化广电体育局</w:t>
      </w:r>
      <w:r>
        <w:rPr>
          <w:rFonts w:hint="eastAsia" w:ascii="仿宋_GB2312" w:hAnsi="黑体" w:eastAsia="仿宋_GB2312" w:cs="仿宋_GB2312"/>
          <w:sz w:val="32"/>
          <w:szCs w:val="32"/>
        </w:rPr>
        <w:t>（部门）202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年支出预算</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453.09</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963.12</w:t>
      </w:r>
      <w:r>
        <w:rPr>
          <w:rFonts w:hint="eastAsia" w:ascii="仿宋_GB2312" w:hAnsi="黑体" w:eastAsia="仿宋_GB2312"/>
          <w:sz w:val="32"/>
          <w:szCs w:val="32"/>
        </w:rPr>
        <w:t>万元，占</w:t>
      </w:r>
      <w:r>
        <w:rPr>
          <w:rFonts w:hint="eastAsia" w:ascii="仿宋_GB2312" w:hAnsi="黑体" w:eastAsia="仿宋_GB2312" w:cs="仿宋_GB2312"/>
          <w:sz w:val="32"/>
          <w:szCs w:val="32"/>
        </w:rPr>
        <w:t>26.57</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1489.97</w:t>
      </w:r>
      <w:r>
        <w:rPr>
          <w:rFonts w:hint="eastAsia" w:ascii="仿宋_GB2312" w:hAnsi="黑体" w:eastAsia="仿宋_GB2312"/>
          <w:sz w:val="32"/>
          <w:szCs w:val="32"/>
        </w:rPr>
        <w:t>万元，占</w:t>
      </w:r>
      <w:r>
        <w:rPr>
          <w:rFonts w:hint="eastAsia" w:ascii="仿宋_GB2312" w:hAnsi="黑体" w:eastAsia="仿宋_GB2312" w:cs="仿宋_GB2312"/>
          <w:sz w:val="32"/>
          <w:szCs w:val="32"/>
        </w:rPr>
        <w:t>73.43</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（一）机关运行经费（行政单位、参照公务员法管理的事业单位需说明，其他单位不需要说明）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w:t>
      </w:r>
      <w:r>
        <w:rPr>
          <w:rFonts w:hint="eastAsia" w:ascii="黑体" w:hAnsi="黑体" w:eastAsia="黑体"/>
          <w:sz w:val="32"/>
          <w:szCs w:val="32"/>
        </w:rPr>
        <w:t>临高县旅游和文化广电体育局</w:t>
      </w:r>
      <w:r>
        <w:rPr>
          <w:rFonts w:hint="eastAsia" w:ascii="仿宋_GB2312" w:hAnsi="黑体" w:eastAsia="仿宋_GB2312" w:cs="仿宋_GB2312"/>
          <w:sz w:val="32"/>
          <w:szCs w:val="32"/>
        </w:rPr>
        <w:t>（部门、</w:t>
      </w:r>
      <w:r>
        <w:rPr>
          <w:rFonts w:ascii="仿宋_GB2312" w:hAnsi="黑体" w:eastAsia="仿宋_GB2312" w:cs="仿宋_GB2312"/>
          <w:sz w:val="32"/>
          <w:szCs w:val="32"/>
        </w:rPr>
        <w:t>……</w:t>
      </w:r>
      <w:r>
        <w:rPr>
          <w:rFonts w:hint="eastAsia" w:ascii="仿宋_GB2312" w:hAnsi="黑体" w:eastAsia="仿宋_GB2312" w:cs="仿宋_GB2312"/>
          <w:sz w:val="32"/>
          <w:szCs w:val="32"/>
        </w:rPr>
        <w:t>（公开部门预算时罗列下属参照公务员法管理的事业单位）等的机关运行经费预算66.08</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w:t>
      </w:r>
      <w:r>
        <w:rPr>
          <w:rFonts w:hint="eastAsia" w:ascii="黑体" w:hAnsi="黑体" w:eastAsia="黑体"/>
          <w:sz w:val="32"/>
          <w:szCs w:val="32"/>
        </w:rPr>
        <w:t>临高县旅游和文化广电体育局</w:t>
      </w:r>
      <w:r>
        <w:rPr>
          <w:rFonts w:hint="eastAsia" w:ascii="仿宋_GB2312" w:hAnsi="黑体" w:eastAsia="仿宋_GB2312" w:cs="仿宋_GB2312"/>
          <w:sz w:val="32"/>
          <w:szCs w:val="32"/>
        </w:rPr>
        <w:t>（部门）政府采购预算总额5</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万元，其中：政府采购货物预算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sz w:val="32"/>
          <w:szCs w:val="32"/>
          <w:lang w:val="en-US" w:eastAsia="zh-CN"/>
        </w:rPr>
        <w:t>500</w:t>
      </w:r>
      <w:r>
        <w:rPr>
          <w:rFonts w:hint="eastAsia" w:ascii="仿宋_GB2312" w:hAnsi="黑体" w:eastAsia="仿宋_GB2312"/>
          <w:sz w:val="32"/>
          <w:szCs w:val="32"/>
        </w:rPr>
        <w:t>万元，政府采购服务预算</w:t>
      </w:r>
      <w:r>
        <w:rPr>
          <w:rFonts w:hint="eastAsia" w:ascii="仿宋_GB2312" w:hAnsi="黑体" w:eastAsia="仿宋_GB2312"/>
          <w:sz w:val="32"/>
          <w:szCs w:val="32"/>
          <w:lang w:val="en-US" w:eastAsia="zh-CN"/>
        </w:rPr>
        <w:t>20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年12月31日，</w:t>
      </w:r>
      <w:r>
        <w:rPr>
          <w:rFonts w:hint="eastAsia" w:ascii="黑体" w:hAnsi="黑体" w:eastAsia="黑体"/>
          <w:sz w:val="32"/>
          <w:szCs w:val="32"/>
        </w:rPr>
        <w:t>临高县旅游和文化广电体育局202</w:t>
      </w:r>
      <w:r>
        <w:rPr>
          <w:rFonts w:hint="eastAsia" w:ascii="黑体" w:hAnsi="黑体" w:eastAsia="黑体"/>
          <w:sz w:val="32"/>
          <w:szCs w:val="32"/>
          <w:lang w:val="en-US" w:eastAsia="zh-CN"/>
        </w:rPr>
        <w:t>3</w:t>
      </w:r>
      <w:bookmarkStart w:id="0" w:name="_GoBack"/>
      <w:bookmarkEnd w:id="0"/>
      <w:r>
        <w:rPr>
          <w:rFonts w:hint="eastAsia" w:ascii="仿宋_GB2312" w:hAnsi="黑体" w:eastAsia="仿宋_GB2312" w:cs="仿宋_GB2312"/>
          <w:sz w:val="32"/>
          <w:szCs w:val="32"/>
        </w:rPr>
        <w:t>（部门）本级及下属各预算单位共有车辆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辆，其中，领导干部用车0辆，机要通信应急用车0辆、一般执法执勤用车0辆、特种专业技术用车0辆、其他用车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w:t>
      </w:r>
      <w:r>
        <w:rPr>
          <w:rFonts w:hint="eastAsia" w:ascii="黑体" w:hAnsi="黑体" w:eastAsia="黑体"/>
          <w:sz w:val="32"/>
          <w:szCs w:val="32"/>
        </w:rPr>
        <w:t>临高县旅游和文化广电体育局</w:t>
      </w:r>
      <w:r>
        <w:rPr>
          <w:rFonts w:hint="eastAsia" w:ascii="仿宋_GB2312" w:hAnsi="黑体" w:eastAsia="仿宋_GB2312" w:cs="仿宋_GB2312"/>
          <w:sz w:val="32"/>
          <w:szCs w:val="32"/>
        </w:rPr>
        <w:t>（部门）71个项目实行绩效目标管理，涉及一般公共预算2238.41</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4</w:t>
      </w:r>
      <w:r>
        <w:rPr>
          <w:rFonts w:hint="eastAsia" w:ascii="仿宋_GB2312" w:hAnsi="黑体" w:eastAsia="仿宋_GB2312" w:cs="仿宋_GB2312"/>
          <w:sz w:val="32"/>
          <w:szCs w:val="32"/>
          <w:lang w:val="en-US" w:eastAsia="zh-CN"/>
        </w:rPr>
        <w:t>38.08</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E5MDg2MTUyZDFhMTYxNDUxZDk4NmQzMjM0MjcyMDYifQ=="/>
  </w:docVars>
  <w:rsids>
    <w:rsidRoot w:val="00417DCA"/>
    <w:rsid w:val="001E236E"/>
    <w:rsid w:val="003156CE"/>
    <w:rsid w:val="00385B5B"/>
    <w:rsid w:val="00417DCA"/>
    <w:rsid w:val="00511705"/>
    <w:rsid w:val="00521394"/>
    <w:rsid w:val="00534038"/>
    <w:rsid w:val="006777A2"/>
    <w:rsid w:val="0077654A"/>
    <w:rsid w:val="007A0A87"/>
    <w:rsid w:val="00831193"/>
    <w:rsid w:val="009D2E99"/>
    <w:rsid w:val="00A3386E"/>
    <w:rsid w:val="00A560ED"/>
    <w:rsid w:val="00B318B5"/>
    <w:rsid w:val="00E92F3A"/>
    <w:rsid w:val="00FE7F85"/>
    <w:rsid w:val="04340AC5"/>
    <w:rsid w:val="19D5DA33"/>
    <w:rsid w:val="1FBF8E30"/>
    <w:rsid w:val="2BDF0DC0"/>
    <w:rsid w:val="2FF7110D"/>
    <w:rsid w:val="2FFFCED3"/>
    <w:rsid w:val="33741877"/>
    <w:rsid w:val="35E403DB"/>
    <w:rsid w:val="3F7FB4B5"/>
    <w:rsid w:val="3FAD4D11"/>
    <w:rsid w:val="43553D05"/>
    <w:rsid w:val="4FB80849"/>
    <w:rsid w:val="5DB7E539"/>
    <w:rsid w:val="60C767CF"/>
    <w:rsid w:val="66DACB0B"/>
    <w:rsid w:val="697BF56A"/>
    <w:rsid w:val="6B6CE30F"/>
    <w:rsid w:val="6BA45E0C"/>
    <w:rsid w:val="6C7F1319"/>
    <w:rsid w:val="6DDF74AC"/>
    <w:rsid w:val="6FAF0D8D"/>
    <w:rsid w:val="6FCFCADC"/>
    <w:rsid w:val="6FFA4FE6"/>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styleId="10">
    <w:name w:val="List Paragraph"/>
    <w:basedOn w:val="1"/>
    <w:unhideWhenUsed/>
    <w:qFormat/>
    <w:uiPriority w:val="99"/>
    <w:pPr>
      <w:ind w:firstLine="420" w:firstLineChars="200"/>
    </w:pPr>
  </w:style>
  <w:style w:type="paragraph" w:customStyle="1" w:styleId="11">
    <w:name w:val="列出段落2"/>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3721</Words>
  <Characters>4181</Characters>
  <Lines>30</Lines>
  <Paragraphs>8</Paragraphs>
  <TotalTime>258</TotalTime>
  <ScaleCrop>false</ScaleCrop>
  <LinksUpToDate>false</LinksUpToDate>
  <CharactersWithSpaces>4207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tz</cp:lastModifiedBy>
  <dcterms:modified xsi:type="dcterms:W3CDTF">2024-06-06T03:29:45Z</dcterms:modified>
  <dc:title>××年××部门（单位）预算</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1D7B2C9C8FCC4B9E87C2937FD664D97D_12</vt:lpwstr>
  </property>
</Properties>
</file>