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楷体" w:hAnsi="楷体" w:eastAsia="楷体" w:cs="楷体"/>
          <w:color w:val="auto"/>
          <w:sz w:val="22"/>
        </w:rPr>
      </w:pPr>
    </w:p>
    <w:p>
      <w:pPr>
        <w:ind w:firstLine="0" w:firstLineChars="0"/>
        <w:rPr>
          <w:rFonts w:ascii="楷体" w:hAnsi="楷体" w:eastAsia="楷体" w:cs="楷体"/>
          <w:color w:val="auto"/>
          <w:sz w:val="22"/>
        </w:rPr>
      </w:pPr>
    </w:p>
    <w:p>
      <w:pPr>
        <w:ind w:left="420" w:firstLine="960"/>
        <w:rPr>
          <w:color w:val="auto"/>
          <w:sz w:val="48"/>
          <w:szCs w:val="48"/>
        </w:rPr>
      </w:pPr>
    </w:p>
    <w:p>
      <w:pPr>
        <w:spacing w:line="360" w:lineRule="auto"/>
        <w:ind w:firstLine="130" w:firstLineChars="27"/>
        <w:jc w:val="center"/>
        <w:rPr>
          <w:b/>
          <w:bCs/>
          <w:color w:val="auto"/>
          <w:sz w:val="48"/>
          <w:szCs w:val="48"/>
        </w:rPr>
      </w:pPr>
      <w:r>
        <w:rPr>
          <w:rFonts w:hint="eastAsia"/>
          <w:b/>
          <w:bCs/>
          <w:color w:val="auto"/>
          <w:sz w:val="48"/>
          <w:szCs w:val="48"/>
        </w:rPr>
        <w:t>海南省加油站行业“十四五”发展规划（2</w:t>
      </w:r>
      <w:r>
        <w:rPr>
          <w:b/>
          <w:bCs/>
          <w:color w:val="auto"/>
          <w:sz w:val="48"/>
          <w:szCs w:val="48"/>
        </w:rPr>
        <w:t>021-2025</w:t>
      </w:r>
      <w:r>
        <w:rPr>
          <w:rFonts w:hint="eastAsia"/>
          <w:b/>
          <w:bCs/>
          <w:color w:val="auto"/>
          <w:sz w:val="48"/>
          <w:szCs w:val="48"/>
        </w:rPr>
        <w:t>）</w:t>
      </w:r>
    </w:p>
    <w:p>
      <w:pPr>
        <w:spacing w:line="360" w:lineRule="auto"/>
        <w:ind w:firstLine="129" w:firstLineChars="27"/>
        <w:jc w:val="center"/>
        <w:rPr>
          <w:color w:val="auto"/>
          <w:sz w:val="48"/>
          <w:szCs w:val="48"/>
        </w:rPr>
      </w:pPr>
    </w:p>
    <w:p>
      <w:pPr>
        <w:spacing w:line="360" w:lineRule="auto"/>
        <w:ind w:firstLine="129" w:firstLineChars="27"/>
        <w:jc w:val="center"/>
        <w:rPr>
          <w:color w:val="auto"/>
          <w:sz w:val="48"/>
          <w:szCs w:val="48"/>
        </w:rPr>
      </w:pPr>
    </w:p>
    <w:p>
      <w:pPr>
        <w:ind w:firstLine="129" w:firstLineChars="27"/>
        <w:jc w:val="center"/>
        <w:rPr>
          <w:color w:val="auto"/>
          <w:sz w:val="48"/>
          <w:szCs w:val="48"/>
        </w:rPr>
      </w:pPr>
    </w:p>
    <w:p>
      <w:pPr>
        <w:ind w:firstLine="129" w:firstLineChars="27"/>
        <w:jc w:val="center"/>
        <w:rPr>
          <w:color w:val="auto"/>
          <w:sz w:val="48"/>
          <w:szCs w:val="48"/>
        </w:rPr>
      </w:pPr>
    </w:p>
    <w:p>
      <w:pPr>
        <w:ind w:firstLine="129" w:firstLineChars="27"/>
        <w:jc w:val="center"/>
        <w:rPr>
          <w:color w:val="auto"/>
          <w:sz w:val="48"/>
          <w:szCs w:val="48"/>
        </w:rPr>
      </w:pPr>
    </w:p>
    <w:p>
      <w:pPr>
        <w:ind w:firstLine="129" w:firstLineChars="27"/>
        <w:jc w:val="center"/>
        <w:rPr>
          <w:color w:val="auto"/>
          <w:sz w:val="48"/>
          <w:szCs w:val="48"/>
        </w:rPr>
      </w:pPr>
    </w:p>
    <w:p>
      <w:pPr>
        <w:ind w:firstLine="129" w:firstLineChars="27"/>
        <w:jc w:val="center"/>
        <w:rPr>
          <w:color w:val="auto"/>
          <w:sz w:val="48"/>
          <w:szCs w:val="48"/>
        </w:rPr>
      </w:pPr>
    </w:p>
    <w:p>
      <w:pPr>
        <w:ind w:firstLine="129" w:firstLineChars="27"/>
        <w:jc w:val="center"/>
        <w:rPr>
          <w:color w:val="auto"/>
          <w:sz w:val="48"/>
          <w:szCs w:val="48"/>
        </w:rPr>
      </w:pPr>
    </w:p>
    <w:p>
      <w:pPr>
        <w:ind w:firstLine="129" w:firstLineChars="27"/>
        <w:jc w:val="center"/>
        <w:rPr>
          <w:color w:val="auto"/>
          <w:sz w:val="48"/>
          <w:szCs w:val="48"/>
        </w:rPr>
      </w:pPr>
    </w:p>
    <w:p>
      <w:pPr>
        <w:ind w:firstLine="129" w:firstLineChars="27"/>
        <w:jc w:val="center"/>
        <w:rPr>
          <w:rFonts w:hint="eastAsia"/>
          <w:color w:val="auto"/>
          <w:sz w:val="48"/>
          <w:szCs w:val="48"/>
        </w:rPr>
      </w:pPr>
    </w:p>
    <w:p>
      <w:pPr>
        <w:ind w:firstLine="129" w:firstLineChars="27"/>
        <w:jc w:val="center"/>
        <w:rPr>
          <w:color w:val="auto"/>
          <w:sz w:val="48"/>
          <w:szCs w:val="48"/>
        </w:rPr>
      </w:pPr>
    </w:p>
    <w:p>
      <w:pPr>
        <w:ind w:firstLine="129" w:firstLineChars="27"/>
        <w:jc w:val="center"/>
        <w:rPr>
          <w:color w:val="auto"/>
          <w:sz w:val="48"/>
          <w:szCs w:val="48"/>
        </w:rPr>
      </w:pPr>
    </w:p>
    <w:p>
      <w:pPr>
        <w:ind w:left="207" w:leftChars="74" w:firstLine="0" w:firstLineChars="0"/>
        <w:jc w:val="center"/>
        <w:rPr>
          <w:color w:val="auto"/>
          <w:sz w:val="40"/>
          <w:szCs w:val="40"/>
        </w:rPr>
      </w:pPr>
      <w:r>
        <w:rPr>
          <w:rFonts w:hint="eastAsia"/>
          <w:color w:val="auto"/>
          <w:sz w:val="40"/>
          <w:szCs w:val="40"/>
        </w:rPr>
        <w:t>海南省商务厅</w:t>
      </w:r>
    </w:p>
    <w:p>
      <w:pPr>
        <w:ind w:left="420" w:firstLine="0" w:firstLineChars="0"/>
        <w:jc w:val="center"/>
        <w:rPr>
          <w:color w:val="auto"/>
          <w:sz w:val="36"/>
          <w:szCs w:val="36"/>
        </w:rPr>
      </w:pPr>
      <w:r>
        <w:rPr>
          <w:rFonts w:hint="eastAsia"/>
          <w:color w:val="auto"/>
          <w:sz w:val="36"/>
          <w:szCs w:val="36"/>
        </w:rPr>
        <w:t>2</w:t>
      </w:r>
      <w:r>
        <w:rPr>
          <w:color w:val="auto"/>
          <w:sz w:val="36"/>
          <w:szCs w:val="36"/>
        </w:rPr>
        <w:t>021</w:t>
      </w:r>
      <w:r>
        <w:rPr>
          <w:rFonts w:hint="eastAsia"/>
          <w:color w:val="auto"/>
          <w:sz w:val="36"/>
          <w:szCs w:val="36"/>
        </w:rPr>
        <w:t>年</w:t>
      </w:r>
      <w:r>
        <w:rPr>
          <w:color w:val="auto"/>
          <w:sz w:val="36"/>
          <w:szCs w:val="36"/>
        </w:rPr>
        <w:t>12</w:t>
      </w:r>
      <w:r>
        <w:rPr>
          <w:rFonts w:hint="eastAsia"/>
          <w:color w:val="auto"/>
          <w:sz w:val="36"/>
          <w:szCs w:val="36"/>
        </w:rPr>
        <w:t>月</w:t>
      </w:r>
      <w:r>
        <w:rPr>
          <w:rFonts w:hint="eastAsia"/>
          <w:color w:val="auto"/>
          <w:sz w:val="36"/>
          <w:szCs w:val="36"/>
          <w:lang w:val="en-US" w:eastAsia="zh-CN"/>
        </w:rPr>
        <w:t>16</w:t>
      </w:r>
      <w:r>
        <w:rPr>
          <w:rFonts w:hint="eastAsia"/>
          <w:color w:val="auto"/>
          <w:sz w:val="36"/>
          <w:szCs w:val="36"/>
        </w:rPr>
        <w:t>日</w:t>
      </w:r>
    </w:p>
    <w:p>
      <w:pPr>
        <w:ind w:left="420" w:firstLine="0" w:firstLineChars="0"/>
        <w:rPr>
          <w:color w:val="auto"/>
          <w:sz w:val="21"/>
          <w:szCs w:val="21"/>
        </w:rPr>
      </w:pPr>
    </w:p>
    <w:p>
      <w:pPr>
        <w:ind w:left="420" w:firstLine="0" w:firstLineChars="0"/>
        <w:rPr>
          <w:color w:val="auto"/>
          <w:sz w:val="21"/>
          <w:szCs w:val="21"/>
        </w:rPr>
      </w:pPr>
    </w:p>
    <w:p>
      <w:pPr>
        <w:ind w:left="420" w:firstLine="0" w:firstLineChars="0"/>
        <w:rPr>
          <w:color w:val="auto"/>
          <w:sz w:val="22"/>
        </w:rPr>
      </w:pPr>
    </w:p>
    <w:p>
      <w:pPr>
        <w:ind w:firstLine="0" w:firstLineChars="0"/>
        <w:rPr>
          <w:color w:val="auto"/>
          <w:sz w:val="22"/>
        </w:rPr>
      </w:pPr>
    </w:p>
    <w:p>
      <w:pPr>
        <w:ind w:left="420" w:firstLine="0" w:firstLineChars="0"/>
        <w:rPr>
          <w:color w:val="auto"/>
          <w:szCs w:val="28"/>
        </w:rPr>
      </w:pPr>
    </w:p>
    <w:p>
      <w:pPr>
        <w:ind w:left="420" w:firstLine="0" w:firstLineChars="0"/>
        <w:rPr>
          <w:color w:val="auto"/>
          <w:szCs w:val="28"/>
        </w:rPr>
      </w:pPr>
    </w:p>
    <w:p>
      <w:pPr>
        <w:ind w:left="420" w:firstLine="0" w:firstLineChars="0"/>
        <w:rPr>
          <w:color w:val="auto"/>
          <w:szCs w:val="28"/>
        </w:rPr>
      </w:pPr>
    </w:p>
    <w:p>
      <w:pPr>
        <w:ind w:left="420" w:firstLine="0" w:firstLineChars="0"/>
        <w:rPr>
          <w:rFonts w:hint="eastAsia"/>
          <w:color w:val="auto"/>
          <w:szCs w:val="28"/>
        </w:rPr>
      </w:pPr>
    </w:p>
    <w:p>
      <w:pPr>
        <w:ind w:left="420" w:firstLine="0" w:firstLineChars="0"/>
        <w:jc w:val="right"/>
        <w:rPr>
          <w:b/>
          <w:bCs/>
          <w:color w:val="auto"/>
          <w:sz w:val="56"/>
          <w:szCs w:val="56"/>
        </w:rPr>
      </w:pPr>
    </w:p>
    <w:p>
      <w:pPr>
        <w:ind w:left="420" w:firstLine="0" w:firstLineChars="0"/>
        <w:jc w:val="right"/>
        <w:rPr>
          <w:b/>
          <w:bCs/>
          <w:color w:val="auto"/>
          <w:sz w:val="56"/>
          <w:szCs w:val="56"/>
        </w:rPr>
      </w:pPr>
      <w:r>
        <w:rPr>
          <w:b/>
          <w:bCs/>
          <w:color w:val="auto"/>
          <w:sz w:val="56"/>
          <w:szCs w:val="56"/>
        </w:rPr>
        <w:pict>
          <v:rect id="矩形 1" o:spid="_x0000_s2050" o:spt="1" style="position:absolute;left:0pt;margin-left:900.9pt;margin-top:24.65pt;height:0.05pt;width:0.05pt;z-index:-251658240;mso-width-relative:page;mso-height-relative:page;" fillcolor="#D8D8D8" filled="t" o:preferrelative="t" stroked="f" coordsize="21600,21600">
            <v:path/>
            <v:fill on="t" focussize="0,0"/>
            <v:stroke on="f"/>
            <v:imagedata o:title=""/>
            <o:lock v:ext="edit"/>
          </v:rect>
        </w:pict>
      </w:r>
    </w:p>
    <w:p>
      <w:pPr>
        <w:ind w:left="420" w:firstLine="0" w:firstLineChars="0"/>
        <w:jc w:val="center"/>
        <w:rPr>
          <w:b/>
          <w:bCs/>
          <w:color w:val="auto"/>
          <w:sz w:val="48"/>
          <w:szCs w:val="48"/>
        </w:rPr>
      </w:pPr>
      <w:r>
        <w:rPr>
          <w:rFonts w:hint="eastAsia"/>
          <w:b/>
          <w:bCs/>
          <w:color w:val="auto"/>
          <w:sz w:val="48"/>
          <w:szCs w:val="48"/>
        </w:rPr>
        <w:t>第一部分</w:t>
      </w:r>
      <w:r>
        <w:rPr>
          <w:b/>
          <w:bCs/>
          <w:color w:val="auto"/>
          <w:sz w:val="48"/>
          <w:szCs w:val="48"/>
        </w:rPr>
        <w:t xml:space="preserve">  </w:t>
      </w:r>
      <w:r>
        <w:rPr>
          <w:rFonts w:hint="eastAsia"/>
          <w:b/>
          <w:bCs/>
          <w:color w:val="auto"/>
          <w:sz w:val="48"/>
          <w:szCs w:val="48"/>
        </w:rPr>
        <w:t>规划文本</w:t>
      </w:r>
    </w:p>
    <w:p>
      <w:pPr>
        <w:ind w:firstLine="560"/>
        <w:rPr>
          <w:color w:val="auto"/>
        </w:rPr>
      </w:pPr>
    </w:p>
    <w:p>
      <w:pPr>
        <w:ind w:firstLine="560"/>
        <w:rPr>
          <w:color w:val="auto"/>
        </w:rPr>
      </w:pPr>
    </w:p>
    <w:p>
      <w:pPr>
        <w:ind w:firstLine="560"/>
        <w:rPr>
          <w:color w:val="auto"/>
        </w:rPr>
      </w:pPr>
    </w:p>
    <w:p>
      <w:pPr>
        <w:ind w:firstLine="560"/>
        <w:rPr>
          <w:color w:val="auto"/>
        </w:rPr>
      </w:pPr>
    </w:p>
    <w:p>
      <w:pPr>
        <w:ind w:firstLine="560"/>
        <w:rPr>
          <w:color w:val="auto"/>
        </w:rPr>
      </w:pPr>
    </w:p>
    <w:p>
      <w:pPr>
        <w:ind w:firstLine="560"/>
        <w:rPr>
          <w:color w:val="auto"/>
        </w:rPr>
      </w:pPr>
    </w:p>
    <w:p>
      <w:pPr>
        <w:tabs>
          <w:tab w:val="left" w:pos="15563"/>
        </w:tabs>
        <w:ind w:firstLine="560"/>
        <w:jc w:val="left"/>
        <w:rPr>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797" w:right="1440" w:bottom="1588" w:left="1440" w:header="851" w:footer="992" w:gutter="0"/>
          <w:cols w:space="720" w:num="1"/>
          <w:docGrid w:type="lines" w:linePitch="381" w:charSpace="0"/>
        </w:sectPr>
      </w:pPr>
      <w:r>
        <w:rPr>
          <w:rFonts w:hint="eastAsia"/>
          <w:color w:val="auto"/>
        </w:rPr>
        <w:tab/>
      </w:r>
    </w:p>
    <w:p>
      <w:pPr>
        <w:pStyle w:val="122"/>
        <w:ind w:firstLine="562"/>
        <w:jc w:val="center"/>
        <w:rPr>
          <w:rFonts w:ascii="宋体" w:hAnsi="宋体" w:eastAsia="宋体"/>
          <w:b/>
          <w:bCs/>
          <w:color w:val="auto"/>
        </w:rPr>
      </w:pPr>
      <w:r>
        <w:rPr>
          <w:rFonts w:ascii="宋体" w:hAnsi="宋体" w:eastAsia="宋体"/>
          <w:b/>
          <w:bCs/>
          <w:color w:val="auto"/>
          <w:lang w:val="zh-CN"/>
        </w:rPr>
        <w:t>目录</w:t>
      </w:r>
    </w:p>
    <w:p>
      <w:pPr>
        <w:pStyle w:val="9"/>
        <w:tabs>
          <w:tab w:val="left" w:pos="1680"/>
          <w:tab w:val="right" w:leader="dot" w:pos="8511"/>
        </w:tabs>
        <w:spacing w:line="540" w:lineRule="exact"/>
        <w:ind w:firstLine="560"/>
        <w:rPr>
          <w:rFonts w:asciiTheme="minorHAnsi" w:hAnsiTheme="minorHAnsi" w:eastAsiaTheme="minorEastAsia" w:cstheme="minorBidi"/>
          <w:color w:val="auto"/>
          <w:sz w:val="21"/>
        </w:rPr>
      </w:pPr>
      <w:r>
        <w:rPr>
          <w:color w:val="auto"/>
        </w:rPr>
        <w:fldChar w:fldCharType="begin"/>
      </w:r>
      <w:r>
        <w:rPr>
          <w:color w:val="auto"/>
        </w:rPr>
        <w:instrText xml:space="preserve"> TOC \o "1-3" \h \z \u </w:instrText>
      </w:r>
      <w:r>
        <w:rPr>
          <w:color w:val="auto"/>
        </w:rPr>
        <w:fldChar w:fldCharType="separate"/>
      </w:r>
      <w:r>
        <w:rPr>
          <w:color w:val="auto"/>
        </w:rPr>
        <w:fldChar w:fldCharType="begin"/>
      </w:r>
      <w:r>
        <w:rPr>
          <w:color w:val="auto"/>
        </w:rPr>
        <w:instrText xml:space="preserve"> HYPERLINK \l "_Toc89267419" </w:instrText>
      </w:r>
      <w:r>
        <w:rPr>
          <w:color w:val="auto"/>
        </w:rPr>
        <w:fldChar w:fldCharType="separate"/>
      </w:r>
      <w:r>
        <w:rPr>
          <w:rStyle w:val="17"/>
          <w:color w:val="auto"/>
        </w:rPr>
        <w:t>第一章</w:t>
      </w:r>
      <w:r>
        <w:rPr>
          <w:rFonts w:asciiTheme="minorHAnsi" w:hAnsiTheme="minorHAnsi" w:eastAsiaTheme="minorEastAsia" w:cstheme="minorBidi"/>
          <w:color w:val="auto"/>
          <w:sz w:val="21"/>
        </w:rPr>
        <w:tab/>
      </w:r>
      <w:r>
        <w:rPr>
          <w:rStyle w:val="17"/>
          <w:color w:val="auto"/>
        </w:rPr>
        <w:t>概述</w:t>
      </w:r>
      <w:r>
        <w:rPr>
          <w:color w:val="auto"/>
        </w:rPr>
        <w:tab/>
      </w:r>
      <w:r>
        <w:rPr>
          <w:color w:val="auto"/>
        </w:rPr>
        <w:fldChar w:fldCharType="begin"/>
      </w:r>
      <w:r>
        <w:rPr>
          <w:color w:val="auto"/>
        </w:rPr>
        <w:instrText xml:space="preserve"> PAGEREF _Toc89267419 \h </w:instrText>
      </w:r>
      <w:r>
        <w:rPr>
          <w:color w:val="auto"/>
        </w:rPr>
        <w:fldChar w:fldCharType="separate"/>
      </w:r>
      <w:r>
        <w:rPr>
          <w:color w:val="auto"/>
        </w:rPr>
        <w:t>3</w:t>
      </w:r>
      <w:r>
        <w:rPr>
          <w:color w:val="auto"/>
        </w:rPr>
        <w:fldChar w:fldCharType="end"/>
      </w:r>
      <w:r>
        <w:rPr>
          <w:color w:val="auto"/>
        </w:rPr>
        <w:fldChar w:fldCharType="end"/>
      </w:r>
    </w:p>
    <w:p>
      <w:pPr>
        <w:pStyle w:val="10"/>
        <w:tabs>
          <w:tab w:val="right" w:leader="dot" w:pos="8511"/>
        </w:tabs>
        <w:spacing w:line="540" w:lineRule="exact"/>
        <w:ind w:left="560" w:firstLine="560"/>
        <w:rPr>
          <w:rFonts w:asciiTheme="minorHAnsi" w:hAnsiTheme="minorHAnsi" w:eastAsiaTheme="minorEastAsia" w:cstheme="minorBidi"/>
          <w:color w:val="auto"/>
          <w:sz w:val="21"/>
        </w:rPr>
      </w:pPr>
      <w:r>
        <w:rPr>
          <w:color w:val="auto"/>
        </w:rPr>
        <w:fldChar w:fldCharType="begin"/>
      </w:r>
      <w:r>
        <w:rPr>
          <w:color w:val="auto"/>
        </w:rPr>
        <w:instrText xml:space="preserve"> HYPERLINK \l "_Toc89267420" </w:instrText>
      </w:r>
      <w:r>
        <w:rPr>
          <w:color w:val="auto"/>
        </w:rPr>
        <w:fldChar w:fldCharType="separate"/>
      </w:r>
      <w:r>
        <w:rPr>
          <w:rStyle w:val="17"/>
          <w:color w:val="auto"/>
        </w:rPr>
        <w:t>1.1 规划背景</w:t>
      </w:r>
      <w:r>
        <w:rPr>
          <w:color w:val="auto"/>
        </w:rPr>
        <w:tab/>
      </w:r>
      <w:r>
        <w:rPr>
          <w:color w:val="auto"/>
        </w:rPr>
        <w:fldChar w:fldCharType="begin"/>
      </w:r>
      <w:r>
        <w:rPr>
          <w:color w:val="auto"/>
        </w:rPr>
        <w:instrText xml:space="preserve"> PAGEREF _Toc89267420 \h </w:instrText>
      </w:r>
      <w:r>
        <w:rPr>
          <w:color w:val="auto"/>
        </w:rPr>
        <w:fldChar w:fldCharType="separate"/>
      </w:r>
      <w:r>
        <w:rPr>
          <w:color w:val="auto"/>
        </w:rPr>
        <w:t>3</w:t>
      </w:r>
      <w:r>
        <w:rPr>
          <w:color w:val="auto"/>
        </w:rPr>
        <w:fldChar w:fldCharType="end"/>
      </w:r>
      <w:r>
        <w:rPr>
          <w:color w:val="auto"/>
        </w:rPr>
        <w:fldChar w:fldCharType="end"/>
      </w:r>
    </w:p>
    <w:p>
      <w:pPr>
        <w:pStyle w:val="10"/>
        <w:tabs>
          <w:tab w:val="right" w:leader="dot" w:pos="8511"/>
        </w:tabs>
        <w:spacing w:line="540" w:lineRule="exact"/>
        <w:ind w:left="560" w:firstLine="560"/>
        <w:rPr>
          <w:rFonts w:asciiTheme="minorHAnsi" w:hAnsiTheme="minorHAnsi" w:eastAsiaTheme="minorEastAsia" w:cstheme="minorBidi"/>
          <w:color w:val="auto"/>
          <w:sz w:val="21"/>
        </w:rPr>
      </w:pPr>
      <w:r>
        <w:rPr>
          <w:color w:val="auto"/>
        </w:rPr>
        <w:fldChar w:fldCharType="begin"/>
      </w:r>
      <w:r>
        <w:rPr>
          <w:color w:val="auto"/>
        </w:rPr>
        <w:instrText xml:space="preserve"> HYPERLINK \l "_Toc89267421" </w:instrText>
      </w:r>
      <w:r>
        <w:rPr>
          <w:color w:val="auto"/>
        </w:rPr>
        <w:fldChar w:fldCharType="separate"/>
      </w:r>
      <w:r>
        <w:rPr>
          <w:rStyle w:val="17"/>
          <w:color w:val="auto"/>
        </w:rPr>
        <w:t xml:space="preserve">1.2 </w:t>
      </w:r>
      <w:r>
        <w:rPr>
          <w:rStyle w:val="17"/>
          <w:rFonts w:ascii="Times New Roman"/>
          <w:color w:val="auto"/>
        </w:rPr>
        <w:t>规划依据</w:t>
      </w:r>
      <w:r>
        <w:rPr>
          <w:color w:val="auto"/>
        </w:rPr>
        <w:tab/>
      </w:r>
      <w:r>
        <w:rPr>
          <w:color w:val="auto"/>
        </w:rPr>
        <w:fldChar w:fldCharType="begin"/>
      </w:r>
      <w:r>
        <w:rPr>
          <w:color w:val="auto"/>
        </w:rPr>
        <w:instrText xml:space="preserve"> PAGEREF _Toc89267421 \h </w:instrText>
      </w:r>
      <w:r>
        <w:rPr>
          <w:color w:val="auto"/>
        </w:rPr>
        <w:fldChar w:fldCharType="separate"/>
      </w:r>
      <w:r>
        <w:rPr>
          <w:color w:val="auto"/>
        </w:rPr>
        <w:t>3</w:t>
      </w:r>
      <w:r>
        <w:rPr>
          <w:color w:val="auto"/>
        </w:rPr>
        <w:fldChar w:fldCharType="end"/>
      </w:r>
      <w:r>
        <w:rPr>
          <w:color w:val="auto"/>
        </w:rPr>
        <w:fldChar w:fldCharType="end"/>
      </w:r>
    </w:p>
    <w:p>
      <w:pPr>
        <w:pStyle w:val="10"/>
        <w:tabs>
          <w:tab w:val="right" w:leader="dot" w:pos="8511"/>
        </w:tabs>
        <w:spacing w:line="540" w:lineRule="exact"/>
        <w:ind w:left="560" w:firstLine="560"/>
        <w:rPr>
          <w:rFonts w:asciiTheme="minorHAnsi" w:hAnsiTheme="minorHAnsi" w:eastAsiaTheme="minorEastAsia" w:cstheme="minorBidi"/>
          <w:color w:val="auto"/>
          <w:sz w:val="21"/>
        </w:rPr>
      </w:pPr>
      <w:r>
        <w:rPr>
          <w:color w:val="auto"/>
        </w:rPr>
        <w:fldChar w:fldCharType="begin"/>
      </w:r>
      <w:r>
        <w:rPr>
          <w:color w:val="auto"/>
        </w:rPr>
        <w:instrText xml:space="preserve"> HYPERLINK \l "_Toc89267422" </w:instrText>
      </w:r>
      <w:r>
        <w:rPr>
          <w:color w:val="auto"/>
        </w:rPr>
        <w:fldChar w:fldCharType="separate"/>
      </w:r>
      <w:r>
        <w:rPr>
          <w:rStyle w:val="17"/>
          <w:color w:val="auto"/>
        </w:rPr>
        <w:t>1.3 指导思想</w:t>
      </w:r>
      <w:r>
        <w:rPr>
          <w:color w:val="auto"/>
        </w:rPr>
        <w:tab/>
      </w:r>
      <w:r>
        <w:rPr>
          <w:color w:val="auto"/>
        </w:rPr>
        <w:fldChar w:fldCharType="begin"/>
      </w:r>
      <w:r>
        <w:rPr>
          <w:color w:val="auto"/>
        </w:rPr>
        <w:instrText xml:space="preserve"> PAGEREF _Toc89267422 \h </w:instrText>
      </w:r>
      <w:r>
        <w:rPr>
          <w:color w:val="auto"/>
        </w:rPr>
        <w:fldChar w:fldCharType="separate"/>
      </w:r>
      <w:r>
        <w:rPr>
          <w:color w:val="auto"/>
        </w:rPr>
        <w:t>4</w:t>
      </w:r>
      <w:r>
        <w:rPr>
          <w:color w:val="auto"/>
        </w:rPr>
        <w:fldChar w:fldCharType="end"/>
      </w:r>
      <w:r>
        <w:rPr>
          <w:color w:val="auto"/>
        </w:rPr>
        <w:fldChar w:fldCharType="end"/>
      </w:r>
    </w:p>
    <w:p>
      <w:pPr>
        <w:pStyle w:val="10"/>
        <w:tabs>
          <w:tab w:val="right" w:leader="dot" w:pos="8511"/>
        </w:tabs>
        <w:spacing w:line="540" w:lineRule="exact"/>
        <w:ind w:left="560" w:firstLine="560"/>
        <w:rPr>
          <w:rFonts w:asciiTheme="minorHAnsi" w:hAnsiTheme="minorHAnsi" w:eastAsiaTheme="minorEastAsia" w:cstheme="minorBidi"/>
          <w:color w:val="auto"/>
          <w:sz w:val="21"/>
        </w:rPr>
      </w:pPr>
      <w:r>
        <w:rPr>
          <w:color w:val="auto"/>
        </w:rPr>
        <w:fldChar w:fldCharType="begin"/>
      </w:r>
      <w:r>
        <w:rPr>
          <w:color w:val="auto"/>
        </w:rPr>
        <w:instrText xml:space="preserve"> HYPERLINK \l "_Toc89267423" </w:instrText>
      </w:r>
      <w:r>
        <w:rPr>
          <w:color w:val="auto"/>
        </w:rPr>
        <w:fldChar w:fldCharType="separate"/>
      </w:r>
      <w:r>
        <w:rPr>
          <w:rStyle w:val="17"/>
          <w:color w:val="auto"/>
        </w:rPr>
        <w:t>1.4 规划原则</w:t>
      </w:r>
      <w:r>
        <w:rPr>
          <w:color w:val="auto"/>
        </w:rPr>
        <w:tab/>
      </w:r>
      <w:r>
        <w:rPr>
          <w:color w:val="auto"/>
        </w:rPr>
        <w:fldChar w:fldCharType="begin"/>
      </w:r>
      <w:r>
        <w:rPr>
          <w:color w:val="auto"/>
        </w:rPr>
        <w:instrText xml:space="preserve"> PAGEREF _Toc89267423 \h </w:instrText>
      </w:r>
      <w:r>
        <w:rPr>
          <w:color w:val="auto"/>
        </w:rPr>
        <w:fldChar w:fldCharType="separate"/>
      </w:r>
      <w:r>
        <w:rPr>
          <w:color w:val="auto"/>
        </w:rPr>
        <w:t>5</w:t>
      </w:r>
      <w:r>
        <w:rPr>
          <w:color w:val="auto"/>
        </w:rPr>
        <w:fldChar w:fldCharType="end"/>
      </w:r>
      <w:r>
        <w:rPr>
          <w:color w:val="auto"/>
        </w:rPr>
        <w:fldChar w:fldCharType="end"/>
      </w:r>
    </w:p>
    <w:p>
      <w:pPr>
        <w:pStyle w:val="10"/>
        <w:tabs>
          <w:tab w:val="right" w:leader="dot" w:pos="8511"/>
        </w:tabs>
        <w:spacing w:line="540" w:lineRule="exact"/>
        <w:ind w:left="560" w:firstLine="560"/>
        <w:rPr>
          <w:rFonts w:asciiTheme="minorHAnsi" w:hAnsiTheme="minorHAnsi" w:eastAsiaTheme="minorEastAsia" w:cstheme="minorBidi"/>
          <w:color w:val="auto"/>
          <w:sz w:val="21"/>
        </w:rPr>
      </w:pPr>
      <w:r>
        <w:rPr>
          <w:color w:val="auto"/>
        </w:rPr>
        <w:fldChar w:fldCharType="begin"/>
      </w:r>
      <w:r>
        <w:rPr>
          <w:color w:val="auto"/>
        </w:rPr>
        <w:instrText xml:space="preserve"> HYPERLINK \l "_Toc89267424" </w:instrText>
      </w:r>
      <w:r>
        <w:rPr>
          <w:color w:val="auto"/>
        </w:rPr>
        <w:fldChar w:fldCharType="separate"/>
      </w:r>
      <w:r>
        <w:rPr>
          <w:rStyle w:val="17"/>
          <w:color w:val="auto"/>
        </w:rPr>
        <w:t>1.5 规划目标</w:t>
      </w:r>
      <w:r>
        <w:rPr>
          <w:color w:val="auto"/>
        </w:rPr>
        <w:tab/>
      </w:r>
      <w:r>
        <w:rPr>
          <w:color w:val="auto"/>
        </w:rPr>
        <w:fldChar w:fldCharType="begin"/>
      </w:r>
      <w:r>
        <w:rPr>
          <w:color w:val="auto"/>
        </w:rPr>
        <w:instrText xml:space="preserve"> PAGEREF _Toc89267424 \h </w:instrText>
      </w:r>
      <w:r>
        <w:rPr>
          <w:color w:val="auto"/>
        </w:rPr>
        <w:fldChar w:fldCharType="separate"/>
      </w:r>
      <w:r>
        <w:rPr>
          <w:color w:val="auto"/>
        </w:rPr>
        <w:t>5</w:t>
      </w:r>
      <w:r>
        <w:rPr>
          <w:color w:val="auto"/>
        </w:rPr>
        <w:fldChar w:fldCharType="end"/>
      </w:r>
      <w:r>
        <w:rPr>
          <w:color w:val="auto"/>
        </w:rPr>
        <w:fldChar w:fldCharType="end"/>
      </w:r>
    </w:p>
    <w:p>
      <w:pPr>
        <w:pStyle w:val="10"/>
        <w:tabs>
          <w:tab w:val="right" w:leader="dot" w:pos="8511"/>
        </w:tabs>
        <w:spacing w:line="540" w:lineRule="exact"/>
        <w:ind w:left="560" w:firstLine="560"/>
        <w:rPr>
          <w:rFonts w:asciiTheme="minorHAnsi" w:hAnsiTheme="minorHAnsi" w:eastAsiaTheme="minorEastAsia" w:cstheme="minorBidi"/>
          <w:color w:val="auto"/>
          <w:sz w:val="21"/>
        </w:rPr>
      </w:pPr>
      <w:r>
        <w:rPr>
          <w:color w:val="auto"/>
        </w:rPr>
        <w:fldChar w:fldCharType="begin"/>
      </w:r>
      <w:r>
        <w:rPr>
          <w:color w:val="auto"/>
        </w:rPr>
        <w:instrText xml:space="preserve"> HYPERLINK \l "_Toc89267425" </w:instrText>
      </w:r>
      <w:r>
        <w:rPr>
          <w:color w:val="auto"/>
        </w:rPr>
        <w:fldChar w:fldCharType="separate"/>
      </w:r>
      <w:r>
        <w:rPr>
          <w:rStyle w:val="17"/>
          <w:color w:val="auto"/>
        </w:rPr>
        <w:t>1.6 规划范围和期限</w:t>
      </w:r>
      <w:r>
        <w:rPr>
          <w:color w:val="auto"/>
        </w:rPr>
        <w:tab/>
      </w:r>
      <w:r>
        <w:rPr>
          <w:color w:val="auto"/>
        </w:rPr>
        <w:fldChar w:fldCharType="begin"/>
      </w:r>
      <w:r>
        <w:rPr>
          <w:color w:val="auto"/>
        </w:rPr>
        <w:instrText xml:space="preserve"> PAGEREF _Toc89267425 \h </w:instrText>
      </w:r>
      <w:r>
        <w:rPr>
          <w:color w:val="auto"/>
        </w:rPr>
        <w:fldChar w:fldCharType="separate"/>
      </w:r>
      <w:r>
        <w:rPr>
          <w:color w:val="auto"/>
        </w:rPr>
        <w:t>6</w:t>
      </w:r>
      <w:r>
        <w:rPr>
          <w:color w:val="auto"/>
        </w:rPr>
        <w:fldChar w:fldCharType="end"/>
      </w:r>
      <w:r>
        <w:rPr>
          <w:color w:val="auto"/>
        </w:rPr>
        <w:fldChar w:fldCharType="end"/>
      </w:r>
    </w:p>
    <w:p>
      <w:pPr>
        <w:pStyle w:val="9"/>
        <w:tabs>
          <w:tab w:val="left" w:pos="1680"/>
          <w:tab w:val="right" w:leader="dot" w:pos="8511"/>
        </w:tabs>
        <w:spacing w:line="540" w:lineRule="exact"/>
        <w:ind w:firstLine="560"/>
        <w:rPr>
          <w:rFonts w:asciiTheme="minorHAnsi" w:hAnsiTheme="minorHAnsi" w:eastAsiaTheme="minorEastAsia" w:cstheme="minorBidi"/>
          <w:color w:val="auto"/>
          <w:sz w:val="21"/>
        </w:rPr>
      </w:pPr>
      <w:r>
        <w:rPr>
          <w:color w:val="auto"/>
        </w:rPr>
        <w:fldChar w:fldCharType="begin"/>
      </w:r>
      <w:r>
        <w:rPr>
          <w:color w:val="auto"/>
        </w:rPr>
        <w:instrText xml:space="preserve"> HYPERLINK \l "_Toc89267426" </w:instrText>
      </w:r>
      <w:r>
        <w:rPr>
          <w:color w:val="auto"/>
        </w:rPr>
        <w:fldChar w:fldCharType="separate"/>
      </w:r>
      <w:r>
        <w:rPr>
          <w:rStyle w:val="17"/>
          <w:color w:val="auto"/>
        </w:rPr>
        <w:t>第二章</w:t>
      </w:r>
      <w:r>
        <w:rPr>
          <w:rFonts w:asciiTheme="minorHAnsi" w:hAnsiTheme="minorHAnsi" w:eastAsiaTheme="minorEastAsia" w:cstheme="minorBidi"/>
          <w:color w:val="auto"/>
          <w:sz w:val="21"/>
        </w:rPr>
        <w:tab/>
      </w:r>
      <w:r>
        <w:rPr>
          <w:rStyle w:val="17"/>
          <w:color w:val="auto"/>
        </w:rPr>
        <w:t>海南省加油站行业发展现状</w:t>
      </w:r>
      <w:r>
        <w:rPr>
          <w:color w:val="auto"/>
        </w:rPr>
        <w:tab/>
      </w:r>
      <w:r>
        <w:rPr>
          <w:color w:val="auto"/>
        </w:rPr>
        <w:fldChar w:fldCharType="begin"/>
      </w:r>
      <w:r>
        <w:rPr>
          <w:color w:val="auto"/>
        </w:rPr>
        <w:instrText xml:space="preserve"> PAGEREF _Toc89267426 \h </w:instrText>
      </w:r>
      <w:r>
        <w:rPr>
          <w:color w:val="auto"/>
        </w:rPr>
        <w:fldChar w:fldCharType="separate"/>
      </w:r>
      <w:r>
        <w:rPr>
          <w:color w:val="auto"/>
        </w:rPr>
        <w:t>6</w:t>
      </w:r>
      <w:r>
        <w:rPr>
          <w:color w:val="auto"/>
        </w:rPr>
        <w:fldChar w:fldCharType="end"/>
      </w:r>
      <w:r>
        <w:rPr>
          <w:color w:val="auto"/>
        </w:rPr>
        <w:fldChar w:fldCharType="end"/>
      </w:r>
    </w:p>
    <w:p>
      <w:pPr>
        <w:pStyle w:val="10"/>
        <w:tabs>
          <w:tab w:val="right" w:leader="dot" w:pos="8511"/>
        </w:tabs>
        <w:spacing w:line="540" w:lineRule="exact"/>
        <w:ind w:left="560" w:firstLine="560"/>
        <w:rPr>
          <w:rFonts w:asciiTheme="minorHAnsi" w:hAnsiTheme="minorHAnsi" w:eastAsiaTheme="minorEastAsia" w:cstheme="minorBidi"/>
          <w:color w:val="auto"/>
          <w:sz w:val="21"/>
        </w:rPr>
      </w:pPr>
      <w:r>
        <w:rPr>
          <w:color w:val="auto"/>
        </w:rPr>
        <w:fldChar w:fldCharType="begin"/>
      </w:r>
      <w:r>
        <w:rPr>
          <w:color w:val="auto"/>
        </w:rPr>
        <w:instrText xml:space="preserve"> HYPERLINK \l "_Toc89267427" </w:instrText>
      </w:r>
      <w:r>
        <w:rPr>
          <w:color w:val="auto"/>
        </w:rPr>
        <w:fldChar w:fldCharType="separate"/>
      </w:r>
      <w:r>
        <w:rPr>
          <w:rStyle w:val="17"/>
          <w:color w:val="auto"/>
        </w:rPr>
        <w:t>2.1 全省经济社会发展概况</w:t>
      </w:r>
      <w:r>
        <w:rPr>
          <w:color w:val="auto"/>
        </w:rPr>
        <w:tab/>
      </w:r>
      <w:r>
        <w:rPr>
          <w:color w:val="auto"/>
        </w:rPr>
        <w:fldChar w:fldCharType="begin"/>
      </w:r>
      <w:r>
        <w:rPr>
          <w:color w:val="auto"/>
        </w:rPr>
        <w:instrText xml:space="preserve"> PAGEREF _Toc89267427 \h </w:instrText>
      </w:r>
      <w:r>
        <w:rPr>
          <w:color w:val="auto"/>
        </w:rPr>
        <w:fldChar w:fldCharType="separate"/>
      </w:r>
      <w:r>
        <w:rPr>
          <w:color w:val="auto"/>
        </w:rPr>
        <w:t>6</w:t>
      </w:r>
      <w:r>
        <w:rPr>
          <w:color w:val="auto"/>
        </w:rPr>
        <w:fldChar w:fldCharType="end"/>
      </w:r>
      <w:r>
        <w:rPr>
          <w:color w:val="auto"/>
        </w:rPr>
        <w:fldChar w:fldCharType="end"/>
      </w:r>
    </w:p>
    <w:p>
      <w:pPr>
        <w:pStyle w:val="10"/>
        <w:tabs>
          <w:tab w:val="right" w:leader="dot" w:pos="8511"/>
        </w:tabs>
        <w:spacing w:line="540" w:lineRule="exact"/>
        <w:ind w:left="560" w:firstLine="560"/>
        <w:rPr>
          <w:rFonts w:asciiTheme="minorHAnsi" w:hAnsiTheme="minorHAnsi" w:eastAsiaTheme="minorEastAsia" w:cstheme="minorBidi"/>
          <w:color w:val="auto"/>
          <w:sz w:val="21"/>
        </w:rPr>
      </w:pPr>
      <w:r>
        <w:rPr>
          <w:color w:val="auto"/>
        </w:rPr>
        <w:fldChar w:fldCharType="begin"/>
      </w:r>
      <w:r>
        <w:rPr>
          <w:color w:val="auto"/>
        </w:rPr>
        <w:instrText xml:space="preserve"> HYPERLINK \l "_Toc89267428" </w:instrText>
      </w:r>
      <w:r>
        <w:rPr>
          <w:color w:val="auto"/>
        </w:rPr>
        <w:fldChar w:fldCharType="separate"/>
      </w:r>
      <w:r>
        <w:rPr>
          <w:rStyle w:val="17"/>
          <w:color w:val="auto"/>
        </w:rPr>
        <w:t>2.2 全省汽、柴油销售增长情况</w:t>
      </w:r>
      <w:r>
        <w:rPr>
          <w:color w:val="auto"/>
        </w:rPr>
        <w:tab/>
      </w:r>
      <w:r>
        <w:rPr>
          <w:color w:val="auto"/>
        </w:rPr>
        <w:fldChar w:fldCharType="begin"/>
      </w:r>
      <w:r>
        <w:rPr>
          <w:color w:val="auto"/>
        </w:rPr>
        <w:instrText xml:space="preserve"> PAGEREF _Toc89267428 \h </w:instrText>
      </w:r>
      <w:r>
        <w:rPr>
          <w:color w:val="auto"/>
        </w:rPr>
        <w:fldChar w:fldCharType="separate"/>
      </w:r>
      <w:r>
        <w:rPr>
          <w:color w:val="auto"/>
        </w:rPr>
        <w:t>7</w:t>
      </w:r>
      <w:r>
        <w:rPr>
          <w:color w:val="auto"/>
        </w:rPr>
        <w:fldChar w:fldCharType="end"/>
      </w:r>
      <w:r>
        <w:rPr>
          <w:color w:val="auto"/>
        </w:rPr>
        <w:fldChar w:fldCharType="end"/>
      </w:r>
    </w:p>
    <w:p>
      <w:pPr>
        <w:pStyle w:val="10"/>
        <w:tabs>
          <w:tab w:val="right" w:leader="dot" w:pos="8511"/>
        </w:tabs>
        <w:spacing w:line="540" w:lineRule="exact"/>
        <w:ind w:left="560" w:firstLine="560"/>
        <w:rPr>
          <w:rFonts w:asciiTheme="minorHAnsi" w:hAnsiTheme="minorHAnsi" w:eastAsiaTheme="minorEastAsia" w:cstheme="minorBidi"/>
          <w:color w:val="auto"/>
          <w:sz w:val="21"/>
        </w:rPr>
      </w:pPr>
      <w:r>
        <w:rPr>
          <w:color w:val="auto"/>
        </w:rPr>
        <w:fldChar w:fldCharType="begin"/>
      </w:r>
      <w:r>
        <w:rPr>
          <w:color w:val="auto"/>
        </w:rPr>
        <w:instrText xml:space="preserve"> HYPERLINK \l "_Toc89267429" </w:instrText>
      </w:r>
      <w:r>
        <w:rPr>
          <w:color w:val="auto"/>
        </w:rPr>
        <w:fldChar w:fldCharType="separate"/>
      </w:r>
      <w:r>
        <w:rPr>
          <w:rStyle w:val="17"/>
          <w:color w:val="auto"/>
        </w:rPr>
        <w:t>2.3 全省机动车（船）保有量</w:t>
      </w:r>
      <w:r>
        <w:rPr>
          <w:color w:val="auto"/>
        </w:rPr>
        <w:tab/>
      </w:r>
      <w:r>
        <w:rPr>
          <w:color w:val="auto"/>
        </w:rPr>
        <w:fldChar w:fldCharType="begin"/>
      </w:r>
      <w:r>
        <w:rPr>
          <w:color w:val="auto"/>
        </w:rPr>
        <w:instrText xml:space="preserve"> PAGEREF _Toc89267429 \h </w:instrText>
      </w:r>
      <w:r>
        <w:rPr>
          <w:color w:val="auto"/>
        </w:rPr>
        <w:fldChar w:fldCharType="separate"/>
      </w:r>
      <w:r>
        <w:rPr>
          <w:color w:val="auto"/>
        </w:rPr>
        <w:t>8</w:t>
      </w:r>
      <w:r>
        <w:rPr>
          <w:color w:val="auto"/>
        </w:rPr>
        <w:fldChar w:fldCharType="end"/>
      </w:r>
      <w:r>
        <w:rPr>
          <w:color w:val="auto"/>
        </w:rPr>
        <w:fldChar w:fldCharType="end"/>
      </w:r>
    </w:p>
    <w:p>
      <w:pPr>
        <w:pStyle w:val="10"/>
        <w:tabs>
          <w:tab w:val="right" w:leader="dot" w:pos="8511"/>
        </w:tabs>
        <w:spacing w:line="540" w:lineRule="exact"/>
        <w:ind w:left="560" w:firstLine="560"/>
        <w:rPr>
          <w:rFonts w:asciiTheme="minorHAnsi" w:hAnsiTheme="minorHAnsi" w:eastAsiaTheme="minorEastAsia" w:cstheme="minorBidi"/>
          <w:color w:val="auto"/>
          <w:sz w:val="21"/>
        </w:rPr>
      </w:pPr>
      <w:r>
        <w:rPr>
          <w:color w:val="auto"/>
        </w:rPr>
        <w:fldChar w:fldCharType="begin"/>
      </w:r>
      <w:r>
        <w:rPr>
          <w:color w:val="auto"/>
        </w:rPr>
        <w:instrText xml:space="preserve"> HYPERLINK \l "_Toc89267430" </w:instrText>
      </w:r>
      <w:r>
        <w:rPr>
          <w:color w:val="auto"/>
        </w:rPr>
        <w:fldChar w:fldCharType="separate"/>
      </w:r>
      <w:r>
        <w:rPr>
          <w:rStyle w:val="17"/>
          <w:color w:val="auto"/>
        </w:rPr>
        <w:t>2.4 现有公路交通情况</w:t>
      </w:r>
      <w:r>
        <w:rPr>
          <w:color w:val="auto"/>
        </w:rPr>
        <w:tab/>
      </w:r>
      <w:r>
        <w:rPr>
          <w:color w:val="auto"/>
        </w:rPr>
        <w:fldChar w:fldCharType="begin"/>
      </w:r>
      <w:r>
        <w:rPr>
          <w:color w:val="auto"/>
        </w:rPr>
        <w:instrText xml:space="preserve"> PAGEREF _Toc89267430 \h </w:instrText>
      </w:r>
      <w:r>
        <w:rPr>
          <w:color w:val="auto"/>
        </w:rPr>
        <w:fldChar w:fldCharType="separate"/>
      </w:r>
      <w:r>
        <w:rPr>
          <w:color w:val="auto"/>
        </w:rPr>
        <w:t>8</w:t>
      </w:r>
      <w:r>
        <w:rPr>
          <w:color w:val="auto"/>
        </w:rPr>
        <w:fldChar w:fldCharType="end"/>
      </w:r>
      <w:r>
        <w:rPr>
          <w:color w:val="auto"/>
        </w:rPr>
        <w:fldChar w:fldCharType="end"/>
      </w:r>
    </w:p>
    <w:p>
      <w:pPr>
        <w:pStyle w:val="10"/>
        <w:tabs>
          <w:tab w:val="right" w:leader="dot" w:pos="8511"/>
        </w:tabs>
        <w:spacing w:line="540" w:lineRule="exact"/>
        <w:ind w:left="560" w:firstLine="560"/>
        <w:rPr>
          <w:rFonts w:asciiTheme="minorHAnsi" w:hAnsiTheme="minorHAnsi" w:eastAsiaTheme="minorEastAsia" w:cstheme="minorBidi"/>
          <w:color w:val="auto"/>
          <w:sz w:val="21"/>
        </w:rPr>
      </w:pPr>
      <w:r>
        <w:rPr>
          <w:color w:val="auto"/>
        </w:rPr>
        <w:fldChar w:fldCharType="begin"/>
      </w:r>
      <w:r>
        <w:rPr>
          <w:color w:val="auto"/>
        </w:rPr>
        <w:instrText xml:space="preserve"> HYPERLINK \l "_Toc89267431" </w:instrText>
      </w:r>
      <w:r>
        <w:rPr>
          <w:color w:val="auto"/>
        </w:rPr>
        <w:fldChar w:fldCharType="separate"/>
      </w:r>
      <w:r>
        <w:rPr>
          <w:rStyle w:val="17"/>
          <w:color w:val="auto"/>
        </w:rPr>
        <w:t>2.5 现有加油站（含综合能源补给站）情况</w:t>
      </w:r>
      <w:r>
        <w:rPr>
          <w:color w:val="auto"/>
        </w:rPr>
        <w:tab/>
      </w:r>
      <w:r>
        <w:rPr>
          <w:color w:val="auto"/>
        </w:rPr>
        <w:fldChar w:fldCharType="begin"/>
      </w:r>
      <w:r>
        <w:rPr>
          <w:color w:val="auto"/>
        </w:rPr>
        <w:instrText xml:space="preserve"> PAGEREF _Toc89267431 \h </w:instrText>
      </w:r>
      <w:r>
        <w:rPr>
          <w:color w:val="auto"/>
        </w:rPr>
        <w:fldChar w:fldCharType="separate"/>
      </w:r>
      <w:r>
        <w:rPr>
          <w:color w:val="auto"/>
        </w:rPr>
        <w:t>9</w:t>
      </w:r>
      <w:r>
        <w:rPr>
          <w:color w:val="auto"/>
        </w:rPr>
        <w:fldChar w:fldCharType="end"/>
      </w:r>
      <w:r>
        <w:rPr>
          <w:color w:val="auto"/>
        </w:rPr>
        <w:fldChar w:fldCharType="end"/>
      </w:r>
    </w:p>
    <w:p>
      <w:pPr>
        <w:pStyle w:val="10"/>
        <w:tabs>
          <w:tab w:val="right" w:leader="dot" w:pos="8511"/>
        </w:tabs>
        <w:spacing w:line="540" w:lineRule="exact"/>
        <w:ind w:left="560" w:firstLine="560"/>
        <w:rPr>
          <w:rFonts w:asciiTheme="minorHAnsi" w:hAnsiTheme="minorHAnsi" w:eastAsiaTheme="minorEastAsia" w:cstheme="minorBidi"/>
          <w:color w:val="auto"/>
          <w:sz w:val="21"/>
        </w:rPr>
      </w:pPr>
      <w:r>
        <w:rPr>
          <w:color w:val="auto"/>
        </w:rPr>
        <w:fldChar w:fldCharType="begin"/>
      </w:r>
      <w:r>
        <w:rPr>
          <w:color w:val="auto"/>
        </w:rPr>
        <w:instrText xml:space="preserve"> HYPERLINK \l "_Toc89267432" </w:instrText>
      </w:r>
      <w:r>
        <w:rPr>
          <w:color w:val="auto"/>
        </w:rPr>
        <w:fldChar w:fldCharType="separate"/>
      </w:r>
      <w:r>
        <w:rPr>
          <w:rStyle w:val="17"/>
          <w:color w:val="auto"/>
        </w:rPr>
        <w:t>2.6 存在的主要问题</w:t>
      </w:r>
      <w:r>
        <w:rPr>
          <w:color w:val="auto"/>
        </w:rPr>
        <w:tab/>
      </w:r>
      <w:r>
        <w:rPr>
          <w:color w:val="auto"/>
        </w:rPr>
        <w:fldChar w:fldCharType="begin"/>
      </w:r>
      <w:r>
        <w:rPr>
          <w:color w:val="auto"/>
        </w:rPr>
        <w:instrText xml:space="preserve"> PAGEREF _Toc89267432 \h </w:instrText>
      </w:r>
      <w:r>
        <w:rPr>
          <w:color w:val="auto"/>
        </w:rPr>
        <w:fldChar w:fldCharType="separate"/>
      </w:r>
      <w:r>
        <w:rPr>
          <w:color w:val="auto"/>
        </w:rPr>
        <w:t>10</w:t>
      </w:r>
      <w:r>
        <w:rPr>
          <w:color w:val="auto"/>
        </w:rPr>
        <w:fldChar w:fldCharType="end"/>
      </w:r>
      <w:r>
        <w:rPr>
          <w:color w:val="auto"/>
        </w:rPr>
        <w:fldChar w:fldCharType="end"/>
      </w:r>
    </w:p>
    <w:p>
      <w:pPr>
        <w:pStyle w:val="10"/>
        <w:tabs>
          <w:tab w:val="right" w:leader="dot" w:pos="8511"/>
        </w:tabs>
        <w:spacing w:line="540" w:lineRule="exact"/>
        <w:ind w:left="560" w:firstLine="560"/>
        <w:rPr>
          <w:rFonts w:asciiTheme="minorHAnsi" w:hAnsiTheme="minorHAnsi" w:eastAsiaTheme="minorEastAsia" w:cstheme="minorBidi"/>
          <w:color w:val="auto"/>
          <w:sz w:val="21"/>
        </w:rPr>
      </w:pPr>
      <w:r>
        <w:rPr>
          <w:color w:val="auto"/>
        </w:rPr>
        <w:fldChar w:fldCharType="begin"/>
      </w:r>
      <w:r>
        <w:rPr>
          <w:color w:val="auto"/>
        </w:rPr>
        <w:instrText xml:space="preserve"> HYPERLINK \l "_Toc89267433" </w:instrText>
      </w:r>
      <w:r>
        <w:rPr>
          <w:color w:val="auto"/>
        </w:rPr>
        <w:fldChar w:fldCharType="separate"/>
      </w:r>
      <w:r>
        <w:rPr>
          <w:rStyle w:val="17"/>
          <w:color w:val="auto"/>
        </w:rPr>
        <w:t>2.7 “十四五”面临的形势</w:t>
      </w:r>
      <w:r>
        <w:rPr>
          <w:color w:val="auto"/>
        </w:rPr>
        <w:tab/>
      </w:r>
      <w:r>
        <w:rPr>
          <w:color w:val="auto"/>
        </w:rPr>
        <w:fldChar w:fldCharType="begin"/>
      </w:r>
      <w:r>
        <w:rPr>
          <w:color w:val="auto"/>
        </w:rPr>
        <w:instrText xml:space="preserve"> PAGEREF _Toc89267433 \h </w:instrText>
      </w:r>
      <w:r>
        <w:rPr>
          <w:color w:val="auto"/>
        </w:rPr>
        <w:fldChar w:fldCharType="separate"/>
      </w:r>
      <w:r>
        <w:rPr>
          <w:color w:val="auto"/>
        </w:rPr>
        <w:t>11</w:t>
      </w:r>
      <w:r>
        <w:rPr>
          <w:color w:val="auto"/>
        </w:rPr>
        <w:fldChar w:fldCharType="end"/>
      </w:r>
      <w:r>
        <w:rPr>
          <w:color w:val="auto"/>
        </w:rPr>
        <w:fldChar w:fldCharType="end"/>
      </w:r>
    </w:p>
    <w:p>
      <w:pPr>
        <w:pStyle w:val="9"/>
        <w:tabs>
          <w:tab w:val="left" w:pos="1680"/>
          <w:tab w:val="right" w:leader="dot" w:pos="8511"/>
        </w:tabs>
        <w:spacing w:line="540" w:lineRule="exact"/>
        <w:ind w:firstLine="560"/>
        <w:rPr>
          <w:rFonts w:asciiTheme="minorHAnsi" w:hAnsiTheme="minorHAnsi" w:eastAsiaTheme="minorEastAsia" w:cstheme="minorBidi"/>
          <w:color w:val="auto"/>
          <w:sz w:val="21"/>
        </w:rPr>
      </w:pPr>
      <w:r>
        <w:rPr>
          <w:color w:val="auto"/>
        </w:rPr>
        <w:fldChar w:fldCharType="begin"/>
      </w:r>
      <w:r>
        <w:rPr>
          <w:color w:val="auto"/>
        </w:rPr>
        <w:instrText xml:space="preserve"> HYPERLINK \l "_Toc89267434" </w:instrText>
      </w:r>
      <w:r>
        <w:rPr>
          <w:color w:val="auto"/>
        </w:rPr>
        <w:fldChar w:fldCharType="separate"/>
      </w:r>
      <w:r>
        <w:rPr>
          <w:rStyle w:val="17"/>
          <w:color w:val="auto"/>
        </w:rPr>
        <w:t>第三章</w:t>
      </w:r>
      <w:r>
        <w:rPr>
          <w:rFonts w:asciiTheme="minorHAnsi" w:hAnsiTheme="minorHAnsi" w:eastAsiaTheme="minorEastAsia" w:cstheme="minorBidi"/>
          <w:color w:val="auto"/>
          <w:sz w:val="21"/>
        </w:rPr>
        <w:tab/>
      </w:r>
      <w:r>
        <w:rPr>
          <w:rStyle w:val="17"/>
          <w:color w:val="auto"/>
        </w:rPr>
        <w:t>“十四五”加油站行业发展预测</w:t>
      </w:r>
      <w:r>
        <w:rPr>
          <w:color w:val="auto"/>
        </w:rPr>
        <w:tab/>
      </w:r>
      <w:r>
        <w:rPr>
          <w:color w:val="auto"/>
        </w:rPr>
        <w:fldChar w:fldCharType="begin"/>
      </w:r>
      <w:r>
        <w:rPr>
          <w:color w:val="auto"/>
        </w:rPr>
        <w:instrText xml:space="preserve"> PAGEREF _Toc89267434 \h </w:instrText>
      </w:r>
      <w:r>
        <w:rPr>
          <w:color w:val="auto"/>
        </w:rPr>
        <w:fldChar w:fldCharType="separate"/>
      </w:r>
      <w:r>
        <w:rPr>
          <w:color w:val="auto"/>
        </w:rPr>
        <w:t>12</w:t>
      </w:r>
      <w:r>
        <w:rPr>
          <w:color w:val="auto"/>
        </w:rPr>
        <w:fldChar w:fldCharType="end"/>
      </w:r>
      <w:r>
        <w:rPr>
          <w:color w:val="auto"/>
        </w:rPr>
        <w:fldChar w:fldCharType="end"/>
      </w:r>
    </w:p>
    <w:p>
      <w:pPr>
        <w:pStyle w:val="10"/>
        <w:tabs>
          <w:tab w:val="right" w:leader="dot" w:pos="8511"/>
        </w:tabs>
        <w:spacing w:line="540" w:lineRule="exact"/>
        <w:ind w:left="560" w:firstLine="560"/>
        <w:rPr>
          <w:rFonts w:asciiTheme="minorHAnsi" w:hAnsiTheme="minorHAnsi" w:eastAsiaTheme="minorEastAsia" w:cstheme="minorBidi"/>
          <w:color w:val="auto"/>
          <w:sz w:val="21"/>
        </w:rPr>
      </w:pPr>
      <w:r>
        <w:rPr>
          <w:color w:val="auto"/>
        </w:rPr>
        <w:fldChar w:fldCharType="begin"/>
      </w:r>
      <w:r>
        <w:rPr>
          <w:color w:val="auto"/>
        </w:rPr>
        <w:instrText xml:space="preserve"> HYPERLINK \l "_Toc89267435" </w:instrText>
      </w:r>
      <w:r>
        <w:rPr>
          <w:color w:val="auto"/>
        </w:rPr>
        <w:fldChar w:fldCharType="separate"/>
      </w:r>
      <w:r>
        <w:rPr>
          <w:rStyle w:val="17"/>
          <w:color w:val="auto"/>
        </w:rPr>
        <w:t>3.1 经济和社会发展趋势预测</w:t>
      </w:r>
      <w:r>
        <w:rPr>
          <w:color w:val="auto"/>
        </w:rPr>
        <w:tab/>
      </w:r>
      <w:r>
        <w:rPr>
          <w:color w:val="auto"/>
        </w:rPr>
        <w:fldChar w:fldCharType="begin"/>
      </w:r>
      <w:r>
        <w:rPr>
          <w:color w:val="auto"/>
        </w:rPr>
        <w:instrText xml:space="preserve"> PAGEREF _Toc89267435 \h </w:instrText>
      </w:r>
      <w:r>
        <w:rPr>
          <w:color w:val="auto"/>
        </w:rPr>
        <w:fldChar w:fldCharType="separate"/>
      </w:r>
      <w:r>
        <w:rPr>
          <w:color w:val="auto"/>
        </w:rPr>
        <w:t>12</w:t>
      </w:r>
      <w:r>
        <w:rPr>
          <w:color w:val="auto"/>
        </w:rPr>
        <w:fldChar w:fldCharType="end"/>
      </w:r>
      <w:r>
        <w:rPr>
          <w:color w:val="auto"/>
        </w:rPr>
        <w:fldChar w:fldCharType="end"/>
      </w:r>
    </w:p>
    <w:p>
      <w:pPr>
        <w:pStyle w:val="10"/>
        <w:tabs>
          <w:tab w:val="right" w:leader="dot" w:pos="8511"/>
        </w:tabs>
        <w:spacing w:line="540" w:lineRule="exact"/>
        <w:ind w:left="560" w:firstLine="560"/>
        <w:rPr>
          <w:rFonts w:asciiTheme="minorHAnsi" w:hAnsiTheme="minorHAnsi" w:eastAsiaTheme="minorEastAsia" w:cstheme="minorBidi"/>
          <w:color w:val="auto"/>
          <w:sz w:val="21"/>
        </w:rPr>
      </w:pPr>
      <w:r>
        <w:rPr>
          <w:color w:val="auto"/>
        </w:rPr>
        <w:fldChar w:fldCharType="begin"/>
      </w:r>
      <w:r>
        <w:rPr>
          <w:color w:val="auto"/>
        </w:rPr>
        <w:instrText xml:space="preserve"> HYPERLINK \l "_Toc89267436" </w:instrText>
      </w:r>
      <w:r>
        <w:rPr>
          <w:color w:val="auto"/>
        </w:rPr>
        <w:fldChar w:fldCharType="separate"/>
      </w:r>
      <w:r>
        <w:rPr>
          <w:rStyle w:val="17"/>
          <w:color w:val="auto"/>
        </w:rPr>
        <w:t>3.2公路交通发展趋势预测</w:t>
      </w:r>
      <w:r>
        <w:rPr>
          <w:color w:val="auto"/>
        </w:rPr>
        <w:tab/>
      </w:r>
      <w:r>
        <w:rPr>
          <w:color w:val="auto"/>
        </w:rPr>
        <w:fldChar w:fldCharType="begin"/>
      </w:r>
      <w:r>
        <w:rPr>
          <w:color w:val="auto"/>
        </w:rPr>
        <w:instrText xml:space="preserve"> PAGEREF _Toc89267436 \h </w:instrText>
      </w:r>
      <w:r>
        <w:rPr>
          <w:color w:val="auto"/>
        </w:rPr>
        <w:fldChar w:fldCharType="separate"/>
      </w:r>
      <w:r>
        <w:rPr>
          <w:color w:val="auto"/>
        </w:rPr>
        <w:t>12</w:t>
      </w:r>
      <w:r>
        <w:rPr>
          <w:color w:val="auto"/>
        </w:rPr>
        <w:fldChar w:fldCharType="end"/>
      </w:r>
      <w:r>
        <w:rPr>
          <w:color w:val="auto"/>
        </w:rPr>
        <w:fldChar w:fldCharType="end"/>
      </w:r>
    </w:p>
    <w:p>
      <w:pPr>
        <w:pStyle w:val="10"/>
        <w:tabs>
          <w:tab w:val="right" w:leader="dot" w:pos="8511"/>
        </w:tabs>
        <w:spacing w:line="540" w:lineRule="exact"/>
        <w:ind w:left="560" w:firstLine="560"/>
        <w:rPr>
          <w:rFonts w:asciiTheme="minorHAnsi" w:hAnsiTheme="minorHAnsi" w:eastAsiaTheme="minorEastAsia" w:cstheme="minorBidi"/>
          <w:color w:val="auto"/>
          <w:sz w:val="21"/>
        </w:rPr>
      </w:pPr>
      <w:r>
        <w:rPr>
          <w:color w:val="auto"/>
        </w:rPr>
        <w:fldChar w:fldCharType="begin"/>
      </w:r>
      <w:r>
        <w:rPr>
          <w:color w:val="auto"/>
        </w:rPr>
        <w:instrText xml:space="preserve"> HYPERLINK \l "_Toc89267437" </w:instrText>
      </w:r>
      <w:r>
        <w:rPr>
          <w:color w:val="auto"/>
        </w:rPr>
        <w:fldChar w:fldCharType="separate"/>
      </w:r>
      <w:r>
        <w:rPr>
          <w:rStyle w:val="17"/>
          <w:color w:val="auto"/>
        </w:rPr>
        <w:t>3.3 机动车增长趋势预测</w:t>
      </w:r>
      <w:r>
        <w:rPr>
          <w:color w:val="auto"/>
        </w:rPr>
        <w:tab/>
      </w:r>
      <w:r>
        <w:rPr>
          <w:color w:val="auto"/>
        </w:rPr>
        <w:fldChar w:fldCharType="begin"/>
      </w:r>
      <w:r>
        <w:rPr>
          <w:color w:val="auto"/>
        </w:rPr>
        <w:instrText xml:space="preserve"> PAGEREF _Toc89267437 \h </w:instrText>
      </w:r>
      <w:r>
        <w:rPr>
          <w:color w:val="auto"/>
        </w:rPr>
        <w:fldChar w:fldCharType="separate"/>
      </w:r>
      <w:r>
        <w:rPr>
          <w:color w:val="auto"/>
        </w:rPr>
        <w:t>12</w:t>
      </w:r>
      <w:r>
        <w:rPr>
          <w:color w:val="auto"/>
        </w:rPr>
        <w:fldChar w:fldCharType="end"/>
      </w:r>
      <w:r>
        <w:rPr>
          <w:color w:val="auto"/>
        </w:rPr>
        <w:fldChar w:fldCharType="end"/>
      </w:r>
    </w:p>
    <w:p>
      <w:pPr>
        <w:pStyle w:val="10"/>
        <w:tabs>
          <w:tab w:val="right" w:leader="dot" w:pos="8511"/>
        </w:tabs>
        <w:spacing w:line="540" w:lineRule="exact"/>
        <w:ind w:left="560" w:firstLine="560"/>
        <w:rPr>
          <w:rFonts w:asciiTheme="minorHAnsi" w:hAnsiTheme="minorHAnsi" w:eastAsiaTheme="minorEastAsia" w:cstheme="minorBidi"/>
          <w:color w:val="auto"/>
          <w:sz w:val="21"/>
        </w:rPr>
      </w:pPr>
      <w:r>
        <w:rPr>
          <w:color w:val="auto"/>
        </w:rPr>
        <w:fldChar w:fldCharType="begin"/>
      </w:r>
      <w:r>
        <w:rPr>
          <w:color w:val="auto"/>
        </w:rPr>
        <w:instrText xml:space="preserve"> HYPERLINK \l "_Toc89267438" </w:instrText>
      </w:r>
      <w:r>
        <w:rPr>
          <w:color w:val="auto"/>
        </w:rPr>
        <w:fldChar w:fldCharType="separate"/>
      </w:r>
      <w:r>
        <w:rPr>
          <w:rStyle w:val="17"/>
          <w:color w:val="auto"/>
        </w:rPr>
        <w:t>3.4 渔业船舶增长趋势预测</w:t>
      </w:r>
      <w:r>
        <w:rPr>
          <w:color w:val="auto"/>
        </w:rPr>
        <w:tab/>
      </w:r>
      <w:r>
        <w:rPr>
          <w:color w:val="auto"/>
        </w:rPr>
        <w:fldChar w:fldCharType="begin"/>
      </w:r>
      <w:r>
        <w:rPr>
          <w:color w:val="auto"/>
        </w:rPr>
        <w:instrText xml:space="preserve"> PAGEREF _Toc89267438 \h </w:instrText>
      </w:r>
      <w:r>
        <w:rPr>
          <w:color w:val="auto"/>
        </w:rPr>
        <w:fldChar w:fldCharType="separate"/>
      </w:r>
      <w:r>
        <w:rPr>
          <w:color w:val="auto"/>
        </w:rPr>
        <w:t>13</w:t>
      </w:r>
      <w:r>
        <w:rPr>
          <w:color w:val="auto"/>
        </w:rPr>
        <w:fldChar w:fldCharType="end"/>
      </w:r>
      <w:r>
        <w:rPr>
          <w:color w:val="auto"/>
        </w:rPr>
        <w:fldChar w:fldCharType="end"/>
      </w:r>
    </w:p>
    <w:p>
      <w:pPr>
        <w:pStyle w:val="10"/>
        <w:tabs>
          <w:tab w:val="right" w:leader="dot" w:pos="8511"/>
        </w:tabs>
        <w:spacing w:line="540" w:lineRule="exact"/>
        <w:ind w:left="560" w:firstLine="560"/>
        <w:rPr>
          <w:rFonts w:asciiTheme="minorHAnsi" w:hAnsiTheme="minorHAnsi" w:eastAsiaTheme="minorEastAsia" w:cstheme="minorBidi"/>
          <w:color w:val="auto"/>
          <w:sz w:val="21"/>
        </w:rPr>
      </w:pPr>
      <w:r>
        <w:rPr>
          <w:color w:val="auto"/>
        </w:rPr>
        <w:fldChar w:fldCharType="begin"/>
      </w:r>
      <w:r>
        <w:rPr>
          <w:color w:val="auto"/>
        </w:rPr>
        <w:instrText xml:space="preserve"> HYPERLINK \l "_Toc89267439" </w:instrText>
      </w:r>
      <w:r>
        <w:rPr>
          <w:color w:val="auto"/>
        </w:rPr>
        <w:fldChar w:fldCharType="separate"/>
      </w:r>
      <w:r>
        <w:rPr>
          <w:rStyle w:val="17"/>
          <w:color w:val="auto"/>
        </w:rPr>
        <w:t>3.5 汽、柴油消费需求预测</w:t>
      </w:r>
      <w:r>
        <w:rPr>
          <w:color w:val="auto"/>
        </w:rPr>
        <w:tab/>
      </w:r>
      <w:r>
        <w:rPr>
          <w:color w:val="auto"/>
        </w:rPr>
        <w:fldChar w:fldCharType="begin"/>
      </w:r>
      <w:r>
        <w:rPr>
          <w:color w:val="auto"/>
        </w:rPr>
        <w:instrText xml:space="preserve"> PAGEREF _Toc89267439 \h </w:instrText>
      </w:r>
      <w:r>
        <w:rPr>
          <w:color w:val="auto"/>
        </w:rPr>
        <w:fldChar w:fldCharType="separate"/>
      </w:r>
      <w:r>
        <w:rPr>
          <w:color w:val="auto"/>
        </w:rPr>
        <w:t>14</w:t>
      </w:r>
      <w:r>
        <w:rPr>
          <w:color w:val="auto"/>
        </w:rPr>
        <w:fldChar w:fldCharType="end"/>
      </w:r>
      <w:r>
        <w:rPr>
          <w:color w:val="auto"/>
        </w:rPr>
        <w:fldChar w:fldCharType="end"/>
      </w:r>
    </w:p>
    <w:p>
      <w:pPr>
        <w:pStyle w:val="10"/>
        <w:tabs>
          <w:tab w:val="right" w:leader="dot" w:pos="8511"/>
        </w:tabs>
        <w:spacing w:line="540" w:lineRule="exact"/>
        <w:ind w:left="560" w:firstLine="560"/>
        <w:rPr>
          <w:rFonts w:asciiTheme="minorHAnsi" w:hAnsiTheme="minorHAnsi" w:eastAsiaTheme="minorEastAsia" w:cstheme="minorBidi"/>
          <w:color w:val="auto"/>
          <w:sz w:val="21"/>
        </w:rPr>
      </w:pPr>
      <w:r>
        <w:rPr>
          <w:color w:val="auto"/>
        </w:rPr>
        <w:fldChar w:fldCharType="begin"/>
      </w:r>
      <w:r>
        <w:rPr>
          <w:color w:val="auto"/>
        </w:rPr>
        <w:instrText xml:space="preserve"> HYPERLINK \l "_Toc89267440" </w:instrText>
      </w:r>
      <w:r>
        <w:rPr>
          <w:color w:val="auto"/>
        </w:rPr>
        <w:fldChar w:fldCharType="separate"/>
      </w:r>
      <w:r>
        <w:rPr>
          <w:rStyle w:val="17"/>
          <w:color w:val="auto"/>
        </w:rPr>
        <w:t>3.6 加油站（含综合能源补给站）总量预测</w:t>
      </w:r>
      <w:r>
        <w:rPr>
          <w:color w:val="auto"/>
        </w:rPr>
        <w:tab/>
      </w:r>
      <w:r>
        <w:rPr>
          <w:color w:val="auto"/>
        </w:rPr>
        <w:fldChar w:fldCharType="begin"/>
      </w:r>
      <w:r>
        <w:rPr>
          <w:color w:val="auto"/>
        </w:rPr>
        <w:instrText xml:space="preserve"> PAGEREF _Toc89267440 \h </w:instrText>
      </w:r>
      <w:r>
        <w:rPr>
          <w:color w:val="auto"/>
        </w:rPr>
        <w:fldChar w:fldCharType="separate"/>
      </w:r>
      <w:r>
        <w:rPr>
          <w:color w:val="auto"/>
        </w:rPr>
        <w:t>14</w:t>
      </w:r>
      <w:r>
        <w:rPr>
          <w:color w:val="auto"/>
        </w:rPr>
        <w:fldChar w:fldCharType="end"/>
      </w:r>
      <w:r>
        <w:rPr>
          <w:color w:val="auto"/>
        </w:rPr>
        <w:fldChar w:fldCharType="end"/>
      </w:r>
    </w:p>
    <w:p>
      <w:pPr>
        <w:pStyle w:val="9"/>
        <w:tabs>
          <w:tab w:val="left" w:pos="1680"/>
          <w:tab w:val="right" w:leader="dot" w:pos="8511"/>
        </w:tabs>
        <w:spacing w:line="540" w:lineRule="exact"/>
        <w:ind w:firstLine="560"/>
        <w:rPr>
          <w:rFonts w:asciiTheme="minorHAnsi" w:hAnsiTheme="minorHAnsi" w:eastAsiaTheme="minorEastAsia" w:cstheme="minorBidi"/>
          <w:color w:val="auto"/>
          <w:sz w:val="21"/>
        </w:rPr>
      </w:pPr>
      <w:r>
        <w:rPr>
          <w:color w:val="auto"/>
        </w:rPr>
        <w:fldChar w:fldCharType="begin"/>
      </w:r>
      <w:r>
        <w:rPr>
          <w:color w:val="auto"/>
        </w:rPr>
        <w:instrText xml:space="preserve"> HYPERLINK \l "_Toc89267441" </w:instrText>
      </w:r>
      <w:r>
        <w:rPr>
          <w:color w:val="auto"/>
        </w:rPr>
        <w:fldChar w:fldCharType="separate"/>
      </w:r>
      <w:r>
        <w:rPr>
          <w:rStyle w:val="17"/>
          <w:color w:val="auto"/>
        </w:rPr>
        <w:t>第四章</w:t>
      </w:r>
      <w:r>
        <w:rPr>
          <w:rFonts w:asciiTheme="minorHAnsi" w:hAnsiTheme="minorHAnsi" w:eastAsiaTheme="minorEastAsia" w:cstheme="minorBidi"/>
          <w:color w:val="auto"/>
          <w:sz w:val="21"/>
        </w:rPr>
        <w:tab/>
      </w:r>
      <w:r>
        <w:rPr>
          <w:rStyle w:val="17"/>
          <w:color w:val="auto"/>
        </w:rPr>
        <w:t>“十四五”加油站规划布局</w:t>
      </w:r>
      <w:r>
        <w:rPr>
          <w:color w:val="auto"/>
        </w:rPr>
        <w:tab/>
      </w:r>
      <w:r>
        <w:rPr>
          <w:color w:val="auto"/>
        </w:rPr>
        <w:fldChar w:fldCharType="begin"/>
      </w:r>
      <w:r>
        <w:rPr>
          <w:color w:val="auto"/>
        </w:rPr>
        <w:instrText xml:space="preserve"> PAGEREF _Toc89267441 \h </w:instrText>
      </w:r>
      <w:r>
        <w:rPr>
          <w:color w:val="auto"/>
        </w:rPr>
        <w:fldChar w:fldCharType="separate"/>
      </w:r>
      <w:r>
        <w:rPr>
          <w:color w:val="auto"/>
        </w:rPr>
        <w:t>15</w:t>
      </w:r>
      <w:r>
        <w:rPr>
          <w:color w:val="auto"/>
        </w:rPr>
        <w:fldChar w:fldCharType="end"/>
      </w:r>
      <w:r>
        <w:rPr>
          <w:color w:val="auto"/>
        </w:rPr>
        <w:fldChar w:fldCharType="end"/>
      </w:r>
    </w:p>
    <w:p>
      <w:pPr>
        <w:pStyle w:val="10"/>
        <w:tabs>
          <w:tab w:val="right" w:leader="dot" w:pos="8511"/>
        </w:tabs>
        <w:spacing w:line="540" w:lineRule="exact"/>
        <w:ind w:left="560" w:firstLine="560"/>
        <w:rPr>
          <w:rFonts w:asciiTheme="minorHAnsi" w:hAnsiTheme="minorHAnsi" w:eastAsiaTheme="minorEastAsia" w:cstheme="minorBidi"/>
          <w:color w:val="auto"/>
          <w:sz w:val="21"/>
        </w:rPr>
      </w:pPr>
      <w:r>
        <w:rPr>
          <w:color w:val="auto"/>
        </w:rPr>
        <w:fldChar w:fldCharType="begin"/>
      </w:r>
      <w:r>
        <w:rPr>
          <w:color w:val="auto"/>
        </w:rPr>
        <w:instrText xml:space="preserve"> HYPERLINK \l "_Toc89267442" </w:instrText>
      </w:r>
      <w:r>
        <w:rPr>
          <w:color w:val="auto"/>
        </w:rPr>
        <w:fldChar w:fldCharType="separate"/>
      </w:r>
      <w:r>
        <w:rPr>
          <w:rStyle w:val="17"/>
          <w:color w:val="auto"/>
        </w:rPr>
        <w:t>4.1 规划布局目标</w:t>
      </w:r>
      <w:r>
        <w:rPr>
          <w:color w:val="auto"/>
        </w:rPr>
        <w:tab/>
      </w:r>
      <w:r>
        <w:rPr>
          <w:color w:val="auto"/>
        </w:rPr>
        <w:fldChar w:fldCharType="begin"/>
      </w:r>
      <w:r>
        <w:rPr>
          <w:color w:val="auto"/>
        </w:rPr>
        <w:instrText xml:space="preserve"> PAGEREF _Toc89267442 \h </w:instrText>
      </w:r>
      <w:r>
        <w:rPr>
          <w:color w:val="auto"/>
        </w:rPr>
        <w:fldChar w:fldCharType="separate"/>
      </w:r>
      <w:r>
        <w:rPr>
          <w:color w:val="auto"/>
        </w:rPr>
        <w:t>15</w:t>
      </w:r>
      <w:r>
        <w:rPr>
          <w:color w:val="auto"/>
        </w:rPr>
        <w:fldChar w:fldCharType="end"/>
      </w:r>
      <w:r>
        <w:rPr>
          <w:color w:val="auto"/>
        </w:rPr>
        <w:fldChar w:fldCharType="end"/>
      </w:r>
    </w:p>
    <w:p>
      <w:pPr>
        <w:pStyle w:val="10"/>
        <w:tabs>
          <w:tab w:val="right" w:leader="dot" w:pos="8511"/>
        </w:tabs>
        <w:spacing w:line="540" w:lineRule="exact"/>
        <w:ind w:left="560" w:firstLine="560"/>
        <w:rPr>
          <w:rFonts w:asciiTheme="minorHAnsi" w:hAnsiTheme="minorHAnsi" w:eastAsiaTheme="minorEastAsia" w:cstheme="minorBidi"/>
          <w:color w:val="auto"/>
          <w:sz w:val="21"/>
        </w:rPr>
      </w:pPr>
      <w:r>
        <w:rPr>
          <w:color w:val="auto"/>
        </w:rPr>
        <w:fldChar w:fldCharType="begin"/>
      </w:r>
      <w:r>
        <w:rPr>
          <w:color w:val="auto"/>
        </w:rPr>
        <w:instrText xml:space="preserve"> HYPERLINK \l "_Toc89267443" </w:instrText>
      </w:r>
      <w:r>
        <w:rPr>
          <w:color w:val="auto"/>
        </w:rPr>
        <w:fldChar w:fldCharType="separate"/>
      </w:r>
      <w:r>
        <w:rPr>
          <w:rStyle w:val="17"/>
          <w:color w:val="auto"/>
        </w:rPr>
        <w:t>4.2 布局原则</w:t>
      </w:r>
      <w:r>
        <w:rPr>
          <w:color w:val="auto"/>
        </w:rPr>
        <w:tab/>
      </w:r>
      <w:r>
        <w:rPr>
          <w:color w:val="auto"/>
        </w:rPr>
        <w:fldChar w:fldCharType="begin"/>
      </w:r>
      <w:r>
        <w:rPr>
          <w:color w:val="auto"/>
        </w:rPr>
        <w:instrText xml:space="preserve"> PAGEREF _Toc89267443 \h </w:instrText>
      </w:r>
      <w:r>
        <w:rPr>
          <w:color w:val="auto"/>
        </w:rPr>
        <w:fldChar w:fldCharType="separate"/>
      </w:r>
      <w:r>
        <w:rPr>
          <w:color w:val="auto"/>
        </w:rPr>
        <w:t>16</w:t>
      </w:r>
      <w:r>
        <w:rPr>
          <w:color w:val="auto"/>
        </w:rPr>
        <w:fldChar w:fldCharType="end"/>
      </w:r>
      <w:r>
        <w:rPr>
          <w:color w:val="auto"/>
        </w:rPr>
        <w:fldChar w:fldCharType="end"/>
      </w:r>
    </w:p>
    <w:p>
      <w:pPr>
        <w:pStyle w:val="10"/>
        <w:tabs>
          <w:tab w:val="right" w:leader="dot" w:pos="8511"/>
        </w:tabs>
        <w:spacing w:line="540" w:lineRule="exact"/>
        <w:ind w:left="560" w:firstLine="560"/>
        <w:rPr>
          <w:rFonts w:asciiTheme="minorHAnsi" w:hAnsiTheme="minorHAnsi" w:eastAsiaTheme="minorEastAsia" w:cstheme="minorBidi"/>
          <w:color w:val="auto"/>
          <w:sz w:val="21"/>
        </w:rPr>
      </w:pPr>
      <w:r>
        <w:rPr>
          <w:color w:val="auto"/>
        </w:rPr>
        <w:fldChar w:fldCharType="begin"/>
      </w:r>
      <w:r>
        <w:rPr>
          <w:color w:val="auto"/>
        </w:rPr>
        <w:instrText xml:space="preserve"> HYPERLINK \l "_Toc89267444" </w:instrText>
      </w:r>
      <w:r>
        <w:rPr>
          <w:color w:val="auto"/>
        </w:rPr>
        <w:fldChar w:fldCharType="separate"/>
      </w:r>
      <w:r>
        <w:rPr>
          <w:rStyle w:val="17"/>
          <w:color w:val="auto"/>
        </w:rPr>
        <w:t>4.3 布局方案</w:t>
      </w:r>
      <w:r>
        <w:rPr>
          <w:color w:val="auto"/>
        </w:rPr>
        <w:tab/>
      </w:r>
      <w:r>
        <w:rPr>
          <w:color w:val="auto"/>
        </w:rPr>
        <w:fldChar w:fldCharType="begin"/>
      </w:r>
      <w:r>
        <w:rPr>
          <w:color w:val="auto"/>
        </w:rPr>
        <w:instrText xml:space="preserve"> PAGEREF _Toc89267444 \h </w:instrText>
      </w:r>
      <w:r>
        <w:rPr>
          <w:color w:val="auto"/>
        </w:rPr>
        <w:fldChar w:fldCharType="separate"/>
      </w:r>
      <w:r>
        <w:rPr>
          <w:color w:val="auto"/>
        </w:rPr>
        <w:t>18</w:t>
      </w:r>
      <w:r>
        <w:rPr>
          <w:color w:val="auto"/>
        </w:rPr>
        <w:fldChar w:fldCharType="end"/>
      </w:r>
      <w:r>
        <w:rPr>
          <w:color w:val="auto"/>
        </w:rPr>
        <w:fldChar w:fldCharType="end"/>
      </w:r>
    </w:p>
    <w:p>
      <w:pPr>
        <w:pStyle w:val="10"/>
        <w:tabs>
          <w:tab w:val="right" w:leader="dot" w:pos="8511"/>
        </w:tabs>
        <w:spacing w:line="540" w:lineRule="exact"/>
        <w:ind w:left="560" w:firstLine="560"/>
        <w:rPr>
          <w:rFonts w:asciiTheme="minorHAnsi" w:hAnsiTheme="minorHAnsi" w:eastAsiaTheme="minorEastAsia" w:cstheme="minorBidi"/>
          <w:color w:val="auto"/>
          <w:sz w:val="21"/>
        </w:rPr>
      </w:pPr>
      <w:r>
        <w:rPr>
          <w:color w:val="auto"/>
        </w:rPr>
        <w:fldChar w:fldCharType="begin"/>
      </w:r>
      <w:r>
        <w:rPr>
          <w:color w:val="auto"/>
        </w:rPr>
        <w:instrText xml:space="preserve"> HYPERLINK \l "_Toc89267445" </w:instrText>
      </w:r>
      <w:r>
        <w:rPr>
          <w:color w:val="auto"/>
        </w:rPr>
        <w:fldChar w:fldCharType="separate"/>
      </w:r>
      <w:r>
        <w:rPr>
          <w:rStyle w:val="17"/>
          <w:color w:val="auto"/>
        </w:rPr>
        <w:t>4.4 布局标准及要求</w:t>
      </w:r>
      <w:r>
        <w:rPr>
          <w:color w:val="auto"/>
        </w:rPr>
        <w:tab/>
      </w:r>
      <w:r>
        <w:rPr>
          <w:color w:val="auto"/>
        </w:rPr>
        <w:fldChar w:fldCharType="begin"/>
      </w:r>
      <w:r>
        <w:rPr>
          <w:color w:val="auto"/>
        </w:rPr>
        <w:instrText xml:space="preserve"> PAGEREF _Toc89267445 \h </w:instrText>
      </w:r>
      <w:r>
        <w:rPr>
          <w:color w:val="auto"/>
        </w:rPr>
        <w:fldChar w:fldCharType="separate"/>
      </w:r>
      <w:r>
        <w:rPr>
          <w:color w:val="auto"/>
        </w:rPr>
        <w:t>19</w:t>
      </w:r>
      <w:r>
        <w:rPr>
          <w:color w:val="auto"/>
        </w:rPr>
        <w:fldChar w:fldCharType="end"/>
      </w:r>
      <w:r>
        <w:rPr>
          <w:color w:val="auto"/>
        </w:rPr>
        <w:fldChar w:fldCharType="end"/>
      </w:r>
    </w:p>
    <w:p>
      <w:pPr>
        <w:pStyle w:val="10"/>
        <w:tabs>
          <w:tab w:val="right" w:leader="dot" w:pos="8511"/>
        </w:tabs>
        <w:spacing w:line="540" w:lineRule="exact"/>
        <w:ind w:left="560" w:firstLine="560"/>
        <w:rPr>
          <w:rFonts w:asciiTheme="minorHAnsi" w:hAnsiTheme="minorHAnsi" w:eastAsiaTheme="minorEastAsia" w:cstheme="minorBidi"/>
          <w:color w:val="auto"/>
          <w:sz w:val="21"/>
        </w:rPr>
      </w:pPr>
      <w:r>
        <w:rPr>
          <w:color w:val="auto"/>
        </w:rPr>
        <w:fldChar w:fldCharType="begin"/>
      </w:r>
      <w:r>
        <w:rPr>
          <w:color w:val="auto"/>
        </w:rPr>
        <w:instrText xml:space="preserve"> HYPERLINK \l "_Toc89267446" </w:instrText>
      </w:r>
      <w:r>
        <w:rPr>
          <w:color w:val="auto"/>
        </w:rPr>
        <w:fldChar w:fldCharType="separate"/>
      </w:r>
      <w:r>
        <w:rPr>
          <w:rStyle w:val="17"/>
          <w:color w:val="auto"/>
        </w:rPr>
        <w:t>4.5 加油站转型升级为综合能源补给站</w:t>
      </w:r>
      <w:r>
        <w:rPr>
          <w:color w:val="auto"/>
        </w:rPr>
        <w:tab/>
      </w:r>
      <w:r>
        <w:rPr>
          <w:color w:val="auto"/>
        </w:rPr>
        <w:fldChar w:fldCharType="begin"/>
      </w:r>
      <w:r>
        <w:rPr>
          <w:color w:val="auto"/>
        </w:rPr>
        <w:instrText xml:space="preserve"> PAGEREF _Toc89267446 \h </w:instrText>
      </w:r>
      <w:r>
        <w:rPr>
          <w:color w:val="auto"/>
        </w:rPr>
        <w:fldChar w:fldCharType="separate"/>
      </w:r>
      <w:r>
        <w:rPr>
          <w:color w:val="auto"/>
        </w:rPr>
        <w:t>25</w:t>
      </w:r>
      <w:r>
        <w:rPr>
          <w:color w:val="auto"/>
        </w:rPr>
        <w:fldChar w:fldCharType="end"/>
      </w:r>
      <w:r>
        <w:rPr>
          <w:color w:val="auto"/>
        </w:rPr>
        <w:fldChar w:fldCharType="end"/>
      </w:r>
    </w:p>
    <w:p>
      <w:pPr>
        <w:pStyle w:val="10"/>
        <w:tabs>
          <w:tab w:val="right" w:leader="dot" w:pos="8511"/>
        </w:tabs>
        <w:spacing w:line="540" w:lineRule="exact"/>
        <w:ind w:left="560" w:firstLine="560"/>
        <w:rPr>
          <w:rFonts w:asciiTheme="minorHAnsi" w:hAnsiTheme="minorHAnsi" w:eastAsiaTheme="minorEastAsia" w:cstheme="minorBidi"/>
          <w:color w:val="auto"/>
          <w:sz w:val="21"/>
        </w:rPr>
      </w:pPr>
      <w:r>
        <w:rPr>
          <w:color w:val="auto"/>
        </w:rPr>
        <w:fldChar w:fldCharType="begin"/>
      </w:r>
      <w:r>
        <w:rPr>
          <w:color w:val="auto"/>
        </w:rPr>
        <w:instrText xml:space="preserve"> HYPERLINK \l "_Toc89267447" </w:instrText>
      </w:r>
      <w:r>
        <w:rPr>
          <w:color w:val="auto"/>
        </w:rPr>
        <w:fldChar w:fldCharType="separate"/>
      </w:r>
      <w:r>
        <w:rPr>
          <w:rStyle w:val="17"/>
          <w:color w:val="auto"/>
        </w:rPr>
        <w:t>4.6 站点建设计划安排</w:t>
      </w:r>
      <w:r>
        <w:rPr>
          <w:color w:val="auto"/>
        </w:rPr>
        <w:tab/>
      </w:r>
      <w:r>
        <w:rPr>
          <w:color w:val="auto"/>
        </w:rPr>
        <w:fldChar w:fldCharType="begin"/>
      </w:r>
      <w:r>
        <w:rPr>
          <w:color w:val="auto"/>
        </w:rPr>
        <w:instrText xml:space="preserve"> PAGEREF _Toc89267447 \h </w:instrText>
      </w:r>
      <w:r>
        <w:rPr>
          <w:color w:val="auto"/>
        </w:rPr>
        <w:fldChar w:fldCharType="separate"/>
      </w:r>
      <w:r>
        <w:rPr>
          <w:color w:val="auto"/>
        </w:rPr>
        <w:t>26</w:t>
      </w:r>
      <w:r>
        <w:rPr>
          <w:color w:val="auto"/>
        </w:rPr>
        <w:fldChar w:fldCharType="end"/>
      </w:r>
      <w:r>
        <w:rPr>
          <w:color w:val="auto"/>
        </w:rPr>
        <w:fldChar w:fldCharType="end"/>
      </w:r>
    </w:p>
    <w:p>
      <w:pPr>
        <w:pStyle w:val="9"/>
        <w:tabs>
          <w:tab w:val="left" w:pos="1680"/>
          <w:tab w:val="right" w:leader="dot" w:pos="8511"/>
        </w:tabs>
        <w:spacing w:line="540" w:lineRule="exact"/>
        <w:ind w:firstLine="560"/>
        <w:rPr>
          <w:rFonts w:asciiTheme="minorHAnsi" w:hAnsiTheme="minorHAnsi" w:eastAsiaTheme="minorEastAsia" w:cstheme="minorBidi"/>
          <w:color w:val="auto"/>
          <w:sz w:val="21"/>
        </w:rPr>
      </w:pPr>
      <w:r>
        <w:rPr>
          <w:color w:val="auto"/>
        </w:rPr>
        <w:fldChar w:fldCharType="begin"/>
      </w:r>
      <w:r>
        <w:rPr>
          <w:color w:val="auto"/>
        </w:rPr>
        <w:instrText xml:space="preserve"> HYPERLINK \l "_Toc89267448" </w:instrText>
      </w:r>
      <w:r>
        <w:rPr>
          <w:color w:val="auto"/>
        </w:rPr>
        <w:fldChar w:fldCharType="separate"/>
      </w:r>
      <w:r>
        <w:rPr>
          <w:rStyle w:val="17"/>
          <w:color w:val="auto"/>
        </w:rPr>
        <w:t>第五章</w:t>
      </w:r>
      <w:r>
        <w:rPr>
          <w:rFonts w:asciiTheme="minorHAnsi" w:hAnsiTheme="minorHAnsi" w:eastAsiaTheme="minorEastAsia" w:cstheme="minorBidi"/>
          <w:color w:val="auto"/>
          <w:sz w:val="21"/>
        </w:rPr>
        <w:tab/>
      </w:r>
      <w:r>
        <w:rPr>
          <w:rStyle w:val="17"/>
          <w:color w:val="auto"/>
        </w:rPr>
        <w:t>环境影响评价及保护</w:t>
      </w:r>
      <w:r>
        <w:rPr>
          <w:color w:val="auto"/>
        </w:rPr>
        <w:tab/>
      </w:r>
      <w:r>
        <w:rPr>
          <w:color w:val="auto"/>
        </w:rPr>
        <w:fldChar w:fldCharType="begin"/>
      </w:r>
      <w:r>
        <w:rPr>
          <w:color w:val="auto"/>
        </w:rPr>
        <w:instrText xml:space="preserve"> PAGEREF _Toc89267448 \h </w:instrText>
      </w:r>
      <w:r>
        <w:rPr>
          <w:color w:val="auto"/>
        </w:rPr>
        <w:fldChar w:fldCharType="separate"/>
      </w:r>
      <w:r>
        <w:rPr>
          <w:color w:val="auto"/>
        </w:rPr>
        <w:t>27</w:t>
      </w:r>
      <w:r>
        <w:rPr>
          <w:color w:val="auto"/>
        </w:rPr>
        <w:fldChar w:fldCharType="end"/>
      </w:r>
      <w:r>
        <w:rPr>
          <w:color w:val="auto"/>
        </w:rPr>
        <w:fldChar w:fldCharType="end"/>
      </w:r>
    </w:p>
    <w:p>
      <w:pPr>
        <w:pStyle w:val="10"/>
        <w:tabs>
          <w:tab w:val="right" w:leader="dot" w:pos="8511"/>
        </w:tabs>
        <w:spacing w:line="540" w:lineRule="exact"/>
        <w:ind w:left="560" w:firstLine="560"/>
        <w:rPr>
          <w:rFonts w:asciiTheme="minorHAnsi" w:hAnsiTheme="minorHAnsi" w:eastAsiaTheme="minorEastAsia" w:cstheme="minorBidi"/>
          <w:color w:val="auto"/>
          <w:sz w:val="21"/>
        </w:rPr>
      </w:pPr>
      <w:r>
        <w:rPr>
          <w:color w:val="auto"/>
        </w:rPr>
        <w:fldChar w:fldCharType="begin"/>
      </w:r>
      <w:r>
        <w:rPr>
          <w:color w:val="auto"/>
        </w:rPr>
        <w:instrText xml:space="preserve"> HYPERLINK \l "_Toc89267449" </w:instrText>
      </w:r>
      <w:r>
        <w:rPr>
          <w:color w:val="auto"/>
        </w:rPr>
        <w:fldChar w:fldCharType="separate"/>
      </w:r>
      <w:r>
        <w:rPr>
          <w:rStyle w:val="17"/>
          <w:color w:val="auto"/>
        </w:rPr>
        <w:t>5.1环境影响预测分析</w:t>
      </w:r>
      <w:r>
        <w:rPr>
          <w:color w:val="auto"/>
        </w:rPr>
        <w:tab/>
      </w:r>
      <w:r>
        <w:rPr>
          <w:color w:val="auto"/>
        </w:rPr>
        <w:fldChar w:fldCharType="begin"/>
      </w:r>
      <w:r>
        <w:rPr>
          <w:color w:val="auto"/>
        </w:rPr>
        <w:instrText xml:space="preserve"> PAGEREF _Toc89267449 \h </w:instrText>
      </w:r>
      <w:r>
        <w:rPr>
          <w:color w:val="auto"/>
        </w:rPr>
        <w:fldChar w:fldCharType="separate"/>
      </w:r>
      <w:r>
        <w:rPr>
          <w:color w:val="auto"/>
        </w:rPr>
        <w:t>27</w:t>
      </w:r>
      <w:r>
        <w:rPr>
          <w:color w:val="auto"/>
        </w:rPr>
        <w:fldChar w:fldCharType="end"/>
      </w:r>
      <w:r>
        <w:rPr>
          <w:color w:val="auto"/>
        </w:rPr>
        <w:fldChar w:fldCharType="end"/>
      </w:r>
    </w:p>
    <w:p>
      <w:pPr>
        <w:pStyle w:val="10"/>
        <w:tabs>
          <w:tab w:val="right" w:leader="dot" w:pos="8511"/>
        </w:tabs>
        <w:spacing w:line="540" w:lineRule="exact"/>
        <w:ind w:left="560" w:firstLine="560"/>
        <w:rPr>
          <w:rFonts w:asciiTheme="minorHAnsi" w:hAnsiTheme="minorHAnsi" w:eastAsiaTheme="minorEastAsia" w:cstheme="minorBidi"/>
          <w:color w:val="auto"/>
          <w:sz w:val="21"/>
        </w:rPr>
      </w:pPr>
      <w:r>
        <w:rPr>
          <w:color w:val="auto"/>
        </w:rPr>
        <w:fldChar w:fldCharType="begin"/>
      </w:r>
      <w:r>
        <w:rPr>
          <w:color w:val="auto"/>
        </w:rPr>
        <w:instrText xml:space="preserve"> HYPERLINK \l "_Toc89267450" </w:instrText>
      </w:r>
      <w:r>
        <w:rPr>
          <w:color w:val="auto"/>
        </w:rPr>
        <w:fldChar w:fldCharType="separate"/>
      </w:r>
      <w:r>
        <w:rPr>
          <w:rStyle w:val="17"/>
          <w:color w:val="auto"/>
        </w:rPr>
        <w:t>5.2 环境保护措施要求</w:t>
      </w:r>
      <w:r>
        <w:rPr>
          <w:color w:val="auto"/>
        </w:rPr>
        <w:tab/>
      </w:r>
      <w:r>
        <w:rPr>
          <w:color w:val="auto"/>
        </w:rPr>
        <w:fldChar w:fldCharType="begin"/>
      </w:r>
      <w:r>
        <w:rPr>
          <w:color w:val="auto"/>
        </w:rPr>
        <w:instrText xml:space="preserve"> PAGEREF _Toc89267450 \h </w:instrText>
      </w:r>
      <w:r>
        <w:rPr>
          <w:color w:val="auto"/>
        </w:rPr>
        <w:fldChar w:fldCharType="separate"/>
      </w:r>
      <w:r>
        <w:rPr>
          <w:color w:val="auto"/>
        </w:rPr>
        <w:t>27</w:t>
      </w:r>
      <w:r>
        <w:rPr>
          <w:color w:val="auto"/>
        </w:rPr>
        <w:fldChar w:fldCharType="end"/>
      </w:r>
      <w:r>
        <w:rPr>
          <w:color w:val="auto"/>
        </w:rPr>
        <w:fldChar w:fldCharType="end"/>
      </w:r>
    </w:p>
    <w:p>
      <w:pPr>
        <w:pStyle w:val="9"/>
        <w:tabs>
          <w:tab w:val="left" w:pos="1680"/>
          <w:tab w:val="right" w:leader="dot" w:pos="8511"/>
        </w:tabs>
        <w:spacing w:line="540" w:lineRule="exact"/>
        <w:ind w:firstLine="560"/>
        <w:rPr>
          <w:rFonts w:asciiTheme="minorHAnsi" w:hAnsiTheme="minorHAnsi" w:eastAsiaTheme="minorEastAsia" w:cstheme="minorBidi"/>
          <w:color w:val="auto"/>
          <w:sz w:val="21"/>
        </w:rPr>
      </w:pPr>
      <w:r>
        <w:rPr>
          <w:color w:val="auto"/>
        </w:rPr>
        <w:fldChar w:fldCharType="begin"/>
      </w:r>
      <w:r>
        <w:rPr>
          <w:color w:val="auto"/>
        </w:rPr>
        <w:instrText xml:space="preserve"> HYPERLINK \l "_Toc89267451" </w:instrText>
      </w:r>
      <w:r>
        <w:rPr>
          <w:color w:val="auto"/>
        </w:rPr>
        <w:fldChar w:fldCharType="separate"/>
      </w:r>
      <w:r>
        <w:rPr>
          <w:rStyle w:val="17"/>
          <w:color w:val="auto"/>
        </w:rPr>
        <w:t>第六章</w:t>
      </w:r>
      <w:r>
        <w:rPr>
          <w:rFonts w:asciiTheme="minorHAnsi" w:hAnsiTheme="minorHAnsi" w:eastAsiaTheme="minorEastAsia" w:cstheme="minorBidi"/>
          <w:color w:val="auto"/>
          <w:sz w:val="21"/>
        </w:rPr>
        <w:tab/>
      </w:r>
      <w:r>
        <w:rPr>
          <w:rStyle w:val="17"/>
          <w:color w:val="auto"/>
        </w:rPr>
        <w:t>实施保障措施</w:t>
      </w:r>
      <w:r>
        <w:rPr>
          <w:color w:val="auto"/>
        </w:rPr>
        <w:tab/>
      </w:r>
      <w:r>
        <w:rPr>
          <w:color w:val="auto"/>
        </w:rPr>
        <w:fldChar w:fldCharType="begin"/>
      </w:r>
      <w:r>
        <w:rPr>
          <w:color w:val="auto"/>
        </w:rPr>
        <w:instrText xml:space="preserve"> PAGEREF _Toc89267451 \h </w:instrText>
      </w:r>
      <w:r>
        <w:rPr>
          <w:color w:val="auto"/>
        </w:rPr>
        <w:fldChar w:fldCharType="separate"/>
      </w:r>
      <w:r>
        <w:rPr>
          <w:color w:val="auto"/>
        </w:rPr>
        <w:t>29</w:t>
      </w:r>
      <w:r>
        <w:rPr>
          <w:color w:val="auto"/>
        </w:rPr>
        <w:fldChar w:fldCharType="end"/>
      </w:r>
      <w:r>
        <w:rPr>
          <w:color w:val="auto"/>
        </w:rPr>
        <w:fldChar w:fldCharType="end"/>
      </w:r>
    </w:p>
    <w:p>
      <w:pPr>
        <w:pStyle w:val="10"/>
        <w:tabs>
          <w:tab w:val="right" w:leader="dot" w:pos="8511"/>
        </w:tabs>
        <w:spacing w:line="540" w:lineRule="exact"/>
        <w:ind w:left="560" w:firstLine="560"/>
        <w:rPr>
          <w:rFonts w:asciiTheme="minorHAnsi" w:hAnsiTheme="minorHAnsi" w:eastAsiaTheme="minorEastAsia" w:cstheme="minorBidi"/>
          <w:color w:val="auto"/>
          <w:sz w:val="21"/>
        </w:rPr>
      </w:pPr>
      <w:r>
        <w:rPr>
          <w:color w:val="auto"/>
        </w:rPr>
        <w:fldChar w:fldCharType="begin"/>
      </w:r>
      <w:r>
        <w:rPr>
          <w:color w:val="auto"/>
        </w:rPr>
        <w:instrText xml:space="preserve"> HYPERLINK \l "_Toc89267452" </w:instrText>
      </w:r>
      <w:r>
        <w:rPr>
          <w:color w:val="auto"/>
        </w:rPr>
        <w:fldChar w:fldCharType="separate"/>
      </w:r>
      <w:r>
        <w:rPr>
          <w:rStyle w:val="17"/>
          <w:color w:val="auto"/>
        </w:rPr>
        <w:t>6.1 严格执行行业规划</w:t>
      </w:r>
      <w:r>
        <w:rPr>
          <w:color w:val="auto"/>
        </w:rPr>
        <w:tab/>
      </w:r>
      <w:r>
        <w:rPr>
          <w:color w:val="auto"/>
        </w:rPr>
        <w:fldChar w:fldCharType="begin"/>
      </w:r>
      <w:r>
        <w:rPr>
          <w:color w:val="auto"/>
        </w:rPr>
        <w:instrText xml:space="preserve"> PAGEREF _Toc89267452 \h </w:instrText>
      </w:r>
      <w:r>
        <w:rPr>
          <w:color w:val="auto"/>
        </w:rPr>
        <w:fldChar w:fldCharType="separate"/>
      </w:r>
      <w:r>
        <w:rPr>
          <w:color w:val="auto"/>
        </w:rPr>
        <w:t>29</w:t>
      </w:r>
      <w:r>
        <w:rPr>
          <w:color w:val="auto"/>
        </w:rPr>
        <w:fldChar w:fldCharType="end"/>
      </w:r>
      <w:r>
        <w:rPr>
          <w:color w:val="auto"/>
        </w:rPr>
        <w:fldChar w:fldCharType="end"/>
      </w:r>
    </w:p>
    <w:p>
      <w:pPr>
        <w:pStyle w:val="10"/>
        <w:tabs>
          <w:tab w:val="right" w:leader="dot" w:pos="8511"/>
        </w:tabs>
        <w:spacing w:line="540" w:lineRule="exact"/>
        <w:ind w:left="560" w:firstLine="560"/>
        <w:rPr>
          <w:rFonts w:asciiTheme="minorHAnsi" w:hAnsiTheme="minorHAnsi" w:eastAsiaTheme="minorEastAsia" w:cstheme="minorBidi"/>
          <w:color w:val="auto"/>
          <w:sz w:val="21"/>
        </w:rPr>
      </w:pPr>
      <w:r>
        <w:rPr>
          <w:color w:val="auto"/>
        </w:rPr>
        <w:fldChar w:fldCharType="begin"/>
      </w:r>
      <w:r>
        <w:rPr>
          <w:color w:val="auto"/>
        </w:rPr>
        <w:instrText xml:space="preserve"> HYPERLINK \l "_Toc89267453" </w:instrText>
      </w:r>
      <w:r>
        <w:rPr>
          <w:color w:val="auto"/>
        </w:rPr>
        <w:fldChar w:fldCharType="separate"/>
      </w:r>
      <w:r>
        <w:rPr>
          <w:rStyle w:val="17"/>
          <w:color w:val="auto"/>
        </w:rPr>
        <w:t>6.2 制定实施管理办法</w:t>
      </w:r>
      <w:r>
        <w:rPr>
          <w:color w:val="auto"/>
        </w:rPr>
        <w:tab/>
      </w:r>
      <w:r>
        <w:rPr>
          <w:color w:val="auto"/>
        </w:rPr>
        <w:fldChar w:fldCharType="begin"/>
      </w:r>
      <w:r>
        <w:rPr>
          <w:color w:val="auto"/>
        </w:rPr>
        <w:instrText xml:space="preserve"> PAGEREF _Toc89267453 \h </w:instrText>
      </w:r>
      <w:r>
        <w:rPr>
          <w:color w:val="auto"/>
        </w:rPr>
        <w:fldChar w:fldCharType="separate"/>
      </w:r>
      <w:r>
        <w:rPr>
          <w:color w:val="auto"/>
        </w:rPr>
        <w:t>29</w:t>
      </w:r>
      <w:r>
        <w:rPr>
          <w:color w:val="auto"/>
        </w:rPr>
        <w:fldChar w:fldCharType="end"/>
      </w:r>
      <w:r>
        <w:rPr>
          <w:color w:val="auto"/>
        </w:rPr>
        <w:fldChar w:fldCharType="end"/>
      </w:r>
    </w:p>
    <w:p>
      <w:pPr>
        <w:pStyle w:val="10"/>
        <w:tabs>
          <w:tab w:val="right" w:leader="dot" w:pos="8511"/>
        </w:tabs>
        <w:spacing w:line="540" w:lineRule="exact"/>
        <w:ind w:left="560" w:firstLine="560"/>
        <w:rPr>
          <w:rFonts w:asciiTheme="minorHAnsi" w:hAnsiTheme="minorHAnsi" w:eastAsiaTheme="minorEastAsia" w:cstheme="minorBidi"/>
          <w:color w:val="auto"/>
          <w:sz w:val="21"/>
        </w:rPr>
      </w:pPr>
      <w:r>
        <w:rPr>
          <w:color w:val="auto"/>
        </w:rPr>
        <w:fldChar w:fldCharType="begin"/>
      </w:r>
      <w:r>
        <w:rPr>
          <w:color w:val="auto"/>
        </w:rPr>
        <w:instrText xml:space="preserve"> HYPERLINK \l "_Toc89267454" </w:instrText>
      </w:r>
      <w:r>
        <w:rPr>
          <w:color w:val="auto"/>
        </w:rPr>
        <w:fldChar w:fldCharType="separate"/>
      </w:r>
      <w:r>
        <w:rPr>
          <w:rStyle w:val="17"/>
          <w:color w:val="auto"/>
        </w:rPr>
        <w:t>6.3 加强行业监督管理</w:t>
      </w:r>
      <w:r>
        <w:rPr>
          <w:color w:val="auto"/>
        </w:rPr>
        <w:tab/>
      </w:r>
      <w:r>
        <w:rPr>
          <w:color w:val="auto"/>
        </w:rPr>
        <w:fldChar w:fldCharType="begin"/>
      </w:r>
      <w:r>
        <w:rPr>
          <w:color w:val="auto"/>
        </w:rPr>
        <w:instrText xml:space="preserve"> PAGEREF _Toc89267454 \h </w:instrText>
      </w:r>
      <w:r>
        <w:rPr>
          <w:color w:val="auto"/>
        </w:rPr>
        <w:fldChar w:fldCharType="separate"/>
      </w:r>
      <w:r>
        <w:rPr>
          <w:color w:val="auto"/>
        </w:rPr>
        <w:t>29</w:t>
      </w:r>
      <w:r>
        <w:rPr>
          <w:color w:val="auto"/>
        </w:rPr>
        <w:fldChar w:fldCharType="end"/>
      </w:r>
      <w:r>
        <w:rPr>
          <w:color w:val="auto"/>
        </w:rPr>
        <w:fldChar w:fldCharType="end"/>
      </w:r>
    </w:p>
    <w:p>
      <w:pPr>
        <w:pStyle w:val="10"/>
        <w:tabs>
          <w:tab w:val="right" w:leader="dot" w:pos="8511"/>
        </w:tabs>
        <w:spacing w:line="540" w:lineRule="exact"/>
        <w:ind w:left="560" w:firstLine="560"/>
        <w:rPr>
          <w:rFonts w:asciiTheme="minorHAnsi" w:hAnsiTheme="minorHAnsi" w:eastAsiaTheme="minorEastAsia" w:cstheme="minorBidi"/>
          <w:color w:val="auto"/>
          <w:sz w:val="21"/>
        </w:rPr>
      </w:pPr>
      <w:r>
        <w:rPr>
          <w:color w:val="auto"/>
        </w:rPr>
        <w:fldChar w:fldCharType="begin"/>
      </w:r>
      <w:r>
        <w:rPr>
          <w:color w:val="auto"/>
        </w:rPr>
        <w:instrText xml:space="preserve"> HYPERLINK \l "_Toc89267455" </w:instrText>
      </w:r>
      <w:r>
        <w:rPr>
          <w:color w:val="auto"/>
        </w:rPr>
        <w:fldChar w:fldCharType="separate"/>
      </w:r>
      <w:r>
        <w:rPr>
          <w:rStyle w:val="17"/>
          <w:color w:val="auto"/>
        </w:rPr>
        <w:t>6.4 完善用地保障机制</w:t>
      </w:r>
      <w:r>
        <w:rPr>
          <w:color w:val="auto"/>
        </w:rPr>
        <w:tab/>
      </w:r>
      <w:r>
        <w:rPr>
          <w:color w:val="auto"/>
        </w:rPr>
        <w:fldChar w:fldCharType="begin"/>
      </w:r>
      <w:r>
        <w:rPr>
          <w:color w:val="auto"/>
        </w:rPr>
        <w:instrText xml:space="preserve"> PAGEREF _Toc89267455 \h </w:instrText>
      </w:r>
      <w:r>
        <w:rPr>
          <w:color w:val="auto"/>
        </w:rPr>
        <w:fldChar w:fldCharType="separate"/>
      </w:r>
      <w:r>
        <w:rPr>
          <w:color w:val="auto"/>
        </w:rPr>
        <w:t>30</w:t>
      </w:r>
      <w:r>
        <w:rPr>
          <w:color w:val="auto"/>
        </w:rPr>
        <w:fldChar w:fldCharType="end"/>
      </w:r>
      <w:r>
        <w:rPr>
          <w:color w:val="auto"/>
        </w:rPr>
        <w:fldChar w:fldCharType="end"/>
      </w:r>
    </w:p>
    <w:p>
      <w:pPr>
        <w:pStyle w:val="10"/>
        <w:tabs>
          <w:tab w:val="right" w:leader="dot" w:pos="8511"/>
        </w:tabs>
        <w:spacing w:line="540" w:lineRule="exact"/>
        <w:ind w:left="560" w:firstLine="560"/>
        <w:rPr>
          <w:rFonts w:asciiTheme="minorHAnsi" w:hAnsiTheme="minorHAnsi" w:eastAsiaTheme="minorEastAsia" w:cstheme="minorBidi"/>
          <w:color w:val="auto"/>
          <w:sz w:val="21"/>
        </w:rPr>
      </w:pPr>
      <w:r>
        <w:rPr>
          <w:color w:val="auto"/>
        </w:rPr>
        <w:fldChar w:fldCharType="begin"/>
      </w:r>
      <w:r>
        <w:rPr>
          <w:color w:val="auto"/>
        </w:rPr>
        <w:instrText xml:space="preserve"> HYPERLINK \l "_Toc89267456" </w:instrText>
      </w:r>
      <w:r>
        <w:rPr>
          <w:color w:val="auto"/>
        </w:rPr>
        <w:fldChar w:fldCharType="separate"/>
      </w:r>
      <w:r>
        <w:rPr>
          <w:rStyle w:val="17"/>
          <w:color w:val="auto"/>
        </w:rPr>
        <w:t>6.5 简化行政审批制度</w:t>
      </w:r>
      <w:r>
        <w:rPr>
          <w:color w:val="auto"/>
        </w:rPr>
        <w:tab/>
      </w:r>
      <w:r>
        <w:rPr>
          <w:color w:val="auto"/>
        </w:rPr>
        <w:fldChar w:fldCharType="begin"/>
      </w:r>
      <w:r>
        <w:rPr>
          <w:color w:val="auto"/>
        </w:rPr>
        <w:instrText xml:space="preserve"> PAGEREF _Toc89267456 \h </w:instrText>
      </w:r>
      <w:r>
        <w:rPr>
          <w:color w:val="auto"/>
        </w:rPr>
        <w:fldChar w:fldCharType="separate"/>
      </w:r>
      <w:r>
        <w:rPr>
          <w:color w:val="auto"/>
        </w:rPr>
        <w:t>30</w:t>
      </w:r>
      <w:r>
        <w:rPr>
          <w:color w:val="auto"/>
        </w:rPr>
        <w:fldChar w:fldCharType="end"/>
      </w:r>
      <w:r>
        <w:rPr>
          <w:color w:val="auto"/>
        </w:rPr>
        <w:fldChar w:fldCharType="end"/>
      </w:r>
    </w:p>
    <w:p>
      <w:pPr>
        <w:pStyle w:val="10"/>
        <w:tabs>
          <w:tab w:val="right" w:leader="dot" w:pos="8511"/>
        </w:tabs>
        <w:spacing w:line="540" w:lineRule="exact"/>
        <w:ind w:left="560" w:firstLine="560"/>
        <w:rPr>
          <w:rFonts w:asciiTheme="minorHAnsi" w:hAnsiTheme="minorHAnsi" w:eastAsiaTheme="minorEastAsia" w:cstheme="minorBidi"/>
          <w:color w:val="auto"/>
          <w:sz w:val="21"/>
        </w:rPr>
      </w:pPr>
      <w:r>
        <w:rPr>
          <w:color w:val="auto"/>
        </w:rPr>
        <w:fldChar w:fldCharType="begin"/>
      </w:r>
      <w:r>
        <w:rPr>
          <w:color w:val="auto"/>
        </w:rPr>
        <w:instrText xml:space="preserve"> HYPERLINK \l "_Toc89267457" </w:instrText>
      </w:r>
      <w:r>
        <w:rPr>
          <w:color w:val="auto"/>
        </w:rPr>
        <w:fldChar w:fldCharType="separate"/>
      </w:r>
      <w:r>
        <w:rPr>
          <w:rStyle w:val="17"/>
          <w:color w:val="auto"/>
        </w:rPr>
        <w:t>6.6 加大财政扶持力度</w:t>
      </w:r>
      <w:r>
        <w:rPr>
          <w:color w:val="auto"/>
        </w:rPr>
        <w:tab/>
      </w:r>
      <w:r>
        <w:rPr>
          <w:color w:val="auto"/>
        </w:rPr>
        <w:fldChar w:fldCharType="begin"/>
      </w:r>
      <w:r>
        <w:rPr>
          <w:color w:val="auto"/>
        </w:rPr>
        <w:instrText xml:space="preserve"> PAGEREF _Toc89267457 \h </w:instrText>
      </w:r>
      <w:r>
        <w:rPr>
          <w:color w:val="auto"/>
        </w:rPr>
        <w:fldChar w:fldCharType="separate"/>
      </w:r>
      <w:r>
        <w:rPr>
          <w:color w:val="auto"/>
        </w:rPr>
        <w:t>31</w:t>
      </w:r>
      <w:r>
        <w:rPr>
          <w:color w:val="auto"/>
        </w:rPr>
        <w:fldChar w:fldCharType="end"/>
      </w:r>
      <w:r>
        <w:rPr>
          <w:color w:val="auto"/>
        </w:rPr>
        <w:fldChar w:fldCharType="end"/>
      </w:r>
    </w:p>
    <w:p>
      <w:pPr>
        <w:pStyle w:val="10"/>
        <w:tabs>
          <w:tab w:val="right" w:leader="dot" w:pos="8511"/>
        </w:tabs>
        <w:spacing w:line="540" w:lineRule="exact"/>
        <w:ind w:left="560" w:firstLine="560"/>
        <w:rPr>
          <w:rFonts w:asciiTheme="minorHAnsi" w:hAnsiTheme="minorHAnsi" w:eastAsiaTheme="minorEastAsia" w:cstheme="minorBidi"/>
          <w:color w:val="auto"/>
          <w:sz w:val="21"/>
        </w:rPr>
      </w:pPr>
      <w:r>
        <w:rPr>
          <w:color w:val="auto"/>
        </w:rPr>
        <w:fldChar w:fldCharType="begin"/>
      </w:r>
      <w:r>
        <w:rPr>
          <w:color w:val="auto"/>
        </w:rPr>
        <w:instrText xml:space="preserve"> HYPERLINK \l "_Toc89267458" </w:instrText>
      </w:r>
      <w:r>
        <w:rPr>
          <w:color w:val="auto"/>
        </w:rPr>
        <w:fldChar w:fldCharType="separate"/>
      </w:r>
      <w:r>
        <w:rPr>
          <w:rStyle w:val="17"/>
          <w:color w:val="auto"/>
        </w:rPr>
        <w:t>6.7 建立安全应急保障制度</w:t>
      </w:r>
      <w:r>
        <w:rPr>
          <w:color w:val="auto"/>
        </w:rPr>
        <w:tab/>
      </w:r>
      <w:r>
        <w:rPr>
          <w:color w:val="auto"/>
        </w:rPr>
        <w:fldChar w:fldCharType="begin"/>
      </w:r>
      <w:r>
        <w:rPr>
          <w:color w:val="auto"/>
        </w:rPr>
        <w:instrText xml:space="preserve"> PAGEREF _Toc89267458 \h </w:instrText>
      </w:r>
      <w:r>
        <w:rPr>
          <w:color w:val="auto"/>
        </w:rPr>
        <w:fldChar w:fldCharType="separate"/>
      </w:r>
      <w:r>
        <w:rPr>
          <w:color w:val="auto"/>
        </w:rPr>
        <w:t>31</w:t>
      </w:r>
      <w:r>
        <w:rPr>
          <w:color w:val="auto"/>
        </w:rPr>
        <w:fldChar w:fldCharType="end"/>
      </w:r>
      <w:r>
        <w:rPr>
          <w:color w:val="auto"/>
        </w:rPr>
        <w:fldChar w:fldCharType="end"/>
      </w:r>
    </w:p>
    <w:p>
      <w:pPr>
        <w:pStyle w:val="9"/>
        <w:tabs>
          <w:tab w:val="left" w:pos="1680"/>
          <w:tab w:val="right" w:leader="dot" w:pos="8511"/>
        </w:tabs>
        <w:spacing w:line="540" w:lineRule="exact"/>
        <w:ind w:firstLine="560"/>
        <w:rPr>
          <w:rFonts w:asciiTheme="minorHAnsi" w:hAnsiTheme="minorHAnsi" w:eastAsiaTheme="minorEastAsia" w:cstheme="minorBidi"/>
          <w:color w:val="auto"/>
          <w:sz w:val="21"/>
        </w:rPr>
      </w:pPr>
      <w:r>
        <w:rPr>
          <w:color w:val="auto"/>
        </w:rPr>
        <w:fldChar w:fldCharType="begin"/>
      </w:r>
      <w:r>
        <w:rPr>
          <w:color w:val="auto"/>
        </w:rPr>
        <w:instrText xml:space="preserve"> HYPERLINK \l "_Toc89267459" </w:instrText>
      </w:r>
      <w:r>
        <w:rPr>
          <w:color w:val="auto"/>
        </w:rPr>
        <w:fldChar w:fldCharType="separate"/>
      </w:r>
      <w:r>
        <w:rPr>
          <w:rStyle w:val="17"/>
          <w:color w:val="auto"/>
        </w:rPr>
        <w:t>第七章</w:t>
      </w:r>
      <w:r>
        <w:rPr>
          <w:rFonts w:asciiTheme="minorHAnsi" w:hAnsiTheme="minorHAnsi" w:eastAsiaTheme="minorEastAsia" w:cstheme="minorBidi"/>
          <w:color w:val="auto"/>
          <w:sz w:val="21"/>
        </w:rPr>
        <w:tab/>
      </w:r>
      <w:r>
        <w:rPr>
          <w:rStyle w:val="17"/>
          <w:color w:val="auto"/>
        </w:rPr>
        <w:t>附则</w:t>
      </w:r>
      <w:r>
        <w:rPr>
          <w:color w:val="auto"/>
        </w:rPr>
        <w:tab/>
      </w:r>
      <w:r>
        <w:rPr>
          <w:color w:val="auto"/>
        </w:rPr>
        <w:fldChar w:fldCharType="begin"/>
      </w:r>
      <w:r>
        <w:rPr>
          <w:color w:val="auto"/>
        </w:rPr>
        <w:instrText xml:space="preserve"> PAGEREF _Toc89267459 \h </w:instrText>
      </w:r>
      <w:r>
        <w:rPr>
          <w:color w:val="auto"/>
        </w:rPr>
        <w:fldChar w:fldCharType="separate"/>
      </w:r>
      <w:r>
        <w:rPr>
          <w:color w:val="auto"/>
        </w:rPr>
        <w:t>32</w:t>
      </w:r>
      <w:r>
        <w:rPr>
          <w:color w:val="auto"/>
        </w:rPr>
        <w:fldChar w:fldCharType="end"/>
      </w:r>
      <w:r>
        <w:rPr>
          <w:color w:val="auto"/>
        </w:rPr>
        <w:fldChar w:fldCharType="end"/>
      </w:r>
    </w:p>
    <w:p>
      <w:pPr>
        <w:pStyle w:val="10"/>
        <w:tabs>
          <w:tab w:val="right" w:leader="dot" w:pos="8511"/>
        </w:tabs>
        <w:spacing w:line="540" w:lineRule="exact"/>
        <w:ind w:left="560" w:firstLine="560"/>
        <w:rPr>
          <w:rFonts w:asciiTheme="minorHAnsi" w:hAnsiTheme="minorHAnsi" w:eastAsiaTheme="minorEastAsia" w:cstheme="minorBidi"/>
          <w:color w:val="auto"/>
          <w:sz w:val="21"/>
        </w:rPr>
      </w:pPr>
      <w:r>
        <w:rPr>
          <w:color w:val="auto"/>
        </w:rPr>
        <w:fldChar w:fldCharType="begin"/>
      </w:r>
      <w:r>
        <w:rPr>
          <w:color w:val="auto"/>
        </w:rPr>
        <w:instrText xml:space="preserve"> HYPERLINK \l "_Toc89267460" </w:instrText>
      </w:r>
      <w:r>
        <w:rPr>
          <w:color w:val="auto"/>
        </w:rPr>
        <w:fldChar w:fldCharType="separate"/>
      </w:r>
      <w:r>
        <w:rPr>
          <w:rStyle w:val="17"/>
          <w:color w:val="auto"/>
        </w:rPr>
        <w:t>附表1：现有加油站（含综合能源补给站）一览表</w:t>
      </w:r>
      <w:r>
        <w:rPr>
          <w:color w:val="auto"/>
        </w:rPr>
        <w:tab/>
      </w:r>
      <w:r>
        <w:rPr>
          <w:color w:val="auto"/>
        </w:rPr>
        <w:fldChar w:fldCharType="begin"/>
      </w:r>
      <w:r>
        <w:rPr>
          <w:color w:val="auto"/>
        </w:rPr>
        <w:instrText xml:space="preserve"> PAGEREF _Toc89267460 \h </w:instrText>
      </w:r>
      <w:r>
        <w:rPr>
          <w:color w:val="auto"/>
        </w:rPr>
        <w:fldChar w:fldCharType="separate"/>
      </w:r>
      <w:r>
        <w:rPr>
          <w:color w:val="auto"/>
        </w:rPr>
        <w:t>34</w:t>
      </w:r>
      <w:r>
        <w:rPr>
          <w:color w:val="auto"/>
        </w:rPr>
        <w:fldChar w:fldCharType="end"/>
      </w:r>
      <w:r>
        <w:rPr>
          <w:color w:val="auto"/>
        </w:rPr>
        <w:fldChar w:fldCharType="end"/>
      </w:r>
    </w:p>
    <w:p>
      <w:pPr>
        <w:pStyle w:val="10"/>
        <w:tabs>
          <w:tab w:val="right" w:leader="dot" w:pos="8511"/>
        </w:tabs>
        <w:spacing w:line="540" w:lineRule="exact"/>
        <w:ind w:left="560" w:firstLine="560"/>
        <w:rPr>
          <w:rFonts w:asciiTheme="minorHAnsi" w:hAnsiTheme="minorHAnsi" w:eastAsiaTheme="minorEastAsia" w:cstheme="minorBidi"/>
          <w:color w:val="auto"/>
          <w:sz w:val="21"/>
        </w:rPr>
      </w:pPr>
      <w:r>
        <w:rPr>
          <w:color w:val="auto"/>
        </w:rPr>
        <w:fldChar w:fldCharType="begin"/>
      </w:r>
      <w:r>
        <w:rPr>
          <w:color w:val="auto"/>
        </w:rPr>
        <w:instrText xml:space="preserve"> HYPERLINK \l "_Toc89267461" </w:instrText>
      </w:r>
      <w:r>
        <w:rPr>
          <w:color w:val="auto"/>
        </w:rPr>
        <w:fldChar w:fldCharType="separate"/>
      </w:r>
      <w:r>
        <w:rPr>
          <w:rStyle w:val="17"/>
          <w:color w:val="auto"/>
        </w:rPr>
        <w:t>附表2：“十四五”规划新增加油站（含综合能源补给站）一览表</w:t>
      </w:r>
      <w:r>
        <w:rPr>
          <w:color w:val="auto"/>
        </w:rPr>
        <w:tab/>
      </w:r>
      <w:r>
        <w:rPr>
          <w:color w:val="auto"/>
        </w:rPr>
        <w:fldChar w:fldCharType="begin"/>
      </w:r>
      <w:r>
        <w:rPr>
          <w:color w:val="auto"/>
        </w:rPr>
        <w:instrText xml:space="preserve"> PAGEREF _Toc89267461 \h </w:instrText>
      </w:r>
      <w:r>
        <w:rPr>
          <w:color w:val="auto"/>
        </w:rPr>
        <w:fldChar w:fldCharType="separate"/>
      </w:r>
      <w:r>
        <w:rPr>
          <w:color w:val="auto"/>
        </w:rPr>
        <w:t>53</w:t>
      </w:r>
      <w:r>
        <w:rPr>
          <w:color w:val="auto"/>
        </w:rPr>
        <w:fldChar w:fldCharType="end"/>
      </w:r>
      <w:r>
        <w:rPr>
          <w:color w:val="auto"/>
        </w:rPr>
        <w:fldChar w:fldCharType="end"/>
      </w:r>
    </w:p>
    <w:p>
      <w:pPr>
        <w:pStyle w:val="10"/>
        <w:tabs>
          <w:tab w:val="right" w:leader="dot" w:pos="8511"/>
        </w:tabs>
        <w:spacing w:line="540" w:lineRule="exact"/>
        <w:ind w:left="560" w:firstLine="560"/>
        <w:rPr>
          <w:rFonts w:asciiTheme="minorHAnsi" w:hAnsiTheme="minorHAnsi" w:eastAsiaTheme="minorEastAsia" w:cstheme="minorBidi"/>
          <w:color w:val="auto"/>
          <w:sz w:val="21"/>
        </w:rPr>
      </w:pPr>
      <w:r>
        <w:rPr>
          <w:color w:val="auto"/>
        </w:rPr>
        <w:fldChar w:fldCharType="begin"/>
      </w:r>
      <w:r>
        <w:rPr>
          <w:color w:val="auto"/>
        </w:rPr>
        <w:instrText xml:space="preserve"> HYPERLINK \l "_Toc89267462" </w:instrText>
      </w:r>
      <w:r>
        <w:rPr>
          <w:color w:val="auto"/>
        </w:rPr>
        <w:fldChar w:fldCharType="separate"/>
      </w:r>
      <w:r>
        <w:rPr>
          <w:rStyle w:val="17"/>
          <w:color w:val="auto"/>
        </w:rPr>
        <w:t>附表3：关停待调整加油站和“十四五”迁建加油站一览表</w:t>
      </w:r>
      <w:r>
        <w:rPr>
          <w:color w:val="auto"/>
        </w:rPr>
        <w:tab/>
      </w:r>
      <w:r>
        <w:rPr>
          <w:color w:val="auto"/>
        </w:rPr>
        <w:fldChar w:fldCharType="begin"/>
      </w:r>
      <w:r>
        <w:rPr>
          <w:color w:val="auto"/>
        </w:rPr>
        <w:instrText xml:space="preserve"> PAGEREF _Toc89267462 \h </w:instrText>
      </w:r>
      <w:r>
        <w:rPr>
          <w:color w:val="auto"/>
        </w:rPr>
        <w:fldChar w:fldCharType="separate"/>
      </w:r>
      <w:r>
        <w:rPr>
          <w:color w:val="auto"/>
        </w:rPr>
        <w:t>62</w:t>
      </w:r>
      <w:r>
        <w:rPr>
          <w:color w:val="auto"/>
        </w:rPr>
        <w:fldChar w:fldCharType="end"/>
      </w:r>
      <w:r>
        <w:rPr>
          <w:color w:val="auto"/>
        </w:rPr>
        <w:fldChar w:fldCharType="end"/>
      </w:r>
    </w:p>
    <w:p>
      <w:pPr>
        <w:pStyle w:val="10"/>
        <w:tabs>
          <w:tab w:val="right" w:leader="dot" w:pos="8511"/>
        </w:tabs>
        <w:spacing w:line="540" w:lineRule="exact"/>
        <w:ind w:left="560" w:firstLine="560"/>
        <w:rPr>
          <w:rFonts w:asciiTheme="minorHAnsi" w:hAnsiTheme="minorHAnsi" w:eastAsiaTheme="minorEastAsia" w:cstheme="minorBidi"/>
          <w:color w:val="auto"/>
          <w:sz w:val="21"/>
        </w:rPr>
      </w:pPr>
      <w:r>
        <w:rPr>
          <w:color w:val="auto"/>
        </w:rPr>
        <w:fldChar w:fldCharType="begin"/>
      </w:r>
      <w:r>
        <w:rPr>
          <w:color w:val="auto"/>
        </w:rPr>
        <w:instrText xml:space="preserve"> HYPERLINK \l "_Toc89267463" </w:instrText>
      </w:r>
      <w:r>
        <w:rPr>
          <w:color w:val="auto"/>
        </w:rPr>
        <w:fldChar w:fldCharType="separate"/>
      </w:r>
      <w:r>
        <w:rPr>
          <w:rStyle w:val="17"/>
          <w:color w:val="auto"/>
        </w:rPr>
        <w:t>附表4：“十四五”现有加油站间距过密站点一览表</w:t>
      </w:r>
      <w:r>
        <w:rPr>
          <w:color w:val="auto"/>
        </w:rPr>
        <w:tab/>
      </w:r>
      <w:r>
        <w:rPr>
          <w:color w:val="auto"/>
        </w:rPr>
        <w:fldChar w:fldCharType="begin"/>
      </w:r>
      <w:r>
        <w:rPr>
          <w:color w:val="auto"/>
        </w:rPr>
        <w:instrText xml:space="preserve"> PAGEREF _Toc89267463 \h </w:instrText>
      </w:r>
      <w:r>
        <w:rPr>
          <w:color w:val="auto"/>
        </w:rPr>
        <w:fldChar w:fldCharType="separate"/>
      </w:r>
      <w:r>
        <w:rPr>
          <w:color w:val="auto"/>
        </w:rPr>
        <w:t>63</w:t>
      </w:r>
      <w:r>
        <w:rPr>
          <w:color w:val="auto"/>
        </w:rPr>
        <w:fldChar w:fldCharType="end"/>
      </w:r>
      <w:r>
        <w:rPr>
          <w:color w:val="auto"/>
        </w:rPr>
        <w:fldChar w:fldCharType="end"/>
      </w:r>
    </w:p>
    <w:p>
      <w:pPr>
        <w:spacing w:line="580" w:lineRule="exact"/>
        <w:ind w:firstLineChars="71"/>
        <w:rPr>
          <w:b/>
          <w:bCs/>
          <w:color w:val="auto"/>
          <w:lang w:val="zh-CN"/>
        </w:rPr>
      </w:pPr>
      <w:r>
        <w:rPr>
          <w:b/>
          <w:bCs/>
          <w:color w:val="auto"/>
          <w:lang w:val="zh-CN"/>
        </w:rPr>
        <w:fldChar w:fldCharType="end"/>
      </w:r>
    </w:p>
    <w:p>
      <w:pPr>
        <w:spacing w:line="580" w:lineRule="exact"/>
        <w:ind w:firstLine="198" w:firstLineChars="71"/>
        <w:rPr>
          <w:color w:val="auto"/>
        </w:rPr>
      </w:pPr>
    </w:p>
    <w:p>
      <w:pPr>
        <w:pStyle w:val="2"/>
        <w:numPr>
          <w:ilvl w:val="0"/>
          <w:numId w:val="1"/>
        </w:numPr>
        <w:rPr>
          <w:color w:val="auto"/>
        </w:rPr>
      </w:pPr>
      <w:bookmarkStart w:id="0" w:name="_Toc89267419"/>
      <w:r>
        <w:rPr>
          <w:color w:val="auto"/>
        </w:rPr>
        <w:t>概述</w:t>
      </w:r>
      <w:bookmarkEnd w:id="0"/>
    </w:p>
    <w:p>
      <w:pPr>
        <w:pStyle w:val="3"/>
        <w:spacing w:before="190" w:after="190"/>
        <w:ind w:firstLine="602"/>
        <w:rPr>
          <w:color w:val="auto"/>
        </w:rPr>
      </w:pPr>
      <w:bookmarkStart w:id="1" w:name="_Toc89267420"/>
      <w:r>
        <w:rPr>
          <w:color w:val="auto"/>
        </w:rPr>
        <w:t>1.1 规划</w:t>
      </w:r>
      <w:r>
        <w:rPr>
          <w:rFonts w:hint="eastAsia"/>
          <w:color w:val="auto"/>
        </w:rPr>
        <w:t>背景</w:t>
      </w:r>
      <w:bookmarkEnd w:id="1"/>
    </w:p>
    <w:p>
      <w:pPr>
        <w:ind w:firstLine="560"/>
        <w:rPr>
          <w:color w:val="auto"/>
        </w:rPr>
      </w:pPr>
      <w:r>
        <w:rPr>
          <w:rFonts w:hint="eastAsia"/>
          <w:color w:val="auto"/>
        </w:rPr>
        <w:t>成品油是关系国计民生的基础性和战略性物质，与国民经济运行和人民生产生活密切相关。加油站作为成品油供给的终端场所，是实现成品油流通的重要环节。</w:t>
      </w:r>
    </w:p>
    <w:p>
      <w:pPr>
        <w:ind w:firstLine="560"/>
        <w:rPr>
          <w:color w:val="auto"/>
        </w:rPr>
      </w:pPr>
      <w:r>
        <w:rPr>
          <w:rFonts w:hint="eastAsia"/>
          <w:color w:val="auto"/>
        </w:rPr>
        <w:t>“十四五”时期是我国开启全面建设社会主义现代化国家新征程的第一个五年，也是海南省高质量高标准建设中国特色自由贸易港的关键五年。为落实“创新、协调、绿色、开放、共享”的发展理念，对标党中央和习近平总书记关于海南自由贸易港“三区一中心”的战略定位，高质量高标准建设</w:t>
      </w:r>
      <w:bookmarkStart w:id="2" w:name="_Hlk83828496"/>
      <w:r>
        <w:rPr>
          <w:rFonts w:hint="eastAsia"/>
          <w:color w:val="auto"/>
        </w:rPr>
        <w:t>海南自由贸易港</w:t>
      </w:r>
      <w:bookmarkEnd w:id="2"/>
      <w:r>
        <w:rPr>
          <w:rFonts w:hint="eastAsia"/>
          <w:color w:val="auto"/>
        </w:rPr>
        <w:t>，落实省委、省政府关于科学合理控制机动车保有量，加快推广新能源汽车和节能环保汽车，在海南逐步禁止销售燃油汽车，把环岛旅游公路及驿站打造成为海南自由贸易港建设的标杆工程和传世之作，建设国家生态文明试验区的要求；加快传统加油站向综合能源补给站转型升级，完善我省机动车能源补给基础设施建设，节约集约利用海南宝贵的土地资源，实现海南多元化能源补给供应。根据海南省人民政府工作部署，结合我省实际，制定本规划。</w:t>
      </w:r>
    </w:p>
    <w:p>
      <w:pPr>
        <w:pStyle w:val="3"/>
        <w:spacing w:before="190" w:after="190"/>
        <w:ind w:firstLine="602"/>
        <w:rPr>
          <w:rFonts w:ascii="Times New Roman"/>
          <w:color w:val="auto"/>
        </w:rPr>
      </w:pPr>
      <w:bookmarkStart w:id="3" w:name="_Toc89267421"/>
      <w:r>
        <w:rPr>
          <w:color w:val="auto"/>
        </w:rPr>
        <w:t xml:space="preserve">1.2 </w:t>
      </w:r>
      <w:r>
        <w:rPr>
          <w:rFonts w:ascii="Times New Roman"/>
          <w:color w:val="auto"/>
        </w:rPr>
        <w:t>规划依据</w:t>
      </w:r>
      <w:bookmarkEnd w:id="3"/>
    </w:p>
    <w:p>
      <w:pPr>
        <w:ind w:firstLine="560"/>
        <w:rPr>
          <w:rFonts w:hAnsi="宋体"/>
          <w:color w:val="auto"/>
          <w:szCs w:val="24"/>
        </w:rPr>
      </w:pPr>
      <w:r>
        <w:rPr>
          <w:rFonts w:hint="eastAsia" w:hAnsi="宋体"/>
          <w:color w:val="auto"/>
          <w:szCs w:val="24"/>
        </w:rPr>
        <w:t>本规划以《中华人民共和国安全生产法》、《中华人民共和国环境保护法》、《中华人民共和国水污染防治法》、《中华人民共和国大气污染防治法》、《中华人民共和国城乡规划法》、《海南经济特区土地管理条例》、《优化营商环境条例》等法律法规，《汽车加油加气站设计与施工规范》（GB 50156-2012）、《电动汽车充电站设计规范》（GB 50966-2014）、《水上加油船管理技术规范》（SB/T 10745-2012）、《采用橇装式加油装置的汽车加油站及技术规范》（SH/T 3134-2002）、《成品油零售企业管理技术规范》（SB/T 10390-2004）、《城市综合交通体系规划标准》（</w:t>
      </w:r>
      <w:r>
        <w:rPr>
          <w:rFonts w:hAnsi="宋体"/>
          <w:color w:val="auto"/>
          <w:szCs w:val="24"/>
        </w:rPr>
        <w:t>GB/T 51328-2018</w:t>
      </w:r>
      <w:r>
        <w:rPr>
          <w:rFonts w:hint="eastAsia" w:hAnsi="宋体"/>
          <w:color w:val="auto"/>
          <w:szCs w:val="24"/>
        </w:rPr>
        <w:t>）、《公路路线设计规范》（JTG D20-2017）、《建筑设计防火规范》（</w:t>
      </w:r>
      <w:r>
        <w:rPr>
          <w:rFonts w:hAnsi="宋体"/>
          <w:color w:val="auto"/>
          <w:szCs w:val="24"/>
        </w:rPr>
        <w:t>GB 50016-2014</w:t>
      </w:r>
      <w:r>
        <w:rPr>
          <w:rFonts w:hint="eastAsia" w:hAnsi="宋体"/>
          <w:color w:val="auto"/>
          <w:szCs w:val="24"/>
        </w:rPr>
        <w:t>）等标准规范，《中共中央国务院关于支持海南全面深化改革开放的指导意见》、《中国（海南）自由贸易试验区总体方案》、《海南自由贸易港建设总体方案》、《海南省国民经济和社会发展第十四个五年规划和二〇三五年远景目标纲要》、《海南省人民政府关于大力推广应用新能源汽车促进生态建设的实施意见》、《关于做好海南省加油站行业“十四五”发展规划编制工作的通知》等国家、海南省及省商务厅相关战略目标及要求为依据，结合《海南省总体规划（空间类2015-2030）》、</w:t>
      </w:r>
      <w:bookmarkStart w:id="4" w:name="_Hlk89251811"/>
      <w:r>
        <w:rPr>
          <w:rFonts w:hint="eastAsia" w:hAnsi="宋体"/>
          <w:color w:val="auto"/>
          <w:szCs w:val="24"/>
        </w:rPr>
        <w:t>《海南省国土空间规划（征求意见稿）》</w:t>
      </w:r>
      <w:bookmarkEnd w:id="4"/>
      <w:r>
        <w:rPr>
          <w:rFonts w:hint="eastAsia" w:hAnsi="宋体"/>
          <w:color w:val="auto"/>
          <w:szCs w:val="24"/>
        </w:rPr>
        <w:t>及各市县规划，有效衔接《海南省清洁能源汽车发展规划》、《海南现代综合交通运输体系规划》、《海南省高速公路网规划（2018-2035年）》、《海南省“十四五”综合交通运输规划》、《海南省城镇燃气专项规划（2012-2030）》、《海南省电动汽车充电基础设施规划（2019-2030）》、《海南省高新技术产业“十四五”发展规划》、《海南省“十四五”旅游文化广电体育发展规划》等有关专项规划。</w:t>
      </w:r>
    </w:p>
    <w:p>
      <w:pPr>
        <w:pStyle w:val="3"/>
        <w:spacing w:before="190" w:after="190"/>
        <w:ind w:firstLine="602"/>
        <w:rPr>
          <w:color w:val="auto"/>
        </w:rPr>
      </w:pPr>
      <w:bookmarkStart w:id="5" w:name="_Toc89267422"/>
      <w:r>
        <w:rPr>
          <w:rFonts w:hint="eastAsia"/>
          <w:color w:val="auto"/>
        </w:rPr>
        <w:t>1.3</w:t>
      </w:r>
      <w:r>
        <w:rPr>
          <w:color w:val="auto"/>
        </w:rPr>
        <w:t xml:space="preserve"> </w:t>
      </w:r>
      <w:r>
        <w:rPr>
          <w:rFonts w:hint="eastAsia"/>
          <w:color w:val="auto"/>
        </w:rPr>
        <w:t>指导思想</w:t>
      </w:r>
      <w:bookmarkEnd w:id="5"/>
    </w:p>
    <w:p>
      <w:pPr>
        <w:ind w:firstLine="560"/>
        <w:rPr>
          <w:rFonts w:hAnsi="宋体"/>
          <w:color w:val="auto"/>
          <w:szCs w:val="24"/>
        </w:rPr>
      </w:pPr>
      <w:r>
        <w:rPr>
          <w:rFonts w:hint="eastAsia" w:hAnsi="宋体"/>
          <w:color w:val="auto"/>
          <w:szCs w:val="24"/>
        </w:rPr>
        <w:t>全面贯彻落实党的十九大精神，以</w:t>
      </w:r>
      <w:r>
        <w:rPr>
          <w:rFonts w:hint="eastAsia" w:cs="宋体"/>
        </w:rPr>
        <w:t>习近平新时代中国特色社会主义思想</w:t>
      </w:r>
      <w:bookmarkStart w:id="97" w:name="_GoBack"/>
      <w:bookmarkEnd w:id="97"/>
      <w:r>
        <w:rPr>
          <w:rFonts w:hint="eastAsia" w:hAnsi="宋体"/>
          <w:color w:val="auto"/>
          <w:szCs w:val="24"/>
        </w:rPr>
        <w:t>为指导，按照《国务院办公厅关于加快发展流通促进商业消费的意见》(国办发[2019]42 号)和国家商务部、省商务厅的统一部署，立足海南自由贸易港建设的实际，树立“以人民为中心”思想，着力推进海南省成品油行业供给侧结构性改革，科学编制本规划，规划建设布局合理、竞争有序、功能完善、绿色环保的海南省成品油分销服务体系。</w:t>
      </w:r>
    </w:p>
    <w:p>
      <w:pPr>
        <w:pStyle w:val="3"/>
        <w:spacing w:before="190" w:after="190"/>
        <w:ind w:firstLine="602"/>
        <w:rPr>
          <w:color w:val="auto"/>
        </w:rPr>
      </w:pPr>
      <w:bookmarkStart w:id="6" w:name="_Toc89267423"/>
      <w:r>
        <w:rPr>
          <w:rFonts w:hint="eastAsia"/>
          <w:color w:val="auto"/>
        </w:rPr>
        <w:t>1.4</w:t>
      </w:r>
      <w:r>
        <w:rPr>
          <w:color w:val="auto"/>
        </w:rPr>
        <w:t xml:space="preserve"> </w:t>
      </w:r>
      <w:r>
        <w:rPr>
          <w:rFonts w:hint="eastAsia"/>
          <w:color w:val="auto"/>
        </w:rPr>
        <w:t>规划原则</w:t>
      </w:r>
      <w:bookmarkEnd w:id="6"/>
    </w:p>
    <w:p>
      <w:pPr>
        <w:ind w:firstLine="562"/>
        <w:rPr>
          <w:rFonts w:hAnsi="宋体"/>
          <w:color w:val="auto"/>
          <w:szCs w:val="24"/>
        </w:rPr>
      </w:pPr>
      <w:bookmarkStart w:id="7" w:name="_Hlk70414293"/>
      <w:bookmarkStart w:id="8" w:name="_Hlk70413124"/>
      <w:r>
        <w:rPr>
          <w:rFonts w:hint="eastAsia" w:hAnsi="宋体"/>
          <w:b/>
          <w:bCs/>
          <w:color w:val="auto"/>
          <w:szCs w:val="24"/>
        </w:rPr>
        <w:t>1</w:t>
      </w:r>
      <w:r>
        <w:rPr>
          <w:rFonts w:hAnsi="宋体"/>
          <w:b/>
          <w:bCs/>
          <w:color w:val="auto"/>
          <w:szCs w:val="24"/>
        </w:rPr>
        <w:t>.4.1</w:t>
      </w:r>
      <w:r>
        <w:rPr>
          <w:rFonts w:hint="eastAsia" w:hAnsi="宋体"/>
          <w:b/>
          <w:bCs/>
          <w:color w:val="auto"/>
          <w:szCs w:val="24"/>
        </w:rPr>
        <w:t>依法编制，科学规划。</w:t>
      </w:r>
      <w:r>
        <w:rPr>
          <w:rFonts w:hint="eastAsia" w:hAnsi="宋体"/>
          <w:color w:val="auto"/>
          <w:szCs w:val="24"/>
        </w:rPr>
        <w:t>坚持“全省一盘棋、全岛同城化”和“多规合一”要求，与《海南省国民经济和社会发展第十四个五年规划和二〇三五年远景目标纲要》和国土空间规划衔接，南北两极带动、东西两翼加快发展、中部山区生态保育，科学编制加油站发展规划。</w:t>
      </w:r>
    </w:p>
    <w:p>
      <w:pPr>
        <w:ind w:firstLine="562"/>
        <w:rPr>
          <w:rFonts w:hAnsi="宋体"/>
          <w:color w:val="auto"/>
          <w:szCs w:val="24"/>
        </w:rPr>
      </w:pPr>
      <w:r>
        <w:rPr>
          <w:rFonts w:hint="eastAsia" w:hAnsi="宋体"/>
          <w:b/>
          <w:bCs/>
          <w:color w:val="auto"/>
          <w:szCs w:val="24"/>
        </w:rPr>
        <w:t>1</w:t>
      </w:r>
      <w:r>
        <w:rPr>
          <w:rFonts w:hAnsi="宋体"/>
          <w:b/>
          <w:bCs/>
          <w:color w:val="auto"/>
          <w:szCs w:val="24"/>
        </w:rPr>
        <w:t>.4.2</w:t>
      </w:r>
      <w:r>
        <w:rPr>
          <w:rFonts w:hint="eastAsia" w:hAnsi="宋体"/>
          <w:b/>
          <w:bCs/>
          <w:color w:val="auto"/>
          <w:szCs w:val="24"/>
        </w:rPr>
        <w:t>保障供应，服务提升。</w:t>
      </w:r>
      <w:r>
        <w:rPr>
          <w:rFonts w:hint="eastAsia" w:hAnsi="宋体"/>
          <w:color w:val="auto"/>
          <w:szCs w:val="24"/>
        </w:rPr>
        <w:t>充分考虑资源和生态环境的承载能力，保障市场供应，保护环境集约节约土地资源，优化简化行政审批，通过数字化、智能化改造提升服务质量，提供更多人性化的非油品增值服务。</w:t>
      </w:r>
    </w:p>
    <w:p>
      <w:pPr>
        <w:ind w:firstLine="562"/>
        <w:rPr>
          <w:rFonts w:hAnsi="宋体"/>
          <w:strike/>
          <w:color w:val="auto"/>
          <w:szCs w:val="24"/>
        </w:rPr>
      </w:pPr>
      <w:r>
        <w:rPr>
          <w:rFonts w:hint="eastAsia" w:hAnsi="宋体"/>
          <w:b/>
          <w:bCs/>
          <w:color w:val="auto"/>
          <w:szCs w:val="24"/>
        </w:rPr>
        <w:t>1</w:t>
      </w:r>
      <w:r>
        <w:rPr>
          <w:rFonts w:hAnsi="宋体"/>
          <w:b/>
          <w:bCs/>
          <w:color w:val="auto"/>
          <w:szCs w:val="24"/>
        </w:rPr>
        <w:t>.4.3</w:t>
      </w:r>
      <w:r>
        <w:rPr>
          <w:rFonts w:hint="eastAsia" w:hAnsi="宋体"/>
          <w:b/>
          <w:bCs/>
          <w:color w:val="auto"/>
          <w:szCs w:val="24"/>
        </w:rPr>
        <w:t>政策引导，补齐短板。</w:t>
      </w:r>
      <w:r>
        <w:rPr>
          <w:rFonts w:hint="eastAsia" w:hAnsi="宋体"/>
          <w:color w:val="auto"/>
          <w:szCs w:val="24"/>
        </w:rPr>
        <w:t>助力“海澄文定”综合经济圈和“大三亚”旅游经济圈一体化发展，支持新增、迁建和有条件改造提升的现有加油站增加充电、换电等新能源补给功能。鼓励市县出台政策支持乡镇偏远地区加油站建设，</w:t>
      </w:r>
      <w:bookmarkStart w:id="9" w:name="_Hlk73285133"/>
      <w:r>
        <w:rPr>
          <w:rFonts w:hint="eastAsia" w:hAnsi="宋体"/>
          <w:color w:val="auto"/>
          <w:szCs w:val="24"/>
        </w:rPr>
        <w:t>基本实现全省乡镇农村加油站全覆盖</w:t>
      </w:r>
      <w:bookmarkEnd w:id="9"/>
      <w:r>
        <w:rPr>
          <w:rFonts w:hint="eastAsia" w:hAnsi="宋体"/>
          <w:color w:val="auto"/>
          <w:szCs w:val="24"/>
        </w:rPr>
        <w:t>。</w:t>
      </w:r>
      <w:bookmarkEnd w:id="7"/>
    </w:p>
    <w:bookmarkEnd w:id="8"/>
    <w:p>
      <w:pPr>
        <w:pStyle w:val="3"/>
        <w:spacing w:before="190" w:after="190"/>
        <w:ind w:firstLine="602"/>
        <w:rPr>
          <w:color w:val="auto"/>
        </w:rPr>
      </w:pPr>
      <w:bookmarkStart w:id="10" w:name="_Toc89267424"/>
      <w:r>
        <w:rPr>
          <w:rFonts w:hint="eastAsia"/>
          <w:color w:val="auto"/>
        </w:rPr>
        <w:t>1.5</w:t>
      </w:r>
      <w:r>
        <w:rPr>
          <w:color w:val="auto"/>
        </w:rPr>
        <w:t xml:space="preserve"> </w:t>
      </w:r>
      <w:r>
        <w:rPr>
          <w:rFonts w:hint="eastAsia"/>
          <w:color w:val="auto"/>
        </w:rPr>
        <w:t>规划目标</w:t>
      </w:r>
      <w:bookmarkEnd w:id="10"/>
    </w:p>
    <w:p>
      <w:pPr>
        <w:ind w:firstLine="560"/>
        <w:rPr>
          <w:rFonts w:hAnsi="宋体"/>
          <w:color w:val="auto"/>
          <w:szCs w:val="24"/>
        </w:rPr>
      </w:pPr>
      <w:r>
        <w:rPr>
          <w:rFonts w:hint="eastAsia" w:hAnsi="宋体"/>
          <w:color w:val="auto"/>
          <w:szCs w:val="24"/>
        </w:rPr>
        <w:t>按照中央和省委、省政府的统一部署，服从服务于海南自由贸易港和国家生态文明试验区建设，科学规划调整辖区加油站（综合能源补给站，含加油船，下同）网点布局，到2</w:t>
      </w:r>
      <w:r>
        <w:rPr>
          <w:rFonts w:hAnsi="宋体"/>
          <w:color w:val="auto"/>
          <w:szCs w:val="24"/>
        </w:rPr>
        <w:t>025</w:t>
      </w:r>
      <w:r>
        <w:rPr>
          <w:rFonts w:hint="eastAsia" w:hAnsi="宋体"/>
          <w:color w:val="auto"/>
          <w:szCs w:val="24"/>
        </w:rPr>
        <w:t>年，海南省成品油零售分销服务体系达到规划科学、布局合理、服务到位的加油站（含综合能源补给站）建设服务发展目标。到2</w:t>
      </w:r>
      <w:r>
        <w:rPr>
          <w:rFonts w:hAnsi="宋体"/>
          <w:color w:val="auto"/>
          <w:szCs w:val="24"/>
        </w:rPr>
        <w:t>035</w:t>
      </w:r>
      <w:r>
        <w:rPr>
          <w:rFonts w:hint="eastAsia" w:hAnsi="宋体"/>
          <w:color w:val="auto"/>
          <w:szCs w:val="24"/>
        </w:rPr>
        <w:t>年，全省加油站行业实现向新能源补给为主导的综合能源补给站转型，综合能源补给站网点布局更加合理，服务设施、服务水平居国内领先水平。</w:t>
      </w:r>
    </w:p>
    <w:p>
      <w:pPr>
        <w:pStyle w:val="3"/>
        <w:spacing w:before="190" w:after="190"/>
        <w:ind w:firstLine="602"/>
        <w:rPr>
          <w:color w:val="auto"/>
        </w:rPr>
      </w:pPr>
      <w:bookmarkStart w:id="11" w:name="_Toc89267425"/>
      <w:r>
        <w:rPr>
          <w:rFonts w:hint="eastAsia"/>
          <w:color w:val="auto"/>
        </w:rPr>
        <w:t>1.</w:t>
      </w:r>
      <w:r>
        <w:rPr>
          <w:color w:val="auto"/>
        </w:rPr>
        <w:t xml:space="preserve">6 </w:t>
      </w:r>
      <w:r>
        <w:rPr>
          <w:rFonts w:hint="eastAsia"/>
          <w:color w:val="auto"/>
        </w:rPr>
        <w:t>规划范围和期限</w:t>
      </w:r>
      <w:bookmarkEnd w:id="11"/>
    </w:p>
    <w:p>
      <w:pPr>
        <w:ind w:firstLine="560"/>
        <w:rPr>
          <w:rFonts w:hAnsi="宋体"/>
          <w:color w:val="auto"/>
          <w:szCs w:val="24"/>
        </w:rPr>
      </w:pPr>
      <w:r>
        <w:rPr>
          <w:rFonts w:hint="eastAsia" w:hAnsi="宋体"/>
          <w:color w:val="auto"/>
          <w:szCs w:val="24"/>
        </w:rPr>
        <w:t>规划范围：海南省境内从事成品油零售业务的加油站/点（含综合能源补给站）和水上加油船。</w:t>
      </w:r>
    </w:p>
    <w:p>
      <w:pPr>
        <w:ind w:firstLine="560"/>
        <w:rPr>
          <w:rFonts w:hAnsi="宋体"/>
          <w:color w:val="auto"/>
          <w:szCs w:val="24"/>
        </w:rPr>
      </w:pPr>
      <w:r>
        <w:rPr>
          <w:rFonts w:hint="eastAsia" w:hAnsi="宋体"/>
          <w:color w:val="auto"/>
          <w:szCs w:val="24"/>
        </w:rPr>
        <w:t>规划年限：202</w:t>
      </w:r>
      <w:r>
        <w:rPr>
          <w:rFonts w:hAnsi="宋体"/>
          <w:color w:val="auto"/>
          <w:szCs w:val="24"/>
        </w:rPr>
        <w:t>1</w:t>
      </w:r>
      <w:r>
        <w:rPr>
          <w:rFonts w:hint="eastAsia" w:hAnsi="宋体"/>
          <w:color w:val="auto"/>
          <w:szCs w:val="24"/>
        </w:rPr>
        <w:t>年1月1日至2025年12月31日。</w:t>
      </w:r>
    </w:p>
    <w:p>
      <w:pPr>
        <w:pStyle w:val="2"/>
        <w:numPr>
          <w:ilvl w:val="0"/>
          <w:numId w:val="1"/>
        </w:numPr>
        <w:rPr>
          <w:color w:val="auto"/>
        </w:rPr>
      </w:pPr>
      <w:bookmarkStart w:id="12" w:name="_Toc89267426"/>
      <w:r>
        <w:rPr>
          <w:rFonts w:hint="eastAsia"/>
          <w:color w:val="auto"/>
        </w:rPr>
        <w:t>海南省加油站行业发展现状</w:t>
      </w:r>
      <w:bookmarkEnd w:id="12"/>
    </w:p>
    <w:p>
      <w:pPr>
        <w:pStyle w:val="3"/>
        <w:spacing w:before="190" w:after="190"/>
        <w:ind w:firstLine="602"/>
        <w:rPr>
          <w:color w:val="auto"/>
        </w:rPr>
      </w:pPr>
      <w:bookmarkStart w:id="13" w:name="_Toc89267427"/>
      <w:r>
        <w:rPr>
          <w:rFonts w:hint="eastAsia"/>
          <w:color w:val="auto"/>
        </w:rPr>
        <w:t>2.1 全省经济社会发展概况</w:t>
      </w:r>
      <w:bookmarkEnd w:id="13"/>
    </w:p>
    <w:p>
      <w:pPr>
        <w:ind w:firstLine="560"/>
        <w:rPr>
          <w:color w:val="auto"/>
        </w:rPr>
      </w:pPr>
      <w:r>
        <w:rPr>
          <w:rFonts w:hint="eastAsia"/>
          <w:color w:val="auto"/>
        </w:rPr>
        <w:t>2020年我省自由贸易港建设顺利开局，经济高质量发展迈出坚实步伐，全面深化改革开放向纵深推进，脱贫攻坚取得决定性胜利，人民生活水平持续改善，生态文明建设成效显著。</w:t>
      </w:r>
    </w:p>
    <w:p>
      <w:pPr>
        <w:ind w:firstLine="560"/>
        <w:rPr>
          <w:color w:val="auto"/>
        </w:rPr>
      </w:pPr>
      <w:r>
        <w:rPr>
          <w:rFonts w:hint="eastAsia"/>
          <w:color w:val="auto"/>
        </w:rPr>
        <w:t>2020年我省地区生产总值5532.39亿元，按不变价格计算，比上年增长</w:t>
      </w:r>
      <w:r>
        <w:rPr>
          <w:color w:val="auto"/>
        </w:rPr>
        <w:t>3.5</w:t>
      </w:r>
      <w:r>
        <w:rPr>
          <w:rFonts w:hint="eastAsia"/>
          <w:color w:val="auto"/>
        </w:rPr>
        <w:t>％；按常住人口计算，人均地区生产总值54878元。2</w:t>
      </w:r>
      <w:r>
        <w:rPr>
          <w:color w:val="auto"/>
        </w:rPr>
        <w:t>020</w:t>
      </w:r>
      <w:r>
        <w:rPr>
          <w:rFonts w:hint="eastAsia"/>
          <w:color w:val="auto"/>
        </w:rPr>
        <w:t>年全省常住人口1008.1232万人，较十年前增长了140.9747万人，比全国人口增长率快了10.88%，其中城镇人口607.5981万人，城镇化率60.27％，特别是省会海口市人口增长了40.43%，达到了287.3358万人，三亚市人口增长率50.48%，达到了103.1396万人。2020年我省常住居民人均可支配收入</w:t>
      </w:r>
      <w:r>
        <w:rPr>
          <w:color w:val="auto"/>
        </w:rPr>
        <w:t>27904</w:t>
      </w:r>
      <w:r>
        <w:rPr>
          <w:rFonts w:hint="eastAsia"/>
          <w:color w:val="auto"/>
        </w:rPr>
        <w:t>元，比上年名义增长</w:t>
      </w:r>
      <w:r>
        <w:rPr>
          <w:color w:val="auto"/>
        </w:rPr>
        <w:t>4.6</w:t>
      </w:r>
      <w:r>
        <w:rPr>
          <w:rFonts w:hint="eastAsia"/>
          <w:color w:val="auto"/>
        </w:rPr>
        <w:t>％。三次产业结构调整优化效果明显，服务业增加值增长</w:t>
      </w:r>
      <w:r>
        <w:rPr>
          <w:color w:val="auto"/>
        </w:rPr>
        <w:t>6.2</w:t>
      </w:r>
      <w:r>
        <w:rPr>
          <w:rFonts w:hint="eastAsia"/>
          <w:color w:val="auto"/>
        </w:rPr>
        <w:t>%，由201</w:t>
      </w:r>
      <w:r>
        <w:rPr>
          <w:color w:val="auto"/>
        </w:rPr>
        <w:t>6</w:t>
      </w:r>
      <w:r>
        <w:rPr>
          <w:rFonts w:hint="eastAsia"/>
          <w:color w:val="auto"/>
        </w:rPr>
        <w:t xml:space="preserve"> 年的</w:t>
      </w:r>
      <w:r>
        <w:rPr>
          <w:color w:val="auto"/>
        </w:rPr>
        <w:t>54.2</w:t>
      </w:r>
      <w:r>
        <w:rPr>
          <w:rFonts w:hint="eastAsia"/>
          <w:color w:val="auto"/>
        </w:rPr>
        <w:t>%增长为20</w:t>
      </w:r>
      <w:r>
        <w:rPr>
          <w:color w:val="auto"/>
        </w:rPr>
        <w:t>20</w:t>
      </w:r>
      <w:r>
        <w:rPr>
          <w:rFonts w:hint="eastAsia"/>
          <w:color w:val="auto"/>
        </w:rPr>
        <w:t>年的</w:t>
      </w:r>
      <w:r>
        <w:rPr>
          <w:color w:val="auto"/>
        </w:rPr>
        <w:t>60.4</w:t>
      </w:r>
      <w:r>
        <w:rPr>
          <w:rFonts w:hint="eastAsia"/>
          <w:color w:val="auto"/>
        </w:rPr>
        <w:t>%，达到</w:t>
      </w:r>
      <w:r>
        <w:rPr>
          <w:color w:val="auto"/>
        </w:rPr>
        <w:t>3341.56</w:t>
      </w:r>
      <w:r>
        <w:rPr>
          <w:rFonts w:hint="eastAsia"/>
          <w:color w:val="auto"/>
        </w:rPr>
        <w:t>亿元。</w:t>
      </w:r>
    </w:p>
    <w:p>
      <w:pPr>
        <w:ind w:firstLine="560"/>
        <w:rPr>
          <w:color w:val="auto"/>
        </w:rPr>
      </w:pPr>
      <w:r>
        <w:rPr>
          <w:rFonts w:hint="eastAsia"/>
          <w:color w:val="auto"/>
        </w:rPr>
        <w:t>“十三五”期间，随着海南自由贸易实验区和自由贸易港建设稳步推进，我省城乡规划建设水平大幅提升，“五网”基础设施提质升级，光纤宽带网络和高速移动通信网络实现城乡全覆盖，“智慧海南”启动建设。路网密度从全国第20位升至第13位，实现县县通高速、行政村全部通客车、具备条件的自然村通硬化路。海南省建设国家生态文明试验区，对环境保护标准要求更高、力度更大、治理更严，“十三五”期间在全省大力推广清洁能源汽车，2</w:t>
      </w:r>
      <w:r>
        <w:rPr>
          <w:color w:val="auto"/>
        </w:rPr>
        <w:t>020</w:t>
      </w:r>
      <w:r>
        <w:rPr>
          <w:rFonts w:hint="eastAsia"/>
          <w:color w:val="auto"/>
        </w:rPr>
        <w:t>年底，全省清洁能源装机比重达67%、提高23个百分点，清洁能源汽车保有量占比4.2%、高出全国水平1.3倍，充电桩比2.5：1、好于全国水平20%，但高速公路服务区、环岛旅游公路充换电设施还没有实现全覆盖，与海南自由贸易港的要求、经济发达地区相比，还存在能源补给站点建设速度慢、覆盖率低、利用率低、服务功能少等短板。</w:t>
      </w:r>
    </w:p>
    <w:p>
      <w:pPr>
        <w:pStyle w:val="3"/>
        <w:spacing w:before="190" w:after="190"/>
        <w:ind w:firstLine="602"/>
        <w:rPr>
          <w:color w:val="auto"/>
        </w:rPr>
      </w:pPr>
      <w:bookmarkStart w:id="14" w:name="_Toc89267428"/>
      <w:r>
        <w:rPr>
          <w:rFonts w:hint="eastAsia"/>
          <w:color w:val="auto"/>
        </w:rPr>
        <w:t>2.</w:t>
      </w:r>
      <w:r>
        <w:rPr>
          <w:color w:val="auto"/>
        </w:rPr>
        <w:t>2</w:t>
      </w:r>
      <w:r>
        <w:rPr>
          <w:rFonts w:hint="eastAsia"/>
          <w:color w:val="auto"/>
        </w:rPr>
        <w:t xml:space="preserve"> 全省汽、柴油销售增长情况</w:t>
      </w:r>
      <w:bookmarkEnd w:id="14"/>
    </w:p>
    <w:p>
      <w:pPr>
        <w:ind w:firstLine="560"/>
        <w:rPr>
          <w:color w:val="auto"/>
        </w:rPr>
      </w:pPr>
      <w:r>
        <w:rPr>
          <w:rFonts w:hint="eastAsia"/>
          <w:color w:val="auto"/>
        </w:rPr>
        <w:t>“十三五”期间，全省汽、柴油消费增长平稳。20</w:t>
      </w:r>
      <w:r>
        <w:rPr>
          <w:color w:val="auto"/>
        </w:rPr>
        <w:t>20</w:t>
      </w:r>
      <w:r>
        <w:rPr>
          <w:rFonts w:hint="eastAsia"/>
          <w:color w:val="auto"/>
        </w:rPr>
        <w:t>年，受新冠肺炎疫情影响经济增速放缓，虽然我省推出了一系列鼓励汽车消费的优惠政策，但省内汽、柴油需求量仍有所减少，汽、柴油消费呈现负增长。</w:t>
      </w:r>
    </w:p>
    <w:p>
      <w:pPr>
        <w:ind w:firstLine="560"/>
        <w:rPr>
          <w:strike/>
          <w:color w:val="auto"/>
        </w:rPr>
      </w:pPr>
      <w:r>
        <w:rPr>
          <w:rFonts w:hint="eastAsia"/>
          <w:color w:val="auto"/>
        </w:rPr>
        <w:t>至20</w:t>
      </w:r>
      <w:r>
        <w:rPr>
          <w:color w:val="auto"/>
        </w:rPr>
        <w:t>20</w:t>
      </w:r>
      <w:r>
        <w:rPr>
          <w:rFonts w:hint="eastAsia"/>
          <w:color w:val="auto"/>
        </w:rPr>
        <w:t xml:space="preserve"> 年底，</w:t>
      </w:r>
      <w:bookmarkStart w:id="15" w:name="_Hlk70412577"/>
      <w:r>
        <w:rPr>
          <w:rFonts w:hint="eastAsia"/>
          <w:color w:val="auto"/>
        </w:rPr>
        <w:t>全省汽、柴油消费量为</w:t>
      </w:r>
      <w:bookmarkStart w:id="16" w:name="_Hlk73374931"/>
      <w:r>
        <w:rPr>
          <w:color w:val="auto"/>
        </w:rPr>
        <w:t>189.66</w:t>
      </w:r>
      <w:r>
        <w:rPr>
          <w:rFonts w:hint="eastAsia"/>
          <w:color w:val="auto"/>
        </w:rPr>
        <w:t xml:space="preserve"> 万吨</w:t>
      </w:r>
      <w:bookmarkEnd w:id="15"/>
      <w:bookmarkEnd w:id="16"/>
      <w:r>
        <w:rPr>
          <w:rFonts w:hint="eastAsia"/>
          <w:color w:val="auto"/>
        </w:rPr>
        <w:t>。其中汽油</w:t>
      </w:r>
      <w:r>
        <w:rPr>
          <w:color w:val="auto"/>
        </w:rPr>
        <w:t>108</w:t>
      </w:r>
      <w:r>
        <w:rPr>
          <w:rFonts w:hint="eastAsia"/>
          <w:color w:val="auto"/>
        </w:rPr>
        <w:t>.8万吨；柴油</w:t>
      </w:r>
      <w:r>
        <w:rPr>
          <w:color w:val="auto"/>
        </w:rPr>
        <w:t>80.86</w:t>
      </w:r>
      <w:r>
        <w:rPr>
          <w:rFonts w:hint="eastAsia"/>
          <w:color w:val="auto"/>
        </w:rPr>
        <w:t xml:space="preserve"> 万吨。</w:t>
      </w:r>
    </w:p>
    <w:tbl>
      <w:tblPr>
        <w:tblStyle w:val="14"/>
        <w:tblW w:w="8903" w:type="dxa"/>
        <w:jc w:val="center"/>
        <w:tblInd w:w="0" w:type="dxa"/>
        <w:tblLayout w:type="fixed"/>
        <w:tblCellMar>
          <w:top w:w="0" w:type="dxa"/>
          <w:left w:w="108" w:type="dxa"/>
          <w:bottom w:w="0" w:type="dxa"/>
          <w:right w:w="108" w:type="dxa"/>
        </w:tblCellMar>
      </w:tblPr>
      <w:tblGrid>
        <w:gridCol w:w="1504"/>
        <w:gridCol w:w="1276"/>
        <w:gridCol w:w="1275"/>
        <w:gridCol w:w="1276"/>
        <w:gridCol w:w="1276"/>
        <w:gridCol w:w="1276"/>
        <w:gridCol w:w="1020"/>
      </w:tblGrid>
      <w:tr>
        <w:tblPrEx>
          <w:tblLayout w:type="fixed"/>
          <w:tblCellMar>
            <w:top w:w="0" w:type="dxa"/>
            <w:left w:w="108" w:type="dxa"/>
            <w:bottom w:w="0" w:type="dxa"/>
            <w:right w:w="108" w:type="dxa"/>
          </w:tblCellMar>
        </w:tblPrEx>
        <w:trPr>
          <w:trHeight w:val="310" w:hRule="atLeast"/>
          <w:jc w:val="center"/>
        </w:trPr>
        <w:tc>
          <w:tcPr>
            <w:tcW w:w="8903" w:type="dxa"/>
            <w:gridSpan w:val="7"/>
            <w:tcBorders>
              <w:top w:val="nil"/>
              <w:left w:val="nil"/>
              <w:bottom w:val="nil"/>
              <w:right w:val="nil"/>
            </w:tcBorders>
            <w:vAlign w:val="center"/>
          </w:tcPr>
          <w:p>
            <w:pPr>
              <w:spacing w:before="190" w:beforeLines="50" w:line="240" w:lineRule="auto"/>
              <w:ind w:firstLine="0" w:firstLineChars="0"/>
              <w:jc w:val="center"/>
              <w:rPr>
                <w:rFonts w:ascii="等线" w:hAnsi="等线" w:eastAsia="等线" w:cs="宋体"/>
                <w:color w:val="auto"/>
                <w:kern w:val="0"/>
                <w:sz w:val="22"/>
              </w:rPr>
            </w:pPr>
            <w:r>
              <w:rPr>
                <w:rFonts w:hint="eastAsia"/>
                <w:color w:val="auto"/>
              </w:rPr>
              <w:t>表</w:t>
            </w:r>
            <w:r>
              <w:rPr>
                <w:color w:val="auto"/>
              </w:rPr>
              <w:t xml:space="preserve">1 </w:t>
            </w:r>
            <w:r>
              <w:rPr>
                <w:rFonts w:hint="eastAsia"/>
                <w:color w:val="auto"/>
              </w:rPr>
              <w:t>“十三五”期间海南省汽、柴油销售量统计表</w:t>
            </w:r>
          </w:p>
        </w:tc>
      </w:tr>
      <w:tr>
        <w:tblPrEx>
          <w:tblLayout w:type="fixed"/>
          <w:tblCellMar>
            <w:top w:w="0" w:type="dxa"/>
            <w:left w:w="108" w:type="dxa"/>
            <w:bottom w:w="0" w:type="dxa"/>
            <w:right w:w="108" w:type="dxa"/>
          </w:tblCellMar>
        </w:tblPrEx>
        <w:trPr>
          <w:trHeight w:val="488" w:hRule="atLeast"/>
          <w:jc w:val="center"/>
        </w:trPr>
        <w:tc>
          <w:tcPr>
            <w:tcW w:w="1504"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年份</w:t>
            </w:r>
          </w:p>
        </w:tc>
        <w:tc>
          <w:tcPr>
            <w:tcW w:w="2551" w:type="dxa"/>
            <w:gridSpan w:val="2"/>
            <w:tcBorders>
              <w:top w:val="single" w:color="auto" w:sz="4" w:space="0"/>
              <w:left w:val="single" w:color="auto" w:sz="4" w:space="0"/>
              <w:bottom w:val="single" w:color="auto" w:sz="4" w:space="0"/>
              <w:right w:val="single" w:color="000000"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汽油</w:t>
            </w:r>
          </w:p>
        </w:tc>
        <w:tc>
          <w:tcPr>
            <w:tcW w:w="2552" w:type="dxa"/>
            <w:gridSpan w:val="2"/>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柴油</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汽、柴油总销售量（万吨）</w:t>
            </w:r>
          </w:p>
        </w:tc>
        <w:tc>
          <w:tcPr>
            <w:tcW w:w="10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同比</w:t>
            </w:r>
          </w:p>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增长</w:t>
            </w:r>
          </w:p>
        </w:tc>
      </w:tr>
      <w:tr>
        <w:tblPrEx>
          <w:tblLayout w:type="fixed"/>
          <w:tblCellMar>
            <w:top w:w="0" w:type="dxa"/>
            <w:left w:w="108" w:type="dxa"/>
            <w:bottom w:w="0" w:type="dxa"/>
            <w:right w:w="108" w:type="dxa"/>
          </w:tblCellMar>
        </w:tblPrEx>
        <w:trPr>
          <w:trHeight w:val="310" w:hRule="atLeast"/>
          <w:jc w:val="center"/>
        </w:trPr>
        <w:tc>
          <w:tcPr>
            <w:tcW w:w="150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p>
        </w:tc>
        <w:tc>
          <w:tcPr>
            <w:tcW w:w="1276"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销售量（万吨）</w:t>
            </w:r>
          </w:p>
        </w:tc>
        <w:tc>
          <w:tcPr>
            <w:tcW w:w="127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同比增长</w:t>
            </w:r>
          </w:p>
        </w:tc>
        <w:tc>
          <w:tcPr>
            <w:tcW w:w="12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销售量（万吨）</w:t>
            </w:r>
          </w:p>
        </w:tc>
        <w:tc>
          <w:tcPr>
            <w:tcW w:w="12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同比增长</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p>
        </w:tc>
      </w:tr>
      <w:tr>
        <w:tblPrEx>
          <w:tblLayout w:type="fixed"/>
          <w:tblCellMar>
            <w:top w:w="0" w:type="dxa"/>
            <w:left w:w="108" w:type="dxa"/>
            <w:bottom w:w="0" w:type="dxa"/>
            <w:right w:w="108" w:type="dxa"/>
          </w:tblCellMar>
        </w:tblPrEx>
        <w:trPr>
          <w:trHeight w:val="310" w:hRule="atLeast"/>
          <w:jc w:val="center"/>
        </w:trPr>
        <w:tc>
          <w:tcPr>
            <w:tcW w:w="150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2016</w:t>
            </w:r>
          </w:p>
        </w:tc>
        <w:tc>
          <w:tcPr>
            <w:tcW w:w="12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102.89</w:t>
            </w:r>
          </w:p>
        </w:tc>
        <w:tc>
          <w:tcPr>
            <w:tcW w:w="127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10.90%</w:t>
            </w:r>
          </w:p>
        </w:tc>
        <w:tc>
          <w:tcPr>
            <w:tcW w:w="12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100.23</w:t>
            </w:r>
          </w:p>
        </w:tc>
        <w:tc>
          <w:tcPr>
            <w:tcW w:w="12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-6.80%</w:t>
            </w:r>
          </w:p>
        </w:tc>
        <w:tc>
          <w:tcPr>
            <w:tcW w:w="12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203.12</w:t>
            </w:r>
          </w:p>
        </w:tc>
        <w:tc>
          <w:tcPr>
            <w:tcW w:w="10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3.70%</w:t>
            </w:r>
          </w:p>
        </w:tc>
      </w:tr>
      <w:tr>
        <w:tblPrEx>
          <w:tblLayout w:type="fixed"/>
          <w:tblCellMar>
            <w:top w:w="0" w:type="dxa"/>
            <w:left w:w="108" w:type="dxa"/>
            <w:bottom w:w="0" w:type="dxa"/>
            <w:right w:w="108" w:type="dxa"/>
          </w:tblCellMar>
        </w:tblPrEx>
        <w:trPr>
          <w:trHeight w:val="310" w:hRule="atLeast"/>
          <w:jc w:val="center"/>
        </w:trPr>
        <w:tc>
          <w:tcPr>
            <w:tcW w:w="1504"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2017</w:t>
            </w:r>
          </w:p>
        </w:tc>
        <w:tc>
          <w:tcPr>
            <w:tcW w:w="12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110.11</w:t>
            </w:r>
          </w:p>
        </w:tc>
        <w:tc>
          <w:tcPr>
            <w:tcW w:w="127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7.02%</w:t>
            </w:r>
          </w:p>
        </w:tc>
        <w:tc>
          <w:tcPr>
            <w:tcW w:w="12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99.56</w:t>
            </w:r>
          </w:p>
        </w:tc>
        <w:tc>
          <w:tcPr>
            <w:tcW w:w="12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-0.67%</w:t>
            </w:r>
          </w:p>
        </w:tc>
        <w:tc>
          <w:tcPr>
            <w:tcW w:w="12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209.67</w:t>
            </w:r>
          </w:p>
        </w:tc>
        <w:tc>
          <w:tcPr>
            <w:tcW w:w="10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3.22%</w:t>
            </w:r>
          </w:p>
        </w:tc>
      </w:tr>
      <w:tr>
        <w:tblPrEx>
          <w:tblLayout w:type="fixed"/>
          <w:tblCellMar>
            <w:top w:w="0" w:type="dxa"/>
            <w:left w:w="108" w:type="dxa"/>
            <w:bottom w:w="0" w:type="dxa"/>
            <w:right w:w="108" w:type="dxa"/>
          </w:tblCellMar>
        </w:tblPrEx>
        <w:trPr>
          <w:trHeight w:val="310" w:hRule="atLeast"/>
          <w:jc w:val="center"/>
        </w:trPr>
        <w:tc>
          <w:tcPr>
            <w:tcW w:w="1504"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2018</w:t>
            </w:r>
          </w:p>
        </w:tc>
        <w:tc>
          <w:tcPr>
            <w:tcW w:w="12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113.7</w:t>
            </w:r>
          </w:p>
        </w:tc>
        <w:tc>
          <w:tcPr>
            <w:tcW w:w="127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3.26%</w:t>
            </w:r>
          </w:p>
        </w:tc>
        <w:tc>
          <w:tcPr>
            <w:tcW w:w="12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104.4</w:t>
            </w:r>
          </w:p>
        </w:tc>
        <w:tc>
          <w:tcPr>
            <w:tcW w:w="12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4.86%</w:t>
            </w:r>
          </w:p>
        </w:tc>
        <w:tc>
          <w:tcPr>
            <w:tcW w:w="12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218.1</w:t>
            </w:r>
          </w:p>
        </w:tc>
        <w:tc>
          <w:tcPr>
            <w:tcW w:w="10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4.02%</w:t>
            </w:r>
          </w:p>
        </w:tc>
      </w:tr>
      <w:tr>
        <w:tblPrEx>
          <w:tblLayout w:type="fixed"/>
          <w:tblCellMar>
            <w:top w:w="0" w:type="dxa"/>
            <w:left w:w="108" w:type="dxa"/>
            <w:bottom w:w="0" w:type="dxa"/>
            <w:right w:w="108" w:type="dxa"/>
          </w:tblCellMar>
        </w:tblPrEx>
        <w:trPr>
          <w:trHeight w:val="310" w:hRule="atLeast"/>
          <w:jc w:val="center"/>
        </w:trPr>
        <w:tc>
          <w:tcPr>
            <w:tcW w:w="1504"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2019</w:t>
            </w:r>
          </w:p>
        </w:tc>
        <w:tc>
          <w:tcPr>
            <w:tcW w:w="12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123.07</w:t>
            </w:r>
          </w:p>
        </w:tc>
        <w:tc>
          <w:tcPr>
            <w:tcW w:w="127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8.24%</w:t>
            </w:r>
          </w:p>
        </w:tc>
        <w:tc>
          <w:tcPr>
            <w:tcW w:w="12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101.17</w:t>
            </w:r>
          </w:p>
        </w:tc>
        <w:tc>
          <w:tcPr>
            <w:tcW w:w="12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-3.09%</w:t>
            </w:r>
          </w:p>
        </w:tc>
        <w:tc>
          <w:tcPr>
            <w:tcW w:w="12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224.24</w:t>
            </w:r>
          </w:p>
        </w:tc>
        <w:tc>
          <w:tcPr>
            <w:tcW w:w="10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2.82%</w:t>
            </w:r>
          </w:p>
        </w:tc>
      </w:tr>
      <w:tr>
        <w:tblPrEx>
          <w:tblLayout w:type="fixed"/>
          <w:tblCellMar>
            <w:top w:w="0" w:type="dxa"/>
            <w:left w:w="108" w:type="dxa"/>
            <w:bottom w:w="0" w:type="dxa"/>
            <w:right w:w="108" w:type="dxa"/>
          </w:tblCellMar>
        </w:tblPrEx>
        <w:trPr>
          <w:trHeight w:val="310" w:hRule="atLeast"/>
          <w:jc w:val="center"/>
        </w:trPr>
        <w:tc>
          <w:tcPr>
            <w:tcW w:w="1504"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2020</w:t>
            </w:r>
          </w:p>
        </w:tc>
        <w:tc>
          <w:tcPr>
            <w:tcW w:w="12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108.8</w:t>
            </w:r>
          </w:p>
        </w:tc>
        <w:tc>
          <w:tcPr>
            <w:tcW w:w="127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-11.60%</w:t>
            </w:r>
          </w:p>
        </w:tc>
        <w:tc>
          <w:tcPr>
            <w:tcW w:w="12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80.86</w:t>
            </w:r>
          </w:p>
        </w:tc>
        <w:tc>
          <w:tcPr>
            <w:tcW w:w="12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-20.08%</w:t>
            </w:r>
          </w:p>
        </w:tc>
        <w:tc>
          <w:tcPr>
            <w:tcW w:w="12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189.66</w:t>
            </w:r>
          </w:p>
        </w:tc>
        <w:tc>
          <w:tcPr>
            <w:tcW w:w="10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-15.42%</w:t>
            </w:r>
          </w:p>
        </w:tc>
      </w:tr>
      <w:tr>
        <w:tblPrEx>
          <w:tblLayout w:type="fixed"/>
          <w:tblCellMar>
            <w:top w:w="0" w:type="dxa"/>
            <w:left w:w="108" w:type="dxa"/>
            <w:bottom w:w="0" w:type="dxa"/>
            <w:right w:w="108" w:type="dxa"/>
          </w:tblCellMar>
        </w:tblPrEx>
        <w:trPr>
          <w:trHeight w:val="495" w:hRule="atLeast"/>
          <w:jc w:val="center"/>
        </w:trPr>
        <w:tc>
          <w:tcPr>
            <w:tcW w:w="1504"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年均增长率</w:t>
            </w:r>
          </w:p>
        </w:tc>
        <w:tc>
          <w:tcPr>
            <w:tcW w:w="12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w:t>
            </w:r>
          </w:p>
        </w:tc>
        <w:tc>
          <w:tcPr>
            <w:tcW w:w="127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3.56%</w:t>
            </w:r>
          </w:p>
        </w:tc>
        <w:tc>
          <w:tcPr>
            <w:tcW w:w="12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w:t>
            </w:r>
          </w:p>
        </w:tc>
        <w:tc>
          <w:tcPr>
            <w:tcW w:w="12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-5.16%</w:t>
            </w:r>
          </w:p>
        </w:tc>
        <w:tc>
          <w:tcPr>
            <w:tcW w:w="12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w:t>
            </w:r>
          </w:p>
        </w:tc>
        <w:tc>
          <w:tcPr>
            <w:tcW w:w="10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-0.33%</w:t>
            </w:r>
          </w:p>
        </w:tc>
      </w:tr>
    </w:tbl>
    <w:p>
      <w:pPr>
        <w:pStyle w:val="3"/>
        <w:spacing w:before="190" w:after="190"/>
        <w:ind w:firstLine="602"/>
        <w:rPr>
          <w:color w:val="auto"/>
        </w:rPr>
      </w:pPr>
      <w:bookmarkStart w:id="17" w:name="_Toc89267429"/>
      <w:r>
        <w:rPr>
          <w:rFonts w:hint="eastAsia"/>
          <w:color w:val="auto"/>
        </w:rPr>
        <w:t>2.</w:t>
      </w:r>
      <w:r>
        <w:rPr>
          <w:color w:val="auto"/>
        </w:rPr>
        <w:t>3</w:t>
      </w:r>
      <w:r>
        <w:rPr>
          <w:rFonts w:hint="eastAsia"/>
          <w:color w:val="auto"/>
        </w:rPr>
        <w:t xml:space="preserve"> 全省机动车（船）保有量</w:t>
      </w:r>
      <w:bookmarkEnd w:id="17"/>
    </w:p>
    <w:p>
      <w:pPr>
        <w:ind w:firstLine="562"/>
        <w:rPr>
          <w:rFonts w:cs="楷体"/>
          <w:b/>
          <w:bCs/>
          <w:color w:val="auto"/>
        </w:rPr>
      </w:pPr>
      <w:r>
        <w:rPr>
          <w:b/>
          <w:bCs/>
          <w:color w:val="auto"/>
        </w:rPr>
        <w:t xml:space="preserve">2.3.1 </w:t>
      </w:r>
      <w:r>
        <w:rPr>
          <w:rFonts w:hint="eastAsia" w:cs="楷体"/>
          <w:b/>
          <w:bCs/>
          <w:color w:val="auto"/>
        </w:rPr>
        <w:t>机动车保有量稳步增长。</w:t>
      </w:r>
      <w:bookmarkStart w:id="18" w:name="_Hlk70412624"/>
      <w:r>
        <w:rPr>
          <w:rFonts w:hint="eastAsia"/>
          <w:color w:val="auto"/>
        </w:rPr>
        <w:t xml:space="preserve"> “十三五”期间，全省机动车保有量稳步增长，年均增长率</w:t>
      </w:r>
      <w:r>
        <w:rPr>
          <w:color w:val="auto"/>
        </w:rPr>
        <w:t>6.55</w:t>
      </w:r>
      <w:r>
        <w:rPr>
          <w:rFonts w:hint="eastAsia"/>
          <w:color w:val="auto"/>
        </w:rPr>
        <w:t>%，其中汽车保有量年均增长率</w:t>
      </w:r>
      <w:r>
        <w:rPr>
          <w:color w:val="auto"/>
        </w:rPr>
        <w:t>15.18</w:t>
      </w:r>
      <w:r>
        <w:rPr>
          <w:rFonts w:hint="eastAsia"/>
          <w:color w:val="auto"/>
        </w:rPr>
        <w:t>%。</w:t>
      </w:r>
      <w:bookmarkEnd w:id="18"/>
      <w:r>
        <w:rPr>
          <w:rFonts w:hint="eastAsia"/>
          <w:color w:val="auto"/>
        </w:rPr>
        <w:t>受限摩政策影响，2</w:t>
      </w:r>
      <w:r>
        <w:rPr>
          <w:color w:val="auto"/>
        </w:rPr>
        <w:t>016</w:t>
      </w:r>
      <w:r>
        <w:rPr>
          <w:rFonts w:hint="eastAsia"/>
          <w:color w:val="auto"/>
        </w:rPr>
        <w:t>年起摩托车保有量增速缓慢。2020年1</w:t>
      </w:r>
      <w:r>
        <w:rPr>
          <w:color w:val="auto"/>
        </w:rPr>
        <w:t>2</w:t>
      </w:r>
      <w:r>
        <w:rPr>
          <w:rFonts w:hint="eastAsia"/>
          <w:color w:val="auto"/>
        </w:rPr>
        <w:t>月全省机动车保有量为</w:t>
      </w:r>
      <w:r>
        <w:rPr>
          <w:color w:val="auto"/>
        </w:rPr>
        <w:t>244.26</w:t>
      </w:r>
      <w:r>
        <w:rPr>
          <w:rFonts w:hint="eastAsia"/>
          <w:color w:val="auto"/>
        </w:rPr>
        <w:t>万辆；汽车保有量为</w:t>
      </w:r>
      <w:r>
        <w:rPr>
          <w:color w:val="auto"/>
        </w:rPr>
        <w:t>150</w:t>
      </w:r>
      <w:r>
        <w:rPr>
          <w:rFonts w:hint="eastAsia"/>
          <w:color w:val="auto"/>
        </w:rPr>
        <w:t>万辆。五年来，我省汽车占机动车比率从</w:t>
      </w:r>
      <w:r>
        <w:rPr>
          <w:color w:val="auto"/>
        </w:rPr>
        <w:t>45</w:t>
      </w:r>
      <w:r>
        <w:rPr>
          <w:rFonts w:hint="eastAsia"/>
          <w:color w:val="auto"/>
        </w:rPr>
        <w:t>%提高到</w:t>
      </w:r>
      <w:r>
        <w:rPr>
          <w:color w:val="auto"/>
        </w:rPr>
        <w:t>64.1</w:t>
      </w:r>
      <w:r>
        <w:rPr>
          <w:rFonts w:hint="eastAsia"/>
          <w:color w:val="auto"/>
        </w:rPr>
        <w:t>%，摩托车占机动车比率从</w:t>
      </w:r>
      <w:r>
        <w:rPr>
          <w:color w:val="auto"/>
        </w:rPr>
        <w:t>44</w:t>
      </w:r>
      <w:r>
        <w:rPr>
          <w:rFonts w:hint="eastAsia"/>
          <w:color w:val="auto"/>
        </w:rPr>
        <w:t>.</w:t>
      </w:r>
      <w:r>
        <w:rPr>
          <w:color w:val="auto"/>
        </w:rPr>
        <w:t>2</w:t>
      </w:r>
      <w:r>
        <w:rPr>
          <w:rFonts w:hint="eastAsia"/>
          <w:color w:val="auto"/>
        </w:rPr>
        <w:t>%降低到</w:t>
      </w:r>
      <w:r>
        <w:rPr>
          <w:color w:val="auto"/>
        </w:rPr>
        <w:t>36.9</w:t>
      </w:r>
      <w:r>
        <w:rPr>
          <w:rFonts w:hint="eastAsia"/>
          <w:color w:val="auto"/>
        </w:rPr>
        <w:t>%，群众出行方式逐步从摩托车向家用汽车转变。</w:t>
      </w:r>
    </w:p>
    <w:p>
      <w:pPr>
        <w:ind w:firstLine="562"/>
        <w:rPr>
          <w:b/>
          <w:bCs/>
          <w:color w:val="auto"/>
        </w:rPr>
      </w:pPr>
      <w:r>
        <w:rPr>
          <w:rFonts w:hint="eastAsia"/>
          <w:b/>
          <w:bCs/>
          <w:color w:val="auto"/>
        </w:rPr>
        <w:t>2.</w:t>
      </w:r>
      <w:r>
        <w:rPr>
          <w:b/>
          <w:bCs/>
          <w:color w:val="auto"/>
        </w:rPr>
        <w:t>3.2</w:t>
      </w:r>
      <w:r>
        <w:rPr>
          <w:rFonts w:hint="eastAsia"/>
          <w:b/>
          <w:bCs/>
          <w:color w:val="auto"/>
        </w:rPr>
        <w:t>新能源汽车发展现状</w:t>
      </w:r>
    </w:p>
    <w:p>
      <w:pPr>
        <w:ind w:firstLine="560"/>
        <w:rPr>
          <w:color w:val="auto"/>
        </w:rPr>
      </w:pPr>
      <w:r>
        <w:rPr>
          <w:rFonts w:hint="eastAsia"/>
          <w:color w:val="auto"/>
        </w:rPr>
        <w:t>2020年底，全省新能源汽车保有量</w:t>
      </w:r>
      <w:r>
        <w:rPr>
          <w:color w:val="auto"/>
        </w:rPr>
        <w:t>6.4</w:t>
      </w:r>
      <w:r>
        <w:rPr>
          <w:rFonts w:hint="eastAsia"/>
          <w:color w:val="auto"/>
        </w:rPr>
        <w:t>万辆，占全省汽车保有量的</w:t>
      </w:r>
      <w:r>
        <w:rPr>
          <w:color w:val="auto"/>
        </w:rPr>
        <w:t>4.2</w:t>
      </w:r>
      <w:r>
        <w:rPr>
          <w:rFonts w:hint="eastAsia"/>
          <w:color w:val="auto"/>
        </w:rPr>
        <w:t>%。“十三五”期间，海南省新能源汽车保有量快速增长，年平均增长率7</w:t>
      </w:r>
      <w:r>
        <w:rPr>
          <w:color w:val="auto"/>
        </w:rPr>
        <w:t>6</w:t>
      </w:r>
      <w:r>
        <w:rPr>
          <w:rFonts w:hint="eastAsia"/>
          <w:color w:val="auto"/>
        </w:rPr>
        <w:t>%。截至2020年底，海南省累计建成充电桩（枪）2.6</w:t>
      </w:r>
      <w:r>
        <w:rPr>
          <w:color w:val="auto"/>
        </w:rPr>
        <w:t>4</w:t>
      </w:r>
      <w:r>
        <w:rPr>
          <w:rFonts w:hint="eastAsia"/>
          <w:color w:val="auto"/>
        </w:rPr>
        <w:t>万个，总体车桩比为</w:t>
      </w:r>
      <w:r>
        <w:rPr>
          <w:color w:val="auto"/>
        </w:rPr>
        <w:t>2.5</w:t>
      </w:r>
      <w:r>
        <w:rPr>
          <w:rFonts w:hint="eastAsia"/>
          <w:color w:val="auto"/>
        </w:rPr>
        <w:t>：1。2019年我省相继出台</w:t>
      </w:r>
      <w:r>
        <w:rPr>
          <w:rFonts w:hint="eastAsia" w:hAnsi="宋体"/>
          <w:color w:val="auto"/>
          <w:szCs w:val="24"/>
        </w:rPr>
        <w:t>《海南省清洁能源汽车发展规划》、</w:t>
      </w:r>
      <w:r>
        <w:rPr>
          <w:rFonts w:hAnsi="宋体"/>
          <w:color w:val="auto"/>
          <w:szCs w:val="24"/>
        </w:rPr>
        <w:t>《海南省电动汽车充电基础设施规划（2019-2030）》</w:t>
      </w:r>
      <w:r>
        <w:rPr>
          <w:rFonts w:hint="eastAsia"/>
          <w:color w:val="auto"/>
        </w:rPr>
        <w:t>，海南加快推广新能源汽车和节能环保汽车，加快建设覆盖全省的充电桩等新能源服务设施网络。</w:t>
      </w:r>
    </w:p>
    <w:p>
      <w:pPr>
        <w:ind w:firstLine="562"/>
        <w:rPr>
          <w:b/>
          <w:bCs/>
          <w:color w:val="auto"/>
        </w:rPr>
      </w:pPr>
      <w:r>
        <w:rPr>
          <w:rFonts w:hint="eastAsia"/>
          <w:b/>
          <w:bCs/>
          <w:color w:val="auto"/>
        </w:rPr>
        <w:t>2</w:t>
      </w:r>
      <w:r>
        <w:rPr>
          <w:b/>
          <w:bCs/>
          <w:color w:val="auto"/>
        </w:rPr>
        <w:t xml:space="preserve">.3.3 </w:t>
      </w:r>
      <w:bookmarkStart w:id="19" w:name="_Hlk73288025"/>
      <w:r>
        <w:rPr>
          <w:rFonts w:hint="eastAsia"/>
          <w:b/>
          <w:bCs/>
          <w:color w:val="auto"/>
        </w:rPr>
        <w:t>现有港口码头及船舶渔船情况</w:t>
      </w:r>
      <w:bookmarkEnd w:id="19"/>
    </w:p>
    <w:p>
      <w:pPr>
        <w:ind w:firstLine="560"/>
        <w:rPr>
          <w:b/>
          <w:bCs/>
          <w:color w:val="auto"/>
        </w:rPr>
      </w:pPr>
      <w:r>
        <w:rPr>
          <w:rFonts w:hint="eastAsia"/>
          <w:color w:val="auto"/>
        </w:rPr>
        <w:t>据统计，全省现有渔港码头</w:t>
      </w:r>
      <w:r>
        <w:rPr>
          <w:color w:val="auto"/>
        </w:rPr>
        <w:t>55</w:t>
      </w:r>
      <w:r>
        <w:rPr>
          <w:rFonts w:hint="eastAsia"/>
          <w:color w:val="auto"/>
        </w:rPr>
        <w:t>个左右，其中有海口港、三亚港、八所港、洋浦港等主要港口，已实现与全球二十余国家和地区通航贸易往来。20</w:t>
      </w:r>
      <w:r>
        <w:rPr>
          <w:color w:val="auto"/>
        </w:rPr>
        <w:t>20</w:t>
      </w:r>
      <w:r>
        <w:rPr>
          <w:rFonts w:hint="eastAsia"/>
          <w:color w:val="auto"/>
        </w:rPr>
        <w:t>年，全省内河通航里程343公里，港口货物吞吐量达19839万吨，客运量1738.9万人次，有机动船498艘、总装机功率</w:t>
      </w:r>
      <w:r>
        <w:rPr>
          <w:color w:val="auto"/>
        </w:rPr>
        <w:t>103.99</w:t>
      </w:r>
      <w:r>
        <w:rPr>
          <w:rFonts w:hint="eastAsia"/>
          <w:color w:val="auto"/>
        </w:rPr>
        <w:t>万千瓦，有</w:t>
      </w:r>
      <w:bookmarkStart w:id="20" w:name="_Hlk73368167"/>
      <w:r>
        <w:rPr>
          <w:rFonts w:hint="eastAsia"/>
          <w:color w:val="auto"/>
        </w:rPr>
        <w:t>渔用机动船</w:t>
      </w:r>
      <w:bookmarkEnd w:id="20"/>
      <w:r>
        <w:rPr>
          <w:color w:val="auto"/>
        </w:rPr>
        <w:t>22095</w:t>
      </w:r>
      <w:r>
        <w:rPr>
          <w:rFonts w:hint="eastAsia"/>
          <w:color w:val="auto"/>
        </w:rPr>
        <w:t>艘、总功率</w:t>
      </w:r>
      <w:r>
        <w:rPr>
          <w:color w:val="auto"/>
        </w:rPr>
        <w:t>94.39</w:t>
      </w:r>
      <w:r>
        <w:rPr>
          <w:rFonts w:hint="eastAsia"/>
          <w:color w:val="auto"/>
        </w:rPr>
        <w:t>万千瓦。</w:t>
      </w:r>
    </w:p>
    <w:p>
      <w:pPr>
        <w:pStyle w:val="3"/>
        <w:spacing w:before="190" w:after="190"/>
        <w:ind w:firstLine="602"/>
        <w:rPr>
          <w:color w:val="auto"/>
        </w:rPr>
      </w:pPr>
      <w:bookmarkStart w:id="21" w:name="_Toc89267430"/>
      <w:r>
        <w:rPr>
          <w:rFonts w:hint="eastAsia"/>
          <w:color w:val="auto"/>
        </w:rPr>
        <w:t>2.</w:t>
      </w:r>
      <w:r>
        <w:rPr>
          <w:color w:val="auto"/>
        </w:rPr>
        <w:t>4</w:t>
      </w:r>
      <w:r>
        <w:rPr>
          <w:rFonts w:hint="eastAsia"/>
          <w:color w:val="auto"/>
        </w:rPr>
        <w:t xml:space="preserve"> 现有公路交通情况</w:t>
      </w:r>
      <w:bookmarkEnd w:id="21"/>
    </w:p>
    <w:p>
      <w:pPr>
        <w:ind w:firstLine="560"/>
        <w:rPr>
          <w:color w:val="auto"/>
        </w:rPr>
      </w:pPr>
      <w:r>
        <w:rPr>
          <w:rFonts w:hint="eastAsia"/>
          <w:color w:val="auto"/>
        </w:rPr>
        <w:t>目前海南省已形成以环岛高速和中线高速公路为主骨架，“三纵四横”国省道为主干线，县乡村道支干相连，贯通东西南北、辐射全岛的公路网络。截至</w:t>
      </w:r>
      <w:r>
        <w:rPr>
          <w:color w:val="auto"/>
        </w:rPr>
        <w:t>2020</w:t>
      </w:r>
      <w:r>
        <w:rPr>
          <w:rFonts w:hint="eastAsia"/>
          <w:color w:val="auto"/>
        </w:rPr>
        <w:t>年底，全省公路通车总里程3.8万公里，年均增长2.33%；其中高速公路</w:t>
      </w:r>
      <w:r>
        <w:rPr>
          <w:color w:val="auto"/>
        </w:rPr>
        <w:t>1224</w:t>
      </w:r>
      <w:r>
        <w:rPr>
          <w:rFonts w:hint="eastAsia"/>
          <w:color w:val="auto"/>
        </w:rPr>
        <w:t>公里，国道</w:t>
      </w:r>
      <w:r>
        <w:rPr>
          <w:color w:val="auto"/>
        </w:rPr>
        <w:t>1523</w:t>
      </w:r>
      <w:r>
        <w:rPr>
          <w:rFonts w:hint="eastAsia"/>
          <w:color w:val="auto"/>
        </w:rPr>
        <w:t>公里，省道</w:t>
      </w:r>
      <w:r>
        <w:rPr>
          <w:color w:val="auto"/>
        </w:rPr>
        <w:t>2046</w:t>
      </w:r>
      <w:r>
        <w:rPr>
          <w:rFonts w:hint="eastAsia"/>
          <w:color w:val="auto"/>
        </w:rPr>
        <w:t>公里，县道</w:t>
      </w:r>
      <w:r>
        <w:rPr>
          <w:color w:val="auto"/>
        </w:rPr>
        <w:t>2781</w:t>
      </w:r>
      <w:r>
        <w:rPr>
          <w:rFonts w:hint="eastAsia"/>
          <w:color w:val="auto"/>
        </w:rPr>
        <w:t>公里，全省路网密度112.</w:t>
      </w:r>
      <w:r>
        <w:rPr>
          <w:color w:val="auto"/>
        </w:rPr>
        <w:t>09</w:t>
      </w:r>
      <w:r>
        <w:rPr>
          <w:rFonts w:hint="eastAsia"/>
          <w:color w:val="auto"/>
        </w:rPr>
        <w:t>公里/百平方公里。</w:t>
      </w:r>
    </w:p>
    <w:p>
      <w:pPr>
        <w:pStyle w:val="3"/>
        <w:spacing w:before="190" w:after="190"/>
        <w:ind w:firstLine="602"/>
        <w:rPr>
          <w:color w:val="auto"/>
        </w:rPr>
      </w:pPr>
      <w:bookmarkStart w:id="22" w:name="_Toc89267431"/>
      <w:r>
        <w:rPr>
          <w:rFonts w:hint="eastAsia"/>
          <w:color w:val="auto"/>
        </w:rPr>
        <w:t>2.</w:t>
      </w:r>
      <w:r>
        <w:rPr>
          <w:color w:val="auto"/>
        </w:rPr>
        <w:t>5</w:t>
      </w:r>
      <w:r>
        <w:rPr>
          <w:rFonts w:hint="eastAsia"/>
          <w:color w:val="auto"/>
        </w:rPr>
        <w:t xml:space="preserve"> 现有加油站（含综合能源补给站）情况</w:t>
      </w:r>
      <w:bookmarkEnd w:id="22"/>
    </w:p>
    <w:p>
      <w:pPr>
        <w:ind w:firstLine="560"/>
        <w:rPr>
          <w:color w:val="auto"/>
        </w:rPr>
      </w:pPr>
      <w:r>
        <w:rPr>
          <w:rFonts w:hint="eastAsia"/>
          <w:color w:val="auto"/>
        </w:rPr>
        <w:t>截止</w:t>
      </w:r>
      <w:r>
        <w:rPr>
          <w:color w:val="auto"/>
        </w:rPr>
        <w:t>2020</w:t>
      </w:r>
      <w:r>
        <w:rPr>
          <w:rFonts w:hint="eastAsia"/>
          <w:color w:val="auto"/>
        </w:rPr>
        <w:t>年底，</w:t>
      </w:r>
      <w:r>
        <w:rPr>
          <w:rFonts w:hint="eastAsia"/>
          <w:color w:val="auto"/>
          <w:szCs w:val="28"/>
        </w:rPr>
        <w:t>全省销售汽柴油</w:t>
      </w:r>
      <w:r>
        <w:rPr>
          <w:rFonts w:hint="eastAsia" w:hAnsi="宋体" w:cs="宋体"/>
          <w:color w:val="auto"/>
          <w:kern w:val="0"/>
          <w:szCs w:val="28"/>
        </w:rPr>
        <w:t>189.66万吨，</w:t>
      </w:r>
      <w:r>
        <w:rPr>
          <w:rFonts w:hint="eastAsia"/>
          <w:color w:val="auto"/>
        </w:rPr>
        <w:t>现有加油站（</w:t>
      </w:r>
      <w:bookmarkStart w:id="23" w:name="_Hlk72481228"/>
      <w:r>
        <w:rPr>
          <w:rFonts w:hint="eastAsia"/>
          <w:color w:val="auto"/>
        </w:rPr>
        <w:t>含综合能源补给站</w:t>
      </w:r>
      <w:bookmarkEnd w:id="23"/>
      <w:r>
        <w:rPr>
          <w:rFonts w:hint="eastAsia"/>
          <w:color w:val="auto"/>
        </w:rPr>
        <w:t>）</w:t>
      </w:r>
      <w:r>
        <w:rPr>
          <w:color w:val="auto"/>
        </w:rPr>
        <w:t>590</w:t>
      </w:r>
      <w:r>
        <w:rPr>
          <w:rFonts w:hint="eastAsia"/>
          <w:color w:val="auto"/>
        </w:rPr>
        <w:t>座，其中，加油站</w:t>
      </w:r>
      <w:r>
        <w:rPr>
          <w:color w:val="auto"/>
        </w:rPr>
        <w:t>528</w:t>
      </w:r>
      <w:r>
        <w:rPr>
          <w:rFonts w:hint="eastAsia"/>
          <w:color w:val="auto"/>
        </w:rPr>
        <w:t>座，加油加气合建站2</w:t>
      </w:r>
      <w:r>
        <w:rPr>
          <w:color w:val="auto"/>
        </w:rPr>
        <w:t>6</w:t>
      </w:r>
      <w:r>
        <w:rPr>
          <w:rFonts w:hint="eastAsia"/>
          <w:color w:val="auto"/>
        </w:rPr>
        <w:t>座，加油充电合建站1</w:t>
      </w:r>
      <w:r>
        <w:rPr>
          <w:color w:val="auto"/>
        </w:rPr>
        <w:t>4</w:t>
      </w:r>
      <w:r>
        <w:rPr>
          <w:rFonts w:hint="eastAsia"/>
          <w:color w:val="auto"/>
        </w:rPr>
        <w:t>座，加油船</w:t>
      </w:r>
      <w:r>
        <w:rPr>
          <w:color w:val="auto"/>
        </w:rPr>
        <w:t>22</w:t>
      </w:r>
      <w:r>
        <w:rPr>
          <w:rFonts w:hint="eastAsia"/>
          <w:color w:val="auto"/>
        </w:rPr>
        <w:t>艘。全省现有加油站单站年平均销售32</w:t>
      </w:r>
      <w:r>
        <w:rPr>
          <w:color w:val="auto"/>
        </w:rPr>
        <w:t>15</w:t>
      </w:r>
      <w:r>
        <w:rPr>
          <w:rFonts w:hint="eastAsia"/>
          <w:color w:val="auto"/>
        </w:rPr>
        <w:t xml:space="preserve"> 吨（即日均销售8.8 吨）。</w:t>
      </w:r>
    </w:p>
    <w:p>
      <w:pPr>
        <w:ind w:firstLine="0" w:firstLineChars="0"/>
        <w:jc w:val="center"/>
        <w:rPr>
          <w:color w:val="auto"/>
        </w:rPr>
      </w:pPr>
      <w:r>
        <w:rPr>
          <w:rFonts w:hint="eastAsia"/>
          <w:color w:val="auto"/>
        </w:rPr>
        <w:t>表</w:t>
      </w:r>
      <w:r>
        <w:rPr>
          <w:color w:val="auto"/>
        </w:rPr>
        <w:t xml:space="preserve">2 </w:t>
      </w:r>
      <w:bookmarkStart w:id="24" w:name="_Hlk70583063"/>
      <w:r>
        <w:rPr>
          <w:rFonts w:hint="eastAsia"/>
          <w:color w:val="auto"/>
        </w:rPr>
        <w:t>全省现有加油站（含综合能源补给站）分类统计表</w:t>
      </w:r>
      <w:bookmarkEnd w:id="24"/>
    </w:p>
    <w:tbl>
      <w:tblPr>
        <w:tblStyle w:val="14"/>
        <w:tblW w:w="8901" w:type="dxa"/>
        <w:tblInd w:w="-4" w:type="dxa"/>
        <w:tblLayout w:type="fixed"/>
        <w:tblCellMar>
          <w:top w:w="0" w:type="dxa"/>
          <w:left w:w="108" w:type="dxa"/>
          <w:bottom w:w="0" w:type="dxa"/>
          <w:right w:w="108" w:type="dxa"/>
        </w:tblCellMar>
      </w:tblPr>
      <w:tblGrid>
        <w:gridCol w:w="1530"/>
        <w:gridCol w:w="1276"/>
        <w:gridCol w:w="1984"/>
        <w:gridCol w:w="1985"/>
        <w:gridCol w:w="992"/>
        <w:gridCol w:w="1134"/>
      </w:tblGrid>
      <w:tr>
        <w:tblPrEx>
          <w:tblLayout w:type="fixed"/>
          <w:tblCellMar>
            <w:top w:w="0" w:type="dxa"/>
            <w:left w:w="108" w:type="dxa"/>
            <w:bottom w:w="0" w:type="dxa"/>
            <w:right w:w="108" w:type="dxa"/>
          </w:tblCellMar>
        </w:tblPrEx>
        <w:trPr>
          <w:trHeight w:val="277" w:hRule="atLeast"/>
        </w:trPr>
        <w:tc>
          <w:tcPr>
            <w:tcW w:w="153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bookmarkStart w:id="25" w:name="_Hlk70582956"/>
            <w:r>
              <w:rPr>
                <w:rFonts w:hint="eastAsia" w:hAnsi="宋体" w:cs="宋体"/>
                <w:color w:val="auto"/>
                <w:kern w:val="0"/>
                <w:sz w:val="24"/>
                <w:szCs w:val="24"/>
              </w:rPr>
              <w:t>类型</w:t>
            </w:r>
          </w:p>
        </w:tc>
        <w:tc>
          <w:tcPr>
            <w:tcW w:w="1276"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加油站</w:t>
            </w:r>
          </w:p>
        </w:tc>
        <w:tc>
          <w:tcPr>
            <w:tcW w:w="198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加油加气合建站</w:t>
            </w:r>
          </w:p>
        </w:tc>
        <w:tc>
          <w:tcPr>
            <w:tcW w:w="1985"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加油充电合建站</w:t>
            </w:r>
          </w:p>
        </w:tc>
        <w:tc>
          <w:tcPr>
            <w:tcW w:w="992"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加油船</w:t>
            </w:r>
          </w:p>
        </w:tc>
        <w:tc>
          <w:tcPr>
            <w:tcW w:w="113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总计</w:t>
            </w:r>
          </w:p>
        </w:tc>
      </w:tr>
      <w:tr>
        <w:tblPrEx>
          <w:tblLayout w:type="fixed"/>
          <w:tblCellMar>
            <w:top w:w="0" w:type="dxa"/>
            <w:left w:w="108" w:type="dxa"/>
            <w:bottom w:w="0" w:type="dxa"/>
            <w:right w:w="108" w:type="dxa"/>
          </w:tblCellMar>
        </w:tblPrEx>
        <w:trPr>
          <w:trHeight w:val="282" w:hRule="atLeast"/>
        </w:trPr>
        <w:tc>
          <w:tcPr>
            <w:tcW w:w="1530"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数量</w:t>
            </w:r>
          </w:p>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（座/艘）</w:t>
            </w:r>
          </w:p>
        </w:tc>
        <w:tc>
          <w:tcPr>
            <w:tcW w:w="12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528</w:t>
            </w:r>
          </w:p>
        </w:tc>
        <w:tc>
          <w:tcPr>
            <w:tcW w:w="1984"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26</w:t>
            </w:r>
          </w:p>
        </w:tc>
        <w:tc>
          <w:tcPr>
            <w:tcW w:w="198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14</w:t>
            </w:r>
          </w:p>
        </w:tc>
        <w:tc>
          <w:tcPr>
            <w:tcW w:w="992"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22</w:t>
            </w:r>
          </w:p>
        </w:tc>
        <w:tc>
          <w:tcPr>
            <w:tcW w:w="1134"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590</w:t>
            </w:r>
          </w:p>
        </w:tc>
      </w:tr>
      <w:tr>
        <w:tblPrEx>
          <w:tblLayout w:type="fixed"/>
          <w:tblCellMar>
            <w:top w:w="0" w:type="dxa"/>
            <w:left w:w="108" w:type="dxa"/>
            <w:bottom w:w="0" w:type="dxa"/>
            <w:right w:w="108" w:type="dxa"/>
          </w:tblCellMar>
        </w:tblPrEx>
        <w:trPr>
          <w:trHeight w:val="431" w:hRule="atLeast"/>
        </w:trPr>
        <w:tc>
          <w:tcPr>
            <w:tcW w:w="1530"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占总量比</w:t>
            </w:r>
          </w:p>
        </w:tc>
        <w:tc>
          <w:tcPr>
            <w:tcW w:w="12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89.49%</w:t>
            </w:r>
          </w:p>
        </w:tc>
        <w:tc>
          <w:tcPr>
            <w:tcW w:w="1984"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4.41%</w:t>
            </w:r>
          </w:p>
        </w:tc>
        <w:tc>
          <w:tcPr>
            <w:tcW w:w="198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2.37%</w:t>
            </w:r>
          </w:p>
        </w:tc>
        <w:tc>
          <w:tcPr>
            <w:tcW w:w="992"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3.73%</w:t>
            </w:r>
          </w:p>
        </w:tc>
        <w:tc>
          <w:tcPr>
            <w:tcW w:w="1134"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100.00%</w:t>
            </w:r>
          </w:p>
        </w:tc>
      </w:tr>
      <w:bookmarkEnd w:id="25"/>
    </w:tbl>
    <w:p>
      <w:pPr>
        <w:ind w:firstLine="0" w:firstLineChars="0"/>
        <w:rPr>
          <w:color w:val="auto"/>
          <w:sz w:val="24"/>
          <w:szCs w:val="21"/>
        </w:rPr>
      </w:pPr>
      <w:r>
        <w:rPr>
          <w:rFonts w:hint="eastAsia"/>
          <w:color w:val="auto"/>
          <w:sz w:val="24"/>
          <w:szCs w:val="21"/>
        </w:rPr>
        <w:t>（注：数据根据省住建厅和市县上报的“十四五”规划资料和相关资料统计）</w:t>
      </w:r>
    </w:p>
    <w:p>
      <w:pPr>
        <w:ind w:firstLine="560"/>
        <w:rPr>
          <w:color w:val="auto"/>
        </w:rPr>
      </w:pPr>
      <w:r>
        <w:rPr>
          <w:rFonts w:hint="eastAsia"/>
          <w:color w:val="auto"/>
        </w:rPr>
        <w:t xml:space="preserve">按地理位置分布：城市城区 </w:t>
      </w:r>
      <w:r>
        <w:rPr>
          <w:color w:val="auto"/>
        </w:rPr>
        <w:t>213</w:t>
      </w:r>
      <w:r>
        <w:rPr>
          <w:rFonts w:hint="eastAsia"/>
          <w:color w:val="auto"/>
        </w:rPr>
        <w:t>座，高速公路</w:t>
      </w:r>
      <w:r>
        <w:rPr>
          <w:color w:val="auto"/>
        </w:rPr>
        <w:t>37</w:t>
      </w:r>
      <w:r>
        <w:rPr>
          <w:rFonts w:hint="eastAsia"/>
          <w:color w:val="auto"/>
        </w:rPr>
        <w:t>座，旅游公路1座，国道省道</w:t>
      </w:r>
      <w:r>
        <w:rPr>
          <w:color w:val="auto"/>
        </w:rPr>
        <w:t>105</w:t>
      </w:r>
      <w:r>
        <w:rPr>
          <w:rFonts w:hint="eastAsia"/>
          <w:color w:val="auto"/>
        </w:rPr>
        <w:t>座，县道乡道</w:t>
      </w:r>
      <w:r>
        <w:rPr>
          <w:color w:val="auto"/>
        </w:rPr>
        <w:t>22</w:t>
      </w:r>
      <w:r>
        <w:rPr>
          <w:rFonts w:hint="eastAsia"/>
          <w:color w:val="auto"/>
        </w:rPr>
        <w:t>座，乡镇农场</w:t>
      </w:r>
      <w:r>
        <w:rPr>
          <w:color w:val="auto"/>
        </w:rPr>
        <w:t>176</w:t>
      </w:r>
      <w:r>
        <w:rPr>
          <w:rFonts w:hint="eastAsia"/>
          <w:color w:val="auto"/>
        </w:rPr>
        <w:t>座，港口码头</w:t>
      </w:r>
      <w:r>
        <w:rPr>
          <w:color w:val="auto"/>
        </w:rPr>
        <w:t>36</w:t>
      </w:r>
      <w:r>
        <w:rPr>
          <w:rFonts w:hint="eastAsia"/>
          <w:color w:val="auto"/>
        </w:rPr>
        <w:t>座（含加油船</w:t>
      </w:r>
      <w:r>
        <w:rPr>
          <w:color w:val="auto"/>
        </w:rPr>
        <w:t>22</w:t>
      </w:r>
      <w:r>
        <w:rPr>
          <w:rFonts w:hint="eastAsia"/>
          <w:color w:val="auto"/>
        </w:rPr>
        <w:t>艘）。</w:t>
      </w:r>
    </w:p>
    <w:p>
      <w:pPr>
        <w:ind w:firstLine="560"/>
        <w:rPr>
          <w:color w:val="auto"/>
        </w:rPr>
      </w:pPr>
    </w:p>
    <w:p>
      <w:pPr>
        <w:ind w:firstLine="560"/>
        <w:rPr>
          <w:color w:val="auto"/>
        </w:rPr>
      </w:pPr>
    </w:p>
    <w:p>
      <w:pPr>
        <w:ind w:firstLine="560"/>
        <w:rPr>
          <w:color w:val="auto"/>
        </w:rPr>
      </w:pPr>
    </w:p>
    <w:p>
      <w:pPr>
        <w:ind w:firstLine="560"/>
        <w:rPr>
          <w:color w:val="auto"/>
        </w:rPr>
      </w:pPr>
    </w:p>
    <w:p>
      <w:pPr>
        <w:ind w:firstLine="560"/>
        <w:rPr>
          <w:color w:val="auto"/>
        </w:rPr>
      </w:pPr>
    </w:p>
    <w:p>
      <w:pPr>
        <w:ind w:firstLine="560"/>
        <w:rPr>
          <w:color w:val="auto"/>
        </w:rPr>
      </w:pPr>
    </w:p>
    <w:p>
      <w:pPr>
        <w:ind w:firstLine="560"/>
        <w:rPr>
          <w:color w:val="auto"/>
        </w:rPr>
      </w:pPr>
    </w:p>
    <w:p>
      <w:pPr>
        <w:ind w:firstLine="0" w:firstLineChars="0"/>
        <w:jc w:val="center"/>
        <w:rPr>
          <w:color w:val="auto"/>
        </w:rPr>
      </w:pPr>
      <w:r>
        <w:rPr>
          <w:rFonts w:hint="eastAsia"/>
          <w:color w:val="auto"/>
        </w:rPr>
        <w:t>表</w:t>
      </w:r>
      <w:r>
        <w:rPr>
          <w:color w:val="auto"/>
        </w:rPr>
        <w:t xml:space="preserve">3 </w:t>
      </w:r>
      <w:r>
        <w:rPr>
          <w:rFonts w:hint="eastAsia"/>
          <w:color w:val="auto"/>
        </w:rPr>
        <w:t xml:space="preserve">全省现有加油站（含综合能源补给站）分布情况 </w:t>
      </w:r>
      <w:r>
        <w:rPr>
          <w:color w:val="auto"/>
        </w:rPr>
        <w:t xml:space="preserve">  </w:t>
      </w:r>
      <w:r>
        <w:rPr>
          <w:rFonts w:hint="eastAsia"/>
          <w:color w:val="auto"/>
        </w:rPr>
        <w:t>单位：座（艘）</w:t>
      </w:r>
    </w:p>
    <w:tbl>
      <w:tblPr>
        <w:tblStyle w:val="14"/>
        <w:tblW w:w="88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966"/>
        <w:gridCol w:w="967"/>
        <w:gridCol w:w="967"/>
        <w:gridCol w:w="967"/>
        <w:gridCol w:w="966"/>
        <w:gridCol w:w="967"/>
        <w:gridCol w:w="96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158"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市县名称</w:t>
            </w:r>
          </w:p>
        </w:tc>
        <w:tc>
          <w:tcPr>
            <w:tcW w:w="966"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城市</w:t>
            </w:r>
          </w:p>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城区</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高速</w:t>
            </w:r>
          </w:p>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公路</w:t>
            </w:r>
          </w:p>
        </w:tc>
        <w:tc>
          <w:tcPr>
            <w:tcW w:w="967" w:type="dxa"/>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旅游</w:t>
            </w:r>
          </w:p>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公路</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国道</w:t>
            </w:r>
          </w:p>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省道</w:t>
            </w:r>
          </w:p>
        </w:tc>
        <w:tc>
          <w:tcPr>
            <w:tcW w:w="966"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县乡</w:t>
            </w:r>
          </w:p>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道路</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乡镇</w:t>
            </w:r>
          </w:p>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农场</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港口</w:t>
            </w:r>
          </w:p>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码头</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58"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海口</w:t>
            </w:r>
          </w:p>
        </w:tc>
        <w:tc>
          <w:tcPr>
            <w:tcW w:w="966"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73</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5</w:t>
            </w:r>
          </w:p>
        </w:tc>
        <w:tc>
          <w:tcPr>
            <w:tcW w:w="967" w:type="dxa"/>
            <w:vAlign w:val="center"/>
          </w:tcPr>
          <w:p>
            <w:pPr>
              <w:widowControl/>
              <w:spacing w:line="240" w:lineRule="auto"/>
              <w:ind w:firstLine="0" w:firstLineChars="0"/>
              <w:jc w:val="center"/>
              <w:rPr>
                <w:rFonts w:hAnsi="宋体" w:cs="宋体"/>
                <w:color w:val="auto"/>
                <w:kern w:val="0"/>
                <w:sz w:val="22"/>
              </w:rPr>
            </w:pPr>
            <w:r>
              <w:rPr>
                <w:rFonts w:hAnsi="宋体" w:cs="宋体"/>
                <w:color w:val="auto"/>
                <w:kern w:val="0"/>
                <w:sz w:val="22"/>
              </w:rPr>
              <w:t>1</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10</w:t>
            </w:r>
          </w:p>
        </w:tc>
        <w:tc>
          <w:tcPr>
            <w:tcW w:w="966"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2</w:t>
            </w:r>
          </w:p>
        </w:tc>
        <w:tc>
          <w:tcPr>
            <w:tcW w:w="967" w:type="dxa"/>
            <w:vAlign w:val="center"/>
          </w:tcPr>
          <w:p>
            <w:pPr>
              <w:widowControl/>
              <w:spacing w:line="240" w:lineRule="auto"/>
              <w:ind w:firstLine="0" w:firstLineChars="0"/>
              <w:jc w:val="center"/>
              <w:rPr>
                <w:rFonts w:hAnsi="宋体" w:cs="宋体"/>
                <w:color w:val="auto"/>
                <w:kern w:val="0"/>
                <w:sz w:val="22"/>
              </w:rPr>
            </w:pPr>
            <w:r>
              <w:rPr>
                <w:rFonts w:hAnsi="宋体" w:cs="宋体"/>
                <w:color w:val="auto"/>
                <w:kern w:val="0"/>
                <w:sz w:val="22"/>
              </w:rPr>
              <w:t>18</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5</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58"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三亚</w:t>
            </w:r>
          </w:p>
        </w:tc>
        <w:tc>
          <w:tcPr>
            <w:tcW w:w="966"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28</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4</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7</w:t>
            </w:r>
          </w:p>
        </w:tc>
        <w:tc>
          <w:tcPr>
            <w:tcW w:w="966"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2</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4</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10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58"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三沙</w:t>
            </w:r>
          </w:p>
        </w:tc>
        <w:tc>
          <w:tcPr>
            <w:tcW w:w="966"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6"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58"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儋州</w:t>
            </w:r>
          </w:p>
        </w:tc>
        <w:tc>
          <w:tcPr>
            <w:tcW w:w="966"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11</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2</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13</w:t>
            </w:r>
          </w:p>
        </w:tc>
        <w:tc>
          <w:tcPr>
            <w:tcW w:w="966"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11</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2</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58"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文昌</w:t>
            </w:r>
          </w:p>
        </w:tc>
        <w:tc>
          <w:tcPr>
            <w:tcW w:w="966"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13</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1</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13</w:t>
            </w:r>
          </w:p>
        </w:tc>
        <w:tc>
          <w:tcPr>
            <w:tcW w:w="966"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3</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30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4</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58"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琼海</w:t>
            </w:r>
          </w:p>
        </w:tc>
        <w:tc>
          <w:tcPr>
            <w:tcW w:w="966"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12</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4</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13</w:t>
            </w:r>
          </w:p>
        </w:tc>
        <w:tc>
          <w:tcPr>
            <w:tcW w:w="966"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4</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18</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2</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58"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万宁</w:t>
            </w:r>
          </w:p>
        </w:tc>
        <w:tc>
          <w:tcPr>
            <w:tcW w:w="966"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6</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2</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16</w:t>
            </w:r>
          </w:p>
        </w:tc>
        <w:tc>
          <w:tcPr>
            <w:tcW w:w="966"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5</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5</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2</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58"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东方</w:t>
            </w:r>
          </w:p>
        </w:tc>
        <w:tc>
          <w:tcPr>
            <w:tcW w:w="966"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11</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2</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2</w:t>
            </w:r>
          </w:p>
        </w:tc>
        <w:tc>
          <w:tcPr>
            <w:tcW w:w="966"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14</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2</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58"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五指山</w:t>
            </w:r>
          </w:p>
        </w:tc>
        <w:tc>
          <w:tcPr>
            <w:tcW w:w="966"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2</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6"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1</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3</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58"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定安</w:t>
            </w:r>
          </w:p>
        </w:tc>
        <w:tc>
          <w:tcPr>
            <w:tcW w:w="966"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6</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2</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2</w:t>
            </w:r>
          </w:p>
        </w:tc>
        <w:tc>
          <w:tcPr>
            <w:tcW w:w="966"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5</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58"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屯昌</w:t>
            </w:r>
          </w:p>
        </w:tc>
        <w:tc>
          <w:tcPr>
            <w:tcW w:w="966"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6</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4</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3</w:t>
            </w:r>
          </w:p>
        </w:tc>
        <w:tc>
          <w:tcPr>
            <w:tcW w:w="966"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3</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58"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澄迈</w:t>
            </w:r>
          </w:p>
        </w:tc>
        <w:tc>
          <w:tcPr>
            <w:tcW w:w="966"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10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2</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3</w:t>
            </w:r>
          </w:p>
        </w:tc>
        <w:tc>
          <w:tcPr>
            <w:tcW w:w="966"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3</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23</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58"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临高</w:t>
            </w:r>
          </w:p>
        </w:tc>
        <w:tc>
          <w:tcPr>
            <w:tcW w:w="966"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6</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4</w:t>
            </w:r>
          </w:p>
        </w:tc>
        <w:tc>
          <w:tcPr>
            <w:tcW w:w="966"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1</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6</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2</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58"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乐东</w:t>
            </w:r>
          </w:p>
        </w:tc>
        <w:tc>
          <w:tcPr>
            <w:tcW w:w="966"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4</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4</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3</w:t>
            </w:r>
          </w:p>
        </w:tc>
        <w:tc>
          <w:tcPr>
            <w:tcW w:w="966"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1</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10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58"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琼中</w:t>
            </w:r>
          </w:p>
        </w:tc>
        <w:tc>
          <w:tcPr>
            <w:tcW w:w="966"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6</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2</w:t>
            </w:r>
          </w:p>
        </w:tc>
        <w:tc>
          <w:tcPr>
            <w:tcW w:w="966"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6</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58"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保亭</w:t>
            </w:r>
          </w:p>
        </w:tc>
        <w:tc>
          <w:tcPr>
            <w:tcW w:w="966"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2</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6"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5</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58"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陵水</w:t>
            </w:r>
          </w:p>
        </w:tc>
        <w:tc>
          <w:tcPr>
            <w:tcW w:w="966"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4</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3</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2</w:t>
            </w:r>
          </w:p>
        </w:tc>
        <w:tc>
          <w:tcPr>
            <w:tcW w:w="966"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7</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3</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58"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白沙</w:t>
            </w:r>
          </w:p>
        </w:tc>
        <w:tc>
          <w:tcPr>
            <w:tcW w:w="966"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1</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7</w:t>
            </w:r>
          </w:p>
        </w:tc>
        <w:tc>
          <w:tcPr>
            <w:tcW w:w="966"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1</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58"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昌江</w:t>
            </w:r>
          </w:p>
        </w:tc>
        <w:tc>
          <w:tcPr>
            <w:tcW w:w="966"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7</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2</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3</w:t>
            </w:r>
          </w:p>
        </w:tc>
        <w:tc>
          <w:tcPr>
            <w:tcW w:w="966"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7</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3</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58"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洋浦</w:t>
            </w:r>
          </w:p>
        </w:tc>
        <w:tc>
          <w:tcPr>
            <w:tcW w:w="966"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5</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2</w:t>
            </w:r>
          </w:p>
        </w:tc>
        <w:tc>
          <w:tcPr>
            <w:tcW w:w="966"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0</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1</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58"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合计</w:t>
            </w:r>
          </w:p>
        </w:tc>
        <w:tc>
          <w:tcPr>
            <w:tcW w:w="966"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213</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37</w:t>
            </w:r>
          </w:p>
        </w:tc>
        <w:tc>
          <w:tcPr>
            <w:tcW w:w="967" w:type="dxa"/>
            <w:vAlign w:val="center"/>
          </w:tcPr>
          <w:p>
            <w:pPr>
              <w:widowControl/>
              <w:spacing w:line="240" w:lineRule="auto"/>
              <w:ind w:firstLine="0" w:firstLineChars="0"/>
              <w:jc w:val="center"/>
              <w:rPr>
                <w:rFonts w:hAnsi="宋体" w:cs="宋体"/>
                <w:color w:val="auto"/>
                <w:kern w:val="0"/>
                <w:sz w:val="22"/>
              </w:rPr>
            </w:pPr>
            <w:r>
              <w:rPr>
                <w:rFonts w:hAnsi="宋体" w:cs="宋体"/>
                <w:color w:val="auto"/>
                <w:kern w:val="0"/>
                <w:sz w:val="22"/>
              </w:rPr>
              <w:t>1</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105</w:t>
            </w:r>
          </w:p>
        </w:tc>
        <w:tc>
          <w:tcPr>
            <w:tcW w:w="966"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22</w:t>
            </w:r>
          </w:p>
        </w:tc>
        <w:tc>
          <w:tcPr>
            <w:tcW w:w="967" w:type="dxa"/>
            <w:vAlign w:val="center"/>
          </w:tcPr>
          <w:p>
            <w:pPr>
              <w:widowControl/>
              <w:spacing w:line="240" w:lineRule="auto"/>
              <w:ind w:firstLine="0" w:firstLineChars="0"/>
              <w:jc w:val="center"/>
              <w:rPr>
                <w:rFonts w:hAnsi="宋体" w:cs="宋体"/>
                <w:color w:val="auto"/>
                <w:kern w:val="0"/>
                <w:sz w:val="22"/>
              </w:rPr>
            </w:pPr>
            <w:r>
              <w:rPr>
                <w:rFonts w:hAnsi="宋体" w:cs="宋体"/>
                <w:color w:val="auto"/>
                <w:kern w:val="0"/>
                <w:sz w:val="22"/>
              </w:rPr>
              <w:t>176</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36</w:t>
            </w:r>
          </w:p>
        </w:tc>
        <w:tc>
          <w:tcPr>
            <w:tcW w:w="967" w:type="dxa"/>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590</w:t>
            </w:r>
          </w:p>
        </w:tc>
      </w:tr>
    </w:tbl>
    <w:p>
      <w:pPr>
        <w:ind w:firstLine="0" w:firstLineChars="0"/>
        <w:rPr>
          <w:color w:val="auto"/>
          <w:sz w:val="24"/>
          <w:szCs w:val="21"/>
        </w:rPr>
      </w:pPr>
      <w:r>
        <w:rPr>
          <w:rFonts w:hint="eastAsia"/>
          <w:color w:val="auto"/>
          <w:sz w:val="24"/>
          <w:szCs w:val="21"/>
        </w:rPr>
        <w:t>注：高速公路指标为高速公路服务区站点，旅游公路指标为环岛旅游公路驿站站点，乡镇农场指标含重点旅游景区（度假区）站点数量。</w:t>
      </w:r>
    </w:p>
    <w:p>
      <w:pPr>
        <w:pStyle w:val="3"/>
        <w:spacing w:before="190" w:after="190"/>
        <w:ind w:firstLine="602"/>
        <w:rPr>
          <w:color w:val="auto"/>
        </w:rPr>
      </w:pPr>
      <w:bookmarkStart w:id="26" w:name="_Toc89267432"/>
      <w:r>
        <w:rPr>
          <w:rFonts w:hint="eastAsia"/>
          <w:color w:val="auto"/>
        </w:rPr>
        <w:t>2</w:t>
      </w:r>
      <w:r>
        <w:rPr>
          <w:color w:val="auto"/>
        </w:rPr>
        <w:t xml:space="preserve">.6 </w:t>
      </w:r>
      <w:r>
        <w:rPr>
          <w:rFonts w:hint="eastAsia"/>
          <w:color w:val="auto"/>
        </w:rPr>
        <w:t>存在的主要问题</w:t>
      </w:r>
      <w:bookmarkEnd w:id="26"/>
    </w:p>
    <w:p>
      <w:pPr>
        <w:ind w:firstLine="560"/>
        <w:rPr>
          <w:color w:val="auto"/>
        </w:rPr>
      </w:pPr>
      <w:r>
        <w:rPr>
          <w:rFonts w:hint="eastAsia"/>
          <w:color w:val="auto"/>
        </w:rPr>
        <w:t>从“十三五”规划执行情况来看，全省加油站布局和执行仍存在一些问题。主要表现在：</w:t>
      </w:r>
    </w:p>
    <w:p>
      <w:pPr>
        <w:ind w:firstLine="560"/>
        <w:rPr>
          <w:color w:val="auto"/>
        </w:rPr>
      </w:pPr>
      <w:r>
        <w:rPr>
          <w:color w:val="auto"/>
        </w:rPr>
        <w:t>1</w:t>
      </w:r>
      <w:r>
        <w:rPr>
          <w:rFonts w:hint="eastAsia"/>
          <w:color w:val="auto"/>
        </w:rPr>
        <w:t>．经营的加油站数量偏少，且分布不均衡。除城市城区和高速公路外，其它区域的加油站数量还存在一定的差距，个别偏远农村乡镇没有加油站。</w:t>
      </w:r>
    </w:p>
    <w:p>
      <w:pPr>
        <w:ind w:firstLine="560"/>
        <w:rPr>
          <w:color w:val="auto"/>
        </w:rPr>
      </w:pPr>
      <w:r>
        <w:rPr>
          <w:color w:val="auto"/>
        </w:rPr>
        <w:t>2</w:t>
      </w:r>
      <w:r>
        <w:rPr>
          <w:rFonts w:hint="eastAsia"/>
          <w:color w:val="auto"/>
        </w:rPr>
        <w:t>．乡镇、农场虽有用油需求，但企业建站积极性不高，建站后回本时间长，造成虽有加油站规划布点但长期无法落地，农村群众加油不方便、不安全。</w:t>
      </w:r>
    </w:p>
    <w:p>
      <w:pPr>
        <w:ind w:firstLine="560"/>
        <w:rPr>
          <w:color w:val="auto"/>
        </w:rPr>
      </w:pPr>
      <w:r>
        <w:rPr>
          <w:color w:val="auto"/>
        </w:rPr>
        <w:t>3</w:t>
      </w:r>
      <w:r>
        <w:rPr>
          <w:rFonts w:hint="eastAsia"/>
          <w:color w:val="auto"/>
        </w:rPr>
        <w:t>．清洁能源汽车保有量逐年快速增长，但全省能实现加油加气合建站、加油充电合建站等复合功能加油站数量偏少，且主要集中在海口市、三亚市及高速公路服务区，新能源汽车能源补给设施配套存在短板。</w:t>
      </w:r>
    </w:p>
    <w:p>
      <w:pPr>
        <w:ind w:firstLine="560"/>
        <w:rPr>
          <w:color w:val="auto"/>
        </w:rPr>
      </w:pPr>
      <w:r>
        <w:rPr>
          <w:color w:val="auto"/>
        </w:rPr>
        <w:t>4</w:t>
      </w:r>
      <w:r>
        <w:rPr>
          <w:rFonts w:hint="eastAsia"/>
          <w:color w:val="auto"/>
        </w:rPr>
        <w:t>．加油站建设土地供应量明显不足，加油站行业发展规划和海南省城乡总体规划的用地指标不一致，加油站点建设困难。一些因城市规划调整和道路改造拆迁的加油站，新址用地长期得不到落实等。</w:t>
      </w:r>
    </w:p>
    <w:p>
      <w:pPr>
        <w:pStyle w:val="3"/>
        <w:spacing w:before="190" w:after="190"/>
        <w:ind w:firstLine="602"/>
        <w:rPr>
          <w:color w:val="auto"/>
        </w:rPr>
      </w:pPr>
      <w:bookmarkStart w:id="27" w:name="_Toc89267433"/>
      <w:r>
        <w:rPr>
          <w:rFonts w:hint="eastAsia"/>
          <w:color w:val="auto"/>
        </w:rPr>
        <w:t>2.</w:t>
      </w:r>
      <w:r>
        <w:rPr>
          <w:color w:val="auto"/>
        </w:rPr>
        <w:t>7</w:t>
      </w:r>
      <w:r>
        <w:rPr>
          <w:rFonts w:hint="eastAsia"/>
          <w:color w:val="auto"/>
        </w:rPr>
        <w:t xml:space="preserve"> “十四五”面临的形势</w:t>
      </w:r>
      <w:bookmarkEnd w:id="27"/>
    </w:p>
    <w:p>
      <w:pPr>
        <w:ind w:firstLine="560"/>
        <w:rPr>
          <w:color w:val="auto"/>
        </w:rPr>
      </w:pPr>
      <w:r>
        <w:rPr>
          <w:rFonts w:hint="eastAsia"/>
          <w:color w:val="auto"/>
        </w:rPr>
        <w:t>“十四五”期间，海南自由贸易港建设和经济社会将保持平稳快速发展趋势，成品油需求预测保持年2.5%左右增长，随着新能源汽车保有量的快速增长，传统加油站向综合能源补给站转型升级、提升服务质量、增加服务项目、拓展非油品服务将成为趋势，机遇与挑战并存；海南2</w:t>
      </w:r>
      <w:r>
        <w:rPr>
          <w:color w:val="auto"/>
        </w:rPr>
        <w:t>025</w:t>
      </w:r>
      <w:r>
        <w:rPr>
          <w:rFonts w:hint="eastAsia"/>
          <w:color w:val="auto"/>
        </w:rPr>
        <w:t>年前适时启动全岛封关运作，2030年全省计划将全面禁售燃油车。</w:t>
      </w:r>
    </w:p>
    <w:p>
      <w:pPr>
        <w:ind w:firstLine="560"/>
        <w:rPr>
          <w:color w:val="auto"/>
        </w:rPr>
      </w:pPr>
      <w:r>
        <w:rPr>
          <w:rFonts w:hint="eastAsia"/>
          <w:color w:val="auto"/>
        </w:rPr>
        <w:t>2.</w:t>
      </w:r>
      <w:r>
        <w:rPr>
          <w:color w:val="auto"/>
        </w:rPr>
        <w:t>7</w:t>
      </w:r>
      <w:r>
        <w:rPr>
          <w:rFonts w:hint="eastAsia"/>
          <w:color w:val="auto"/>
        </w:rPr>
        <w:t xml:space="preserve">.1 </w:t>
      </w:r>
      <w:r>
        <w:rPr>
          <w:rFonts w:hint="eastAsia" w:cs="楷体"/>
          <w:b/>
          <w:bCs/>
          <w:color w:val="auto"/>
        </w:rPr>
        <w:t>新机遇。</w:t>
      </w:r>
      <w:r>
        <w:rPr>
          <w:rFonts w:hint="eastAsia"/>
          <w:color w:val="auto"/>
        </w:rPr>
        <w:t>海南自由贸易港政策和11个自由贸易港重点园区开发的稳步推进，省内经济社会持续增长，居民收入水平不断提高，城镇化进程加快，城市基础设施更加完善，离岛免税、离境退税、本岛居民日常消费品零关税等政策的实施，旅游消费业迎来黄金发展期，将为我省成品油市场发展带来新机遇、新动力。</w:t>
      </w:r>
    </w:p>
    <w:p>
      <w:pPr>
        <w:ind w:firstLine="560"/>
        <w:rPr>
          <w:color w:val="auto"/>
        </w:rPr>
      </w:pPr>
      <w:r>
        <w:rPr>
          <w:rFonts w:hint="eastAsia"/>
          <w:color w:val="auto"/>
        </w:rPr>
        <w:t>2.</w:t>
      </w:r>
      <w:r>
        <w:rPr>
          <w:color w:val="auto"/>
        </w:rPr>
        <w:t>7</w:t>
      </w:r>
      <w:r>
        <w:rPr>
          <w:rFonts w:hint="eastAsia"/>
          <w:color w:val="auto"/>
        </w:rPr>
        <w:t xml:space="preserve">.2 </w:t>
      </w:r>
      <w:r>
        <w:rPr>
          <w:rFonts w:hint="eastAsia" w:cs="楷体"/>
          <w:b/>
          <w:bCs/>
          <w:color w:val="auto"/>
        </w:rPr>
        <w:t>新挑战。</w:t>
      </w:r>
      <w:r>
        <w:rPr>
          <w:rFonts w:hint="eastAsia"/>
          <w:color w:val="auto"/>
        </w:rPr>
        <w:t>“十四五”期间随着海南自由贸易港建设及</w:t>
      </w:r>
      <w:r>
        <w:rPr>
          <w:rFonts w:hint="eastAsia" w:hAnsi="宋体"/>
          <w:color w:val="auto"/>
          <w:szCs w:val="24"/>
        </w:rPr>
        <w:t>“全省一盘棋、全岛同城化”</w:t>
      </w:r>
      <w:r>
        <w:rPr>
          <w:rFonts w:hint="eastAsia"/>
          <w:color w:val="auto"/>
        </w:rPr>
        <w:t>的深入推进，经济发展由高速度发展向高质量发展转变，海南的经济社会发展和人民群众的生活将逐年提升，产业结构将更加科学，新能源汽车保有量逐年增加，海南成品油需求增长逐年减少，加油站利润率逐年下降，企业经营压力将逐年增加。</w:t>
      </w:r>
    </w:p>
    <w:p>
      <w:pPr>
        <w:pStyle w:val="2"/>
        <w:numPr>
          <w:ilvl w:val="0"/>
          <w:numId w:val="1"/>
        </w:numPr>
        <w:rPr>
          <w:color w:val="auto"/>
        </w:rPr>
      </w:pPr>
      <w:bookmarkStart w:id="28" w:name="_Toc89267434"/>
      <w:r>
        <w:rPr>
          <w:rFonts w:hint="eastAsia"/>
          <w:color w:val="auto"/>
        </w:rPr>
        <w:t>“十四五”加油站行业发展预测</w:t>
      </w:r>
      <w:bookmarkEnd w:id="28"/>
    </w:p>
    <w:p>
      <w:pPr>
        <w:pStyle w:val="3"/>
        <w:spacing w:before="190" w:after="190"/>
        <w:ind w:firstLine="602"/>
        <w:rPr>
          <w:color w:val="auto"/>
        </w:rPr>
      </w:pPr>
      <w:bookmarkStart w:id="29" w:name="_Toc89267435"/>
      <w:r>
        <w:rPr>
          <w:rFonts w:hint="eastAsia"/>
          <w:color w:val="auto"/>
        </w:rPr>
        <w:t>3.</w:t>
      </w:r>
      <w:r>
        <w:rPr>
          <w:color w:val="auto"/>
        </w:rPr>
        <w:t>1</w:t>
      </w:r>
      <w:r>
        <w:rPr>
          <w:rFonts w:hint="eastAsia"/>
          <w:color w:val="auto"/>
        </w:rPr>
        <w:t xml:space="preserve"> 经济和社会发展趋势预测</w:t>
      </w:r>
      <w:bookmarkEnd w:id="29"/>
    </w:p>
    <w:p>
      <w:pPr>
        <w:ind w:firstLine="558"/>
        <w:rPr>
          <w:rFonts w:cs="WGIFVL+SimSun-Identity-H"/>
          <w:color w:val="auto"/>
          <w:spacing w:val="1"/>
        </w:rPr>
      </w:pPr>
      <w:r>
        <w:rPr>
          <w:rFonts w:cs="WGIFVL+SimSun-Identity-H"/>
          <w:color w:val="auto"/>
          <w:spacing w:val="-1"/>
        </w:rPr>
        <w:t>根据《海南省</w:t>
      </w:r>
      <w:r>
        <w:rPr>
          <w:rFonts w:hint="eastAsia" w:cs="WGIFVL+SimSun-Identity-H"/>
          <w:color w:val="auto"/>
          <w:spacing w:val="-1"/>
        </w:rPr>
        <w:t>国民经济和社会发展第十四个五年规划和二〇三五年远景目标规划纲要</w:t>
      </w:r>
      <w:r>
        <w:rPr>
          <w:rFonts w:cs="WGIFVL+SimSun-Identity-H"/>
          <w:color w:val="auto"/>
          <w:spacing w:val="1"/>
        </w:rPr>
        <w:t>》</w:t>
      </w:r>
      <w:r>
        <w:rPr>
          <w:rFonts w:cs="QTGRAH+KaiTi_GB2312-Identity-H"/>
          <w:color w:val="auto"/>
          <w:sz w:val="30"/>
        </w:rPr>
        <w:t>，</w:t>
      </w:r>
      <w:r>
        <w:rPr>
          <w:rFonts w:hint="eastAsia" w:cs="WGIFVL+SimSun-Identity-H"/>
          <w:color w:val="auto"/>
          <w:spacing w:val="1"/>
        </w:rPr>
        <w:t>“</w:t>
      </w:r>
      <w:r>
        <w:rPr>
          <w:rFonts w:cs="WGIFVL+SimSun-Identity-H"/>
          <w:color w:val="auto"/>
          <w:spacing w:val="1"/>
        </w:rPr>
        <w:t>十</w:t>
      </w:r>
      <w:r>
        <w:rPr>
          <w:rFonts w:hint="eastAsia" w:cs="WGIFVL+SimSun-Identity-H"/>
          <w:color w:val="auto"/>
          <w:spacing w:val="1"/>
        </w:rPr>
        <w:t>四</w:t>
      </w:r>
      <w:r>
        <w:rPr>
          <w:rFonts w:cs="WGIFVL+SimSun-Identity-H"/>
          <w:color w:val="auto"/>
          <w:spacing w:val="1"/>
        </w:rPr>
        <w:t>五</w:t>
      </w:r>
      <w:r>
        <w:rPr>
          <w:rFonts w:hint="eastAsia" w:cs="WGIFVL+SimSun-Identity-H"/>
          <w:color w:val="auto"/>
          <w:spacing w:val="1"/>
        </w:rPr>
        <w:t>”</w:t>
      </w:r>
      <w:r>
        <w:rPr>
          <w:rFonts w:cs="WGIFVL+SimSun-Identity-H"/>
          <w:color w:val="auto"/>
          <w:spacing w:val="1"/>
        </w:rPr>
        <w:t>期</w:t>
      </w:r>
      <w:r>
        <w:rPr>
          <w:rFonts w:hint="eastAsia" w:cs="WGIFVL+SimSun-Identity-H"/>
          <w:color w:val="auto"/>
          <w:spacing w:val="1"/>
        </w:rPr>
        <w:t>末</w:t>
      </w:r>
      <w:r>
        <w:rPr>
          <w:rFonts w:cs="WGIFVL+SimSun-Identity-H"/>
          <w:color w:val="auto"/>
          <w:spacing w:val="1"/>
        </w:rPr>
        <w:t>我省经济社会发展主要指标</w:t>
      </w:r>
      <w:r>
        <w:rPr>
          <w:rFonts w:hint="eastAsia" w:cs="WGIFVL+SimSun-Identity-H"/>
          <w:color w:val="auto"/>
          <w:spacing w:val="1"/>
        </w:rPr>
        <w:t>预测</w:t>
      </w:r>
      <w:r>
        <w:rPr>
          <w:rFonts w:cs="WGIFVL+SimSun-Identity-H"/>
          <w:color w:val="auto"/>
          <w:spacing w:val="1"/>
        </w:rPr>
        <w:t>如下：</w:t>
      </w:r>
    </w:p>
    <w:p>
      <w:pPr>
        <w:ind w:firstLine="0" w:firstLineChars="0"/>
        <w:jc w:val="center"/>
        <w:rPr>
          <w:rFonts w:cs="WGIFVL+SimSun-Identity-H"/>
          <w:color w:val="auto"/>
          <w:spacing w:val="1"/>
        </w:rPr>
      </w:pPr>
      <w:r>
        <w:rPr>
          <w:rFonts w:hint="eastAsia" w:cs="WGIFVL+SimSun-Identity-H"/>
          <w:color w:val="auto"/>
          <w:spacing w:val="1"/>
        </w:rPr>
        <w:t>表</w:t>
      </w:r>
      <w:r>
        <w:rPr>
          <w:rFonts w:cs="WGIFVL+SimSun-Identity-H"/>
          <w:color w:val="auto"/>
          <w:spacing w:val="1"/>
        </w:rPr>
        <w:t>4</w:t>
      </w:r>
      <w:r>
        <w:rPr>
          <w:rFonts w:hint="eastAsia" w:cs="WGIFVL+SimSun-Identity-H"/>
          <w:color w:val="auto"/>
          <w:spacing w:val="1"/>
        </w:rPr>
        <w:t xml:space="preserve"> “十四五”期末我省经济社会发展主要指标预测</w:t>
      </w:r>
    </w:p>
    <w:tbl>
      <w:tblPr>
        <w:tblStyle w:val="14"/>
        <w:tblW w:w="8838" w:type="dxa"/>
        <w:jc w:val="center"/>
        <w:tblInd w:w="0" w:type="dxa"/>
        <w:tblLayout w:type="fixed"/>
        <w:tblCellMar>
          <w:top w:w="0" w:type="dxa"/>
          <w:left w:w="0" w:type="dxa"/>
          <w:bottom w:w="0" w:type="dxa"/>
          <w:right w:w="0" w:type="dxa"/>
        </w:tblCellMar>
      </w:tblPr>
      <w:tblGrid>
        <w:gridCol w:w="3501"/>
        <w:gridCol w:w="827"/>
        <w:gridCol w:w="894"/>
        <w:gridCol w:w="1094"/>
        <w:gridCol w:w="1428"/>
        <w:gridCol w:w="1094"/>
      </w:tblGrid>
      <w:tr>
        <w:tblPrEx>
          <w:tblLayout w:type="fixed"/>
          <w:tblCellMar>
            <w:top w:w="0" w:type="dxa"/>
            <w:left w:w="0" w:type="dxa"/>
            <w:bottom w:w="0" w:type="dxa"/>
            <w:right w:w="0" w:type="dxa"/>
          </w:tblCellMar>
        </w:tblPrEx>
        <w:trPr>
          <w:trHeight w:val="290" w:hRule="atLeast"/>
          <w:jc w:val="center"/>
        </w:trPr>
        <w:tc>
          <w:tcPr>
            <w:tcW w:w="350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ind w:firstLine="0" w:firstLineChars="0"/>
              <w:jc w:val="center"/>
              <w:rPr>
                <w:rFonts w:cs="宋体"/>
                <w:color w:val="auto"/>
                <w:sz w:val="22"/>
              </w:rPr>
            </w:pPr>
            <w:r>
              <w:rPr>
                <w:rFonts w:hint="eastAsia" w:cs="宋体"/>
                <w:color w:val="auto"/>
                <w:kern w:val="0"/>
                <w:sz w:val="22"/>
              </w:rPr>
              <w:t>指标名称</w:t>
            </w:r>
          </w:p>
        </w:tc>
        <w:tc>
          <w:tcPr>
            <w:tcW w:w="82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ind w:firstLine="0" w:firstLineChars="0"/>
              <w:jc w:val="center"/>
              <w:rPr>
                <w:rFonts w:cs="宋体"/>
                <w:color w:val="auto"/>
                <w:sz w:val="22"/>
              </w:rPr>
            </w:pPr>
            <w:r>
              <w:rPr>
                <w:rFonts w:hint="eastAsia" w:cs="宋体"/>
                <w:color w:val="auto"/>
                <w:kern w:val="0"/>
                <w:sz w:val="22"/>
              </w:rPr>
              <w:t>单位</w:t>
            </w:r>
          </w:p>
        </w:tc>
        <w:tc>
          <w:tcPr>
            <w:tcW w:w="89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ind w:firstLine="0" w:firstLineChars="0"/>
              <w:jc w:val="center"/>
              <w:rPr>
                <w:rFonts w:cs="宋体"/>
                <w:color w:val="auto"/>
                <w:sz w:val="22"/>
              </w:rPr>
            </w:pPr>
            <w:r>
              <w:rPr>
                <w:rFonts w:hint="eastAsia" w:cs="宋体"/>
                <w:color w:val="auto"/>
                <w:kern w:val="0"/>
                <w:sz w:val="22"/>
              </w:rPr>
              <w:t>20</w:t>
            </w:r>
            <w:r>
              <w:rPr>
                <w:rFonts w:cs="宋体"/>
                <w:color w:val="auto"/>
                <w:kern w:val="0"/>
                <w:sz w:val="22"/>
              </w:rPr>
              <w:t>20</w:t>
            </w:r>
            <w:r>
              <w:rPr>
                <w:rFonts w:hint="eastAsia" w:cs="宋体"/>
                <w:color w:val="auto"/>
                <w:kern w:val="0"/>
                <w:sz w:val="22"/>
              </w:rPr>
              <w:t>年</w:t>
            </w:r>
          </w:p>
        </w:tc>
        <w:tc>
          <w:tcPr>
            <w:tcW w:w="109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ind w:firstLine="0" w:firstLineChars="0"/>
              <w:jc w:val="center"/>
              <w:rPr>
                <w:rFonts w:cs="宋体"/>
                <w:color w:val="auto"/>
                <w:sz w:val="22"/>
              </w:rPr>
            </w:pPr>
            <w:r>
              <w:rPr>
                <w:rFonts w:hint="eastAsia" w:cs="宋体"/>
                <w:color w:val="auto"/>
                <w:kern w:val="0"/>
                <w:sz w:val="22"/>
              </w:rPr>
              <w:t>年均增长</w:t>
            </w:r>
          </w:p>
        </w:tc>
        <w:tc>
          <w:tcPr>
            <w:tcW w:w="142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ind w:firstLine="0" w:firstLineChars="0"/>
              <w:jc w:val="center"/>
              <w:rPr>
                <w:rFonts w:cs="宋体"/>
                <w:color w:val="auto"/>
                <w:sz w:val="22"/>
              </w:rPr>
            </w:pPr>
            <w:r>
              <w:rPr>
                <w:rFonts w:hint="eastAsia" w:cs="宋体"/>
                <w:color w:val="auto"/>
                <w:kern w:val="0"/>
                <w:sz w:val="22"/>
              </w:rPr>
              <w:t>2025年预期</w:t>
            </w:r>
          </w:p>
        </w:tc>
        <w:tc>
          <w:tcPr>
            <w:tcW w:w="109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ind w:firstLine="0" w:firstLineChars="0"/>
              <w:jc w:val="center"/>
              <w:rPr>
                <w:rFonts w:cs="宋体"/>
                <w:color w:val="auto"/>
                <w:sz w:val="22"/>
              </w:rPr>
            </w:pPr>
            <w:r>
              <w:rPr>
                <w:rFonts w:hint="eastAsia" w:cs="宋体"/>
                <w:color w:val="auto"/>
                <w:kern w:val="0"/>
                <w:sz w:val="22"/>
              </w:rPr>
              <w:t>年均增长</w:t>
            </w:r>
          </w:p>
        </w:tc>
      </w:tr>
      <w:tr>
        <w:tblPrEx>
          <w:tblLayout w:type="fixed"/>
          <w:tblCellMar>
            <w:top w:w="0" w:type="dxa"/>
            <w:left w:w="0" w:type="dxa"/>
            <w:bottom w:w="0" w:type="dxa"/>
            <w:right w:w="0" w:type="dxa"/>
          </w:tblCellMar>
        </w:tblPrEx>
        <w:trPr>
          <w:trHeight w:val="290" w:hRule="atLeast"/>
          <w:jc w:val="center"/>
        </w:trPr>
        <w:tc>
          <w:tcPr>
            <w:tcW w:w="350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ind w:firstLine="0" w:firstLineChars="0"/>
              <w:jc w:val="center"/>
              <w:rPr>
                <w:rFonts w:cs="宋体"/>
                <w:color w:val="auto"/>
                <w:sz w:val="22"/>
              </w:rPr>
            </w:pPr>
            <w:r>
              <w:rPr>
                <w:rFonts w:hint="eastAsia" w:cs="宋体"/>
                <w:color w:val="auto"/>
                <w:kern w:val="0"/>
                <w:sz w:val="22"/>
              </w:rPr>
              <w:t>全省地区生产总值GDP</w:t>
            </w:r>
          </w:p>
        </w:tc>
        <w:tc>
          <w:tcPr>
            <w:tcW w:w="82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ind w:firstLine="0" w:firstLineChars="0"/>
              <w:jc w:val="center"/>
              <w:rPr>
                <w:rFonts w:cs="宋体"/>
                <w:color w:val="auto"/>
                <w:sz w:val="22"/>
              </w:rPr>
            </w:pPr>
            <w:r>
              <w:rPr>
                <w:rFonts w:hint="eastAsia" w:cs="宋体"/>
                <w:color w:val="auto"/>
                <w:kern w:val="0"/>
                <w:sz w:val="22"/>
              </w:rPr>
              <w:t>亿元</w:t>
            </w:r>
          </w:p>
        </w:tc>
        <w:tc>
          <w:tcPr>
            <w:tcW w:w="89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ind w:firstLine="0" w:firstLineChars="0"/>
              <w:jc w:val="center"/>
              <w:rPr>
                <w:rFonts w:cs="宋体"/>
                <w:color w:val="auto"/>
                <w:sz w:val="22"/>
              </w:rPr>
            </w:pPr>
            <w:r>
              <w:rPr>
                <w:rFonts w:cs="宋体"/>
                <w:color w:val="auto"/>
                <w:kern w:val="0"/>
                <w:sz w:val="22"/>
              </w:rPr>
              <w:t>5532</w:t>
            </w:r>
            <w:r>
              <w:rPr>
                <w:rFonts w:hint="eastAsia" w:cs="宋体"/>
                <w:color w:val="auto"/>
                <w:kern w:val="0"/>
                <w:sz w:val="22"/>
              </w:rPr>
              <w:t>.39</w:t>
            </w:r>
          </w:p>
        </w:tc>
        <w:tc>
          <w:tcPr>
            <w:tcW w:w="109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ind w:firstLine="0" w:firstLineChars="0"/>
              <w:jc w:val="center"/>
              <w:rPr>
                <w:rFonts w:cs="宋体"/>
                <w:color w:val="auto"/>
                <w:sz w:val="22"/>
              </w:rPr>
            </w:pPr>
            <w:r>
              <w:rPr>
                <w:rFonts w:hint="eastAsia" w:cs="宋体"/>
                <w:color w:val="auto"/>
                <w:kern w:val="0"/>
                <w:sz w:val="22"/>
              </w:rPr>
              <w:t>5.</w:t>
            </w:r>
            <w:r>
              <w:rPr>
                <w:rFonts w:cs="宋体"/>
                <w:color w:val="auto"/>
                <w:kern w:val="0"/>
                <w:sz w:val="22"/>
              </w:rPr>
              <w:t>92</w:t>
            </w:r>
            <w:r>
              <w:rPr>
                <w:rFonts w:hint="eastAsia" w:cs="宋体"/>
                <w:color w:val="auto"/>
                <w:kern w:val="0"/>
                <w:sz w:val="22"/>
              </w:rPr>
              <w:t>%</w:t>
            </w:r>
          </w:p>
        </w:tc>
        <w:tc>
          <w:tcPr>
            <w:tcW w:w="142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ind w:firstLine="0" w:firstLineChars="0"/>
              <w:jc w:val="center"/>
              <w:rPr>
                <w:rFonts w:cs="宋体"/>
                <w:color w:val="auto"/>
                <w:sz w:val="22"/>
              </w:rPr>
            </w:pPr>
            <w:r>
              <w:rPr>
                <w:rFonts w:cs="宋体"/>
                <w:color w:val="auto"/>
                <w:sz w:val="22"/>
              </w:rPr>
              <w:t>10000</w:t>
            </w:r>
          </w:p>
        </w:tc>
        <w:tc>
          <w:tcPr>
            <w:tcW w:w="109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ind w:firstLine="0" w:firstLineChars="0"/>
              <w:jc w:val="center"/>
              <w:rPr>
                <w:rFonts w:cs="宋体"/>
                <w:color w:val="auto"/>
                <w:sz w:val="22"/>
              </w:rPr>
            </w:pPr>
            <w:r>
              <w:rPr>
                <w:rFonts w:hint="eastAsia" w:cs="宋体"/>
                <w:color w:val="auto"/>
                <w:sz w:val="22"/>
              </w:rPr>
              <w:t>＞</w:t>
            </w:r>
            <w:r>
              <w:rPr>
                <w:rFonts w:cs="宋体"/>
                <w:color w:val="auto"/>
                <w:sz w:val="22"/>
              </w:rPr>
              <w:t>10</w:t>
            </w:r>
            <w:r>
              <w:rPr>
                <w:rFonts w:hint="eastAsia" w:cs="宋体"/>
                <w:color w:val="auto"/>
                <w:sz w:val="22"/>
              </w:rPr>
              <w:t>%</w:t>
            </w:r>
          </w:p>
        </w:tc>
      </w:tr>
      <w:tr>
        <w:tblPrEx>
          <w:tblLayout w:type="fixed"/>
          <w:tblCellMar>
            <w:top w:w="0" w:type="dxa"/>
            <w:left w:w="0" w:type="dxa"/>
            <w:bottom w:w="0" w:type="dxa"/>
            <w:right w:w="0" w:type="dxa"/>
          </w:tblCellMar>
        </w:tblPrEx>
        <w:trPr>
          <w:trHeight w:val="290" w:hRule="atLeast"/>
          <w:jc w:val="center"/>
        </w:trPr>
        <w:tc>
          <w:tcPr>
            <w:tcW w:w="350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ind w:firstLine="0" w:firstLineChars="0"/>
              <w:jc w:val="center"/>
              <w:rPr>
                <w:rFonts w:cs="宋体"/>
                <w:color w:val="auto"/>
                <w:sz w:val="22"/>
              </w:rPr>
            </w:pPr>
            <w:r>
              <w:rPr>
                <w:rFonts w:hint="eastAsia" w:cs="宋体"/>
                <w:color w:val="auto"/>
                <w:kern w:val="0"/>
                <w:sz w:val="22"/>
              </w:rPr>
              <w:t>人均GDP</w:t>
            </w:r>
          </w:p>
        </w:tc>
        <w:tc>
          <w:tcPr>
            <w:tcW w:w="82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ind w:firstLine="0" w:firstLineChars="0"/>
              <w:jc w:val="center"/>
              <w:rPr>
                <w:rFonts w:cs="宋体"/>
                <w:color w:val="auto"/>
                <w:sz w:val="22"/>
              </w:rPr>
            </w:pPr>
            <w:r>
              <w:rPr>
                <w:rFonts w:hint="eastAsia" w:cs="宋体"/>
                <w:color w:val="auto"/>
                <w:kern w:val="0"/>
                <w:sz w:val="22"/>
              </w:rPr>
              <w:t>元</w:t>
            </w:r>
          </w:p>
        </w:tc>
        <w:tc>
          <w:tcPr>
            <w:tcW w:w="89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ind w:firstLine="0" w:firstLineChars="0"/>
              <w:jc w:val="center"/>
              <w:rPr>
                <w:rFonts w:cs="宋体"/>
                <w:color w:val="auto"/>
                <w:sz w:val="22"/>
              </w:rPr>
            </w:pPr>
            <w:r>
              <w:rPr>
                <w:rFonts w:cs="宋体"/>
                <w:color w:val="auto"/>
                <w:sz w:val="22"/>
              </w:rPr>
              <w:t>54878</w:t>
            </w:r>
          </w:p>
        </w:tc>
        <w:tc>
          <w:tcPr>
            <w:tcW w:w="109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ind w:firstLine="0" w:firstLineChars="0"/>
              <w:jc w:val="center"/>
              <w:rPr>
                <w:rFonts w:cs="宋体"/>
                <w:color w:val="auto"/>
                <w:sz w:val="22"/>
              </w:rPr>
            </w:pPr>
            <w:r>
              <w:rPr>
                <w:rFonts w:cs="宋体"/>
                <w:color w:val="auto"/>
                <w:sz w:val="22"/>
              </w:rPr>
              <w:t>/</w:t>
            </w:r>
          </w:p>
        </w:tc>
        <w:tc>
          <w:tcPr>
            <w:tcW w:w="142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ind w:firstLine="0" w:firstLineChars="0"/>
              <w:jc w:val="center"/>
              <w:rPr>
                <w:rFonts w:cs="宋体"/>
                <w:color w:val="auto"/>
                <w:sz w:val="22"/>
              </w:rPr>
            </w:pPr>
            <w:r>
              <w:rPr>
                <w:rFonts w:cs="宋体"/>
                <w:color w:val="auto"/>
                <w:sz w:val="22"/>
              </w:rPr>
              <w:t>89000</w:t>
            </w:r>
          </w:p>
        </w:tc>
        <w:tc>
          <w:tcPr>
            <w:tcW w:w="109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ind w:firstLine="0" w:firstLineChars="0"/>
              <w:jc w:val="center"/>
              <w:rPr>
                <w:rFonts w:cs="宋体"/>
                <w:color w:val="auto"/>
                <w:sz w:val="22"/>
              </w:rPr>
            </w:pPr>
            <w:r>
              <w:rPr>
                <w:rFonts w:hint="eastAsia" w:cs="宋体"/>
                <w:color w:val="auto"/>
                <w:sz w:val="22"/>
              </w:rPr>
              <w:t>9</w:t>
            </w:r>
            <w:r>
              <w:rPr>
                <w:rFonts w:cs="宋体"/>
                <w:color w:val="auto"/>
                <w:sz w:val="22"/>
              </w:rPr>
              <w:t>.5</w:t>
            </w:r>
            <w:r>
              <w:rPr>
                <w:rFonts w:hint="eastAsia" w:cs="宋体"/>
                <w:color w:val="auto"/>
                <w:sz w:val="22"/>
              </w:rPr>
              <w:t>%</w:t>
            </w:r>
          </w:p>
        </w:tc>
      </w:tr>
      <w:tr>
        <w:tblPrEx>
          <w:tblLayout w:type="fixed"/>
          <w:tblCellMar>
            <w:top w:w="0" w:type="dxa"/>
            <w:left w:w="0" w:type="dxa"/>
            <w:bottom w:w="0" w:type="dxa"/>
            <w:right w:w="0" w:type="dxa"/>
          </w:tblCellMar>
        </w:tblPrEx>
        <w:trPr>
          <w:trHeight w:val="290" w:hRule="atLeast"/>
          <w:jc w:val="center"/>
        </w:trPr>
        <w:tc>
          <w:tcPr>
            <w:tcW w:w="350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ind w:firstLine="0" w:firstLineChars="0"/>
              <w:jc w:val="center"/>
              <w:rPr>
                <w:rFonts w:cs="宋体"/>
                <w:color w:val="auto"/>
                <w:sz w:val="22"/>
              </w:rPr>
            </w:pPr>
            <w:r>
              <w:rPr>
                <w:rFonts w:hint="eastAsia" w:cs="宋体"/>
                <w:color w:val="auto"/>
                <w:kern w:val="0"/>
                <w:sz w:val="22"/>
              </w:rPr>
              <w:t>城镇常住居民人均可支配收入</w:t>
            </w:r>
          </w:p>
        </w:tc>
        <w:tc>
          <w:tcPr>
            <w:tcW w:w="82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ind w:firstLine="0" w:firstLineChars="0"/>
              <w:jc w:val="center"/>
              <w:rPr>
                <w:rFonts w:cs="宋体"/>
                <w:color w:val="auto"/>
                <w:sz w:val="22"/>
              </w:rPr>
            </w:pPr>
            <w:r>
              <w:rPr>
                <w:rFonts w:hint="eastAsia" w:cs="宋体"/>
                <w:color w:val="auto"/>
                <w:kern w:val="0"/>
                <w:sz w:val="22"/>
              </w:rPr>
              <w:t>元</w:t>
            </w:r>
          </w:p>
        </w:tc>
        <w:tc>
          <w:tcPr>
            <w:tcW w:w="89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ind w:firstLine="0" w:firstLineChars="0"/>
              <w:jc w:val="center"/>
              <w:rPr>
                <w:rFonts w:cs="宋体"/>
                <w:color w:val="auto"/>
                <w:sz w:val="22"/>
              </w:rPr>
            </w:pPr>
            <w:r>
              <w:rPr>
                <w:rFonts w:cs="宋体"/>
                <w:color w:val="auto"/>
                <w:kern w:val="0"/>
                <w:sz w:val="22"/>
              </w:rPr>
              <w:t>37097</w:t>
            </w:r>
          </w:p>
        </w:tc>
        <w:tc>
          <w:tcPr>
            <w:tcW w:w="109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ind w:firstLine="0" w:firstLineChars="0"/>
              <w:jc w:val="center"/>
              <w:rPr>
                <w:rFonts w:cs="宋体"/>
                <w:color w:val="auto"/>
                <w:sz w:val="22"/>
              </w:rPr>
            </w:pPr>
            <w:r>
              <w:rPr>
                <w:rFonts w:cs="宋体"/>
                <w:color w:val="auto"/>
                <w:kern w:val="0"/>
                <w:sz w:val="22"/>
              </w:rPr>
              <w:t>5.32</w:t>
            </w:r>
            <w:r>
              <w:rPr>
                <w:rFonts w:hint="eastAsia" w:cs="宋体"/>
                <w:color w:val="auto"/>
                <w:kern w:val="0"/>
                <w:sz w:val="22"/>
              </w:rPr>
              <w:t>%</w:t>
            </w:r>
          </w:p>
        </w:tc>
        <w:tc>
          <w:tcPr>
            <w:tcW w:w="142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ind w:firstLine="0" w:firstLineChars="0"/>
              <w:jc w:val="center"/>
              <w:rPr>
                <w:rFonts w:cs="宋体"/>
                <w:color w:val="auto"/>
                <w:sz w:val="22"/>
              </w:rPr>
            </w:pPr>
            <w:r>
              <w:rPr>
                <w:rFonts w:cs="宋体"/>
                <w:color w:val="auto"/>
                <w:sz w:val="22"/>
              </w:rPr>
              <w:t>62511</w:t>
            </w:r>
          </w:p>
        </w:tc>
        <w:tc>
          <w:tcPr>
            <w:tcW w:w="109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ind w:firstLine="0" w:firstLineChars="0"/>
              <w:jc w:val="center"/>
              <w:rPr>
                <w:rFonts w:cs="宋体"/>
                <w:color w:val="auto"/>
                <w:sz w:val="22"/>
              </w:rPr>
            </w:pPr>
            <w:r>
              <w:rPr>
                <w:rFonts w:hint="eastAsia" w:cs="宋体"/>
                <w:color w:val="auto"/>
                <w:sz w:val="22"/>
              </w:rPr>
              <w:t>1</w:t>
            </w:r>
            <w:r>
              <w:rPr>
                <w:rFonts w:cs="宋体"/>
                <w:color w:val="auto"/>
                <w:sz w:val="22"/>
              </w:rPr>
              <w:t>1</w:t>
            </w:r>
            <w:r>
              <w:rPr>
                <w:rFonts w:hint="eastAsia" w:cs="宋体"/>
                <w:color w:val="auto"/>
                <w:sz w:val="22"/>
              </w:rPr>
              <w:t>%</w:t>
            </w:r>
          </w:p>
        </w:tc>
      </w:tr>
      <w:tr>
        <w:tblPrEx>
          <w:tblLayout w:type="fixed"/>
          <w:tblCellMar>
            <w:top w:w="0" w:type="dxa"/>
            <w:left w:w="0" w:type="dxa"/>
            <w:bottom w:w="0" w:type="dxa"/>
            <w:right w:w="0" w:type="dxa"/>
          </w:tblCellMar>
        </w:tblPrEx>
        <w:trPr>
          <w:trHeight w:val="290" w:hRule="atLeast"/>
          <w:jc w:val="center"/>
        </w:trPr>
        <w:tc>
          <w:tcPr>
            <w:tcW w:w="350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ind w:firstLine="0" w:firstLineChars="0"/>
              <w:jc w:val="center"/>
              <w:rPr>
                <w:rFonts w:cs="宋体"/>
                <w:color w:val="auto"/>
                <w:sz w:val="22"/>
              </w:rPr>
            </w:pPr>
            <w:r>
              <w:rPr>
                <w:rFonts w:hint="eastAsia" w:cs="宋体"/>
                <w:color w:val="auto"/>
                <w:kern w:val="0"/>
                <w:sz w:val="22"/>
              </w:rPr>
              <w:t>农村常住居民人均可支配收入</w:t>
            </w:r>
          </w:p>
        </w:tc>
        <w:tc>
          <w:tcPr>
            <w:tcW w:w="82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ind w:firstLine="0" w:firstLineChars="0"/>
              <w:jc w:val="center"/>
              <w:rPr>
                <w:rFonts w:cs="宋体"/>
                <w:color w:val="auto"/>
                <w:sz w:val="22"/>
              </w:rPr>
            </w:pPr>
            <w:r>
              <w:rPr>
                <w:rFonts w:hint="eastAsia" w:cs="宋体"/>
                <w:color w:val="auto"/>
                <w:kern w:val="0"/>
                <w:sz w:val="22"/>
              </w:rPr>
              <w:t>元</w:t>
            </w:r>
          </w:p>
        </w:tc>
        <w:tc>
          <w:tcPr>
            <w:tcW w:w="89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ind w:firstLine="0" w:firstLineChars="0"/>
              <w:jc w:val="center"/>
              <w:rPr>
                <w:rFonts w:cs="宋体"/>
                <w:color w:val="auto"/>
                <w:sz w:val="22"/>
              </w:rPr>
            </w:pPr>
            <w:r>
              <w:rPr>
                <w:rFonts w:cs="宋体"/>
                <w:color w:val="auto"/>
                <w:kern w:val="0"/>
                <w:sz w:val="22"/>
              </w:rPr>
              <w:t>16279</w:t>
            </w:r>
          </w:p>
        </w:tc>
        <w:tc>
          <w:tcPr>
            <w:tcW w:w="109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ind w:firstLine="0" w:firstLineChars="0"/>
              <w:jc w:val="center"/>
              <w:rPr>
                <w:rFonts w:cs="宋体"/>
                <w:color w:val="auto"/>
                <w:sz w:val="22"/>
              </w:rPr>
            </w:pPr>
            <w:r>
              <w:rPr>
                <w:rFonts w:cs="宋体"/>
                <w:color w:val="auto"/>
                <w:kern w:val="0"/>
                <w:sz w:val="22"/>
              </w:rPr>
              <w:t>6.96</w:t>
            </w:r>
            <w:r>
              <w:rPr>
                <w:rFonts w:hint="eastAsia" w:cs="宋体"/>
                <w:color w:val="auto"/>
                <w:kern w:val="0"/>
                <w:sz w:val="22"/>
              </w:rPr>
              <w:t>%</w:t>
            </w:r>
          </w:p>
        </w:tc>
        <w:tc>
          <w:tcPr>
            <w:tcW w:w="142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ind w:firstLine="0" w:firstLineChars="0"/>
              <w:jc w:val="center"/>
              <w:rPr>
                <w:rFonts w:cs="宋体"/>
                <w:color w:val="auto"/>
                <w:sz w:val="22"/>
              </w:rPr>
            </w:pPr>
            <w:r>
              <w:rPr>
                <w:rFonts w:cs="宋体"/>
                <w:color w:val="auto"/>
                <w:sz w:val="22"/>
              </w:rPr>
              <w:t>29993</w:t>
            </w:r>
          </w:p>
        </w:tc>
        <w:tc>
          <w:tcPr>
            <w:tcW w:w="109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ind w:firstLine="0" w:firstLineChars="0"/>
              <w:jc w:val="center"/>
              <w:rPr>
                <w:rFonts w:cs="宋体"/>
                <w:color w:val="auto"/>
                <w:sz w:val="22"/>
              </w:rPr>
            </w:pPr>
            <w:r>
              <w:rPr>
                <w:rFonts w:hint="eastAsia" w:cs="宋体"/>
                <w:color w:val="auto"/>
                <w:sz w:val="22"/>
              </w:rPr>
              <w:t>1</w:t>
            </w:r>
            <w:r>
              <w:rPr>
                <w:rFonts w:cs="宋体"/>
                <w:color w:val="auto"/>
                <w:sz w:val="22"/>
              </w:rPr>
              <w:t>3</w:t>
            </w:r>
            <w:r>
              <w:rPr>
                <w:rFonts w:hint="eastAsia" w:cs="宋体"/>
                <w:color w:val="auto"/>
                <w:sz w:val="22"/>
              </w:rPr>
              <w:t>%</w:t>
            </w:r>
          </w:p>
        </w:tc>
      </w:tr>
      <w:tr>
        <w:tblPrEx>
          <w:tblLayout w:type="fixed"/>
          <w:tblCellMar>
            <w:top w:w="0" w:type="dxa"/>
            <w:left w:w="0" w:type="dxa"/>
            <w:bottom w:w="0" w:type="dxa"/>
            <w:right w:w="0" w:type="dxa"/>
          </w:tblCellMar>
        </w:tblPrEx>
        <w:trPr>
          <w:trHeight w:val="290" w:hRule="atLeast"/>
          <w:jc w:val="center"/>
        </w:trPr>
        <w:tc>
          <w:tcPr>
            <w:tcW w:w="350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ind w:firstLine="0" w:firstLineChars="0"/>
              <w:jc w:val="center"/>
              <w:rPr>
                <w:rFonts w:cs="宋体"/>
                <w:color w:val="auto"/>
                <w:sz w:val="22"/>
              </w:rPr>
            </w:pPr>
            <w:r>
              <w:rPr>
                <w:rFonts w:hint="eastAsia" w:cs="宋体"/>
                <w:color w:val="auto"/>
                <w:kern w:val="0"/>
                <w:sz w:val="22"/>
              </w:rPr>
              <w:t>接待游客总人数</w:t>
            </w:r>
          </w:p>
        </w:tc>
        <w:tc>
          <w:tcPr>
            <w:tcW w:w="82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ind w:firstLine="0" w:firstLineChars="0"/>
              <w:jc w:val="center"/>
              <w:rPr>
                <w:rFonts w:cs="宋体"/>
                <w:color w:val="auto"/>
                <w:sz w:val="22"/>
              </w:rPr>
            </w:pPr>
            <w:r>
              <w:rPr>
                <w:rFonts w:hint="eastAsia" w:cs="宋体"/>
                <w:color w:val="auto"/>
                <w:kern w:val="0"/>
                <w:sz w:val="22"/>
              </w:rPr>
              <w:t>万人次</w:t>
            </w:r>
          </w:p>
        </w:tc>
        <w:tc>
          <w:tcPr>
            <w:tcW w:w="89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ind w:firstLine="0" w:firstLineChars="0"/>
              <w:jc w:val="center"/>
              <w:rPr>
                <w:rFonts w:cs="宋体"/>
                <w:color w:val="auto"/>
                <w:sz w:val="22"/>
              </w:rPr>
            </w:pPr>
            <w:r>
              <w:rPr>
                <w:rFonts w:cs="宋体"/>
                <w:color w:val="auto"/>
                <w:kern w:val="0"/>
                <w:sz w:val="22"/>
              </w:rPr>
              <w:t>6455</w:t>
            </w:r>
            <w:r>
              <w:rPr>
                <w:rFonts w:hint="eastAsia" w:cs="宋体"/>
                <w:color w:val="auto"/>
                <w:kern w:val="0"/>
                <w:sz w:val="22"/>
              </w:rPr>
              <w:t>.09</w:t>
            </w:r>
          </w:p>
        </w:tc>
        <w:tc>
          <w:tcPr>
            <w:tcW w:w="109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ind w:firstLine="0" w:firstLineChars="0"/>
              <w:jc w:val="center"/>
              <w:rPr>
                <w:rFonts w:cs="宋体"/>
                <w:color w:val="auto"/>
                <w:sz w:val="22"/>
              </w:rPr>
            </w:pPr>
            <w:r>
              <w:rPr>
                <w:rFonts w:cs="宋体"/>
                <w:color w:val="auto"/>
                <w:kern w:val="0"/>
                <w:sz w:val="22"/>
              </w:rPr>
              <w:t>4.68</w:t>
            </w:r>
            <w:r>
              <w:rPr>
                <w:rFonts w:hint="eastAsia" w:cs="宋体"/>
                <w:color w:val="auto"/>
                <w:kern w:val="0"/>
                <w:sz w:val="22"/>
              </w:rPr>
              <w:t>%</w:t>
            </w:r>
          </w:p>
        </w:tc>
        <w:tc>
          <w:tcPr>
            <w:tcW w:w="142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ind w:firstLine="0" w:firstLineChars="0"/>
              <w:jc w:val="center"/>
              <w:rPr>
                <w:rFonts w:cs="宋体"/>
                <w:color w:val="auto"/>
                <w:sz w:val="22"/>
              </w:rPr>
            </w:pPr>
            <w:r>
              <w:rPr>
                <w:rFonts w:hint="eastAsia" w:cs="宋体"/>
                <w:color w:val="auto"/>
                <w:sz w:val="22"/>
              </w:rPr>
              <w:t>1</w:t>
            </w:r>
            <w:r>
              <w:rPr>
                <w:rFonts w:cs="宋体"/>
                <w:color w:val="auto"/>
                <w:sz w:val="22"/>
              </w:rPr>
              <w:t>0877</w:t>
            </w:r>
          </w:p>
        </w:tc>
        <w:tc>
          <w:tcPr>
            <w:tcW w:w="109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ind w:firstLine="0" w:firstLineChars="0"/>
              <w:jc w:val="center"/>
              <w:rPr>
                <w:rFonts w:cs="宋体"/>
                <w:color w:val="auto"/>
                <w:sz w:val="22"/>
              </w:rPr>
            </w:pPr>
            <w:r>
              <w:rPr>
                <w:rFonts w:hint="eastAsia" w:cs="宋体"/>
                <w:color w:val="auto"/>
                <w:sz w:val="22"/>
              </w:rPr>
              <w:t>1</w:t>
            </w:r>
            <w:r>
              <w:rPr>
                <w:rFonts w:cs="宋体"/>
                <w:color w:val="auto"/>
                <w:sz w:val="22"/>
              </w:rPr>
              <w:t>1</w:t>
            </w:r>
            <w:r>
              <w:rPr>
                <w:rFonts w:hint="eastAsia" w:cs="宋体"/>
                <w:color w:val="auto"/>
                <w:sz w:val="22"/>
              </w:rPr>
              <w:t>%</w:t>
            </w:r>
          </w:p>
        </w:tc>
      </w:tr>
    </w:tbl>
    <w:p>
      <w:pPr>
        <w:pStyle w:val="3"/>
        <w:spacing w:before="190" w:after="190"/>
        <w:ind w:firstLine="602"/>
        <w:rPr>
          <w:color w:val="auto"/>
        </w:rPr>
      </w:pPr>
      <w:bookmarkStart w:id="30" w:name="_Toc89267436"/>
      <w:r>
        <w:rPr>
          <w:rFonts w:hint="eastAsia"/>
          <w:color w:val="auto"/>
        </w:rPr>
        <w:t>3.</w:t>
      </w:r>
      <w:r>
        <w:rPr>
          <w:color w:val="auto"/>
        </w:rPr>
        <w:t>2</w:t>
      </w:r>
      <w:r>
        <w:rPr>
          <w:rFonts w:hint="eastAsia"/>
          <w:color w:val="auto"/>
        </w:rPr>
        <w:t>公路交通发展趋势预测</w:t>
      </w:r>
      <w:bookmarkEnd w:id="30"/>
    </w:p>
    <w:p>
      <w:pPr>
        <w:ind w:firstLine="544"/>
        <w:rPr>
          <w:rFonts w:cs="WGIFVL+SimSun-Identity-H"/>
          <w:color w:val="auto"/>
          <w:spacing w:val="-8"/>
        </w:rPr>
      </w:pPr>
      <w:r>
        <w:rPr>
          <w:rFonts w:cs="WGIFVL+SimSun-Identity-H"/>
          <w:color w:val="auto"/>
          <w:spacing w:val="-8"/>
        </w:rPr>
        <w:t>根据《</w:t>
      </w:r>
      <w:r>
        <w:rPr>
          <w:rFonts w:hint="eastAsia" w:cs="WGIFVL+SimSun-Identity-H"/>
          <w:color w:val="auto"/>
          <w:spacing w:val="-8"/>
        </w:rPr>
        <w:t>海南省现代综合交通运输体系规划（2020-2025）</w:t>
      </w:r>
      <w:r>
        <w:rPr>
          <w:rFonts w:cs="WGIFVL+SimSun-Identity-H"/>
          <w:color w:val="auto"/>
          <w:spacing w:val="-8"/>
        </w:rPr>
        <w:t>》</w:t>
      </w:r>
      <w:r>
        <w:rPr>
          <w:rFonts w:hint="eastAsia" w:cs="WGIFVL+SimSun-Identity-H"/>
          <w:color w:val="auto"/>
          <w:spacing w:val="-8"/>
        </w:rPr>
        <w:t>、</w:t>
      </w:r>
      <w:r>
        <w:rPr>
          <w:rFonts w:cs="WGIFVL+SimSun-Identity-H"/>
          <w:color w:val="auto"/>
          <w:spacing w:val="-8"/>
        </w:rPr>
        <w:t>《海南省高速公路服务设施总体规划》</w:t>
      </w:r>
      <w:r>
        <w:rPr>
          <w:rFonts w:hint="eastAsia" w:cs="WGIFVL+SimSun-Identity-H"/>
          <w:color w:val="auto"/>
          <w:spacing w:val="-8"/>
        </w:rPr>
        <w:t>、《海南省“十四五”综合交通运输规划》和《海南省“十四五”旅游文化广电体育发展规划》</w:t>
      </w:r>
      <w:r>
        <w:rPr>
          <w:rFonts w:cs="WGIFVL+SimSun-Identity-H"/>
          <w:color w:val="auto"/>
          <w:spacing w:val="-8"/>
        </w:rPr>
        <w:t>，预计20</w:t>
      </w:r>
      <w:r>
        <w:rPr>
          <w:rFonts w:hint="eastAsia" w:cs="WGIFVL+SimSun-Identity-H"/>
          <w:color w:val="auto"/>
          <w:spacing w:val="-8"/>
        </w:rPr>
        <w:t>25</w:t>
      </w:r>
      <w:r>
        <w:rPr>
          <w:rFonts w:cs="WGIFVL+SimSun-Identity-H"/>
          <w:color w:val="auto"/>
          <w:spacing w:val="-8"/>
        </w:rPr>
        <w:t>年我省公路</w:t>
      </w:r>
      <w:r>
        <w:rPr>
          <w:rFonts w:hint="eastAsia" w:cs="WGIFVL+SimSun-Identity-H"/>
          <w:color w:val="auto"/>
          <w:spacing w:val="-8"/>
        </w:rPr>
        <w:t>通车总</w:t>
      </w:r>
      <w:r>
        <w:rPr>
          <w:rFonts w:cs="WGIFVL+SimSun-Identity-H"/>
          <w:color w:val="auto"/>
          <w:spacing w:val="-8"/>
        </w:rPr>
        <w:t>里程预计达到</w:t>
      </w:r>
      <w:r>
        <w:rPr>
          <w:rFonts w:cs="WGIFVL+SimSun-Identity-H"/>
          <w:strike/>
          <w:color w:val="auto"/>
          <w:spacing w:val="-8"/>
        </w:rPr>
        <w:t>4</w:t>
      </w:r>
      <w:r>
        <w:rPr>
          <w:rFonts w:cs="WGIFVL+SimSun-Identity-H"/>
          <w:color w:val="auto"/>
          <w:spacing w:val="-8"/>
        </w:rPr>
        <w:t>2000公里</w:t>
      </w:r>
      <w:r>
        <w:rPr>
          <w:rFonts w:hint="eastAsia" w:cs="WGIFVL+SimSun-Identity-H"/>
          <w:color w:val="auto"/>
          <w:spacing w:val="-8"/>
        </w:rPr>
        <w:t>，其中高速公路1</w:t>
      </w:r>
      <w:r>
        <w:rPr>
          <w:rFonts w:cs="WGIFVL+SimSun-Identity-H"/>
          <w:color w:val="auto"/>
          <w:spacing w:val="-8"/>
        </w:rPr>
        <w:t>500</w:t>
      </w:r>
      <w:r>
        <w:rPr>
          <w:rFonts w:hint="eastAsia" w:cs="WGIFVL+SimSun-Identity-H"/>
          <w:color w:val="auto"/>
          <w:spacing w:val="-8"/>
        </w:rPr>
        <w:t>公里，国道、省道公路3800公里，环岛旅游公路主线约1</w:t>
      </w:r>
      <w:r>
        <w:rPr>
          <w:rFonts w:cs="WGIFVL+SimSun-Identity-H"/>
          <w:color w:val="auto"/>
          <w:spacing w:val="-8"/>
        </w:rPr>
        <w:t>009</w:t>
      </w:r>
      <w:r>
        <w:rPr>
          <w:rFonts w:hint="eastAsia" w:cs="WGIFVL+SimSun-Identity-H"/>
          <w:color w:val="auto"/>
          <w:spacing w:val="-8"/>
        </w:rPr>
        <w:t>公里，县道、乡道公路1</w:t>
      </w:r>
      <w:r>
        <w:rPr>
          <w:rFonts w:cs="WGIFVL+SimSun-Identity-H"/>
          <w:color w:val="auto"/>
          <w:spacing w:val="-8"/>
        </w:rPr>
        <w:t>6000</w:t>
      </w:r>
      <w:r>
        <w:rPr>
          <w:rFonts w:hint="eastAsia" w:cs="WGIFVL+SimSun-Identity-H"/>
          <w:color w:val="auto"/>
          <w:spacing w:val="-8"/>
        </w:rPr>
        <w:t>公里；“丰”字型+环线高速公路、环岛旅游公路网络更加完善；“四方五港两核心”的沿海港口基本形成，沿海港口万吨级及以上泊位数达到80个。</w:t>
      </w:r>
    </w:p>
    <w:p>
      <w:pPr>
        <w:pStyle w:val="3"/>
        <w:spacing w:before="190" w:after="190"/>
        <w:ind w:firstLine="602"/>
        <w:rPr>
          <w:color w:val="auto"/>
        </w:rPr>
      </w:pPr>
      <w:bookmarkStart w:id="31" w:name="_Toc89267437"/>
      <w:r>
        <w:rPr>
          <w:rFonts w:hint="eastAsia"/>
          <w:color w:val="auto"/>
        </w:rPr>
        <w:t>3.</w:t>
      </w:r>
      <w:r>
        <w:rPr>
          <w:color w:val="auto"/>
        </w:rPr>
        <w:t>3</w:t>
      </w:r>
      <w:r>
        <w:rPr>
          <w:rFonts w:hint="eastAsia"/>
          <w:color w:val="auto"/>
        </w:rPr>
        <w:t xml:space="preserve"> </w:t>
      </w:r>
      <w:bookmarkStart w:id="32" w:name="_Hlk70428951"/>
      <w:r>
        <w:rPr>
          <w:rFonts w:hint="eastAsia"/>
          <w:color w:val="auto"/>
        </w:rPr>
        <w:t>机动车</w:t>
      </w:r>
      <w:bookmarkEnd w:id="32"/>
      <w:r>
        <w:rPr>
          <w:rFonts w:hint="eastAsia"/>
          <w:color w:val="auto"/>
        </w:rPr>
        <w:t>增长趋势预测</w:t>
      </w:r>
      <w:bookmarkEnd w:id="31"/>
    </w:p>
    <w:p>
      <w:pPr>
        <w:ind w:firstLine="566"/>
        <w:rPr>
          <w:rFonts w:cs="BDLTJI+SimSun-Identity-H"/>
          <w:color w:val="auto"/>
          <w:spacing w:val="-4"/>
        </w:rPr>
      </w:pPr>
      <w:r>
        <w:rPr>
          <w:rFonts w:hint="eastAsia"/>
          <w:b/>
          <w:bCs/>
          <w:color w:val="auto"/>
          <w:spacing w:val="2"/>
        </w:rPr>
        <w:t>3.</w:t>
      </w:r>
      <w:r>
        <w:rPr>
          <w:b/>
          <w:bCs/>
          <w:color w:val="auto"/>
          <w:spacing w:val="2"/>
        </w:rPr>
        <w:t>3</w:t>
      </w:r>
      <w:r>
        <w:rPr>
          <w:rFonts w:hint="eastAsia"/>
          <w:b/>
          <w:bCs/>
          <w:color w:val="auto"/>
          <w:spacing w:val="2"/>
        </w:rPr>
        <w:t>.1</w:t>
      </w:r>
      <w:r>
        <w:rPr>
          <w:rFonts w:hint="eastAsia" w:cs="楷体"/>
          <w:b/>
          <w:bCs/>
          <w:color w:val="auto"/>
          <w:spacing w:val="2"/>
        </w:rPr>
        <w:t xml:space="preserve"> 机动车保有量预测：</w:t>
      </w:r>
      <w:r>
        <w:rPr>
          <w:rFonts w:hint="eastAsia" w:cs="BDLTJI+SimSun-Identity-H"/>
          <w:color w:val="auto"/>
          <w:spacing w:val="-4"/>
        </w:rPr>
        <w:t>“十三五”期间我省机动车保有量年增长率4.9%-</w:t>
      </w:r>
      <w:r>
        <w:rPr>
          <w:rFonts w:cs="BDLTJI+SimSun-Identity-H"/>
          <w:color w:val="auto"/>
          <w:spacing w:val="-4"/>
        </w:rPr>
        <w:t>9.5</w:t>
      </w:r>
      <w:r>
        <w:rPr>
          <w:rFonts w:hint="eastAsia" w:cs="BDLTJI+SimSun-Identity-H"/>
          <w:color w:val="auto"/>
          <w:spacing w:val="-4"/>
        </w:rPr>
        <w:t>%，综合考虑限购政策带来的高消费需求影响及未来海南自由贸易港建设发展趋势，“十四五”期间海南省机动车保有量按年平均增长率</w:t>
      </w:r>
      <w:r>
        <w:rPr>
          <w:rFonts w:cs="BDLTJI+SimSun-Identity-H"/>
          <w:color w:val="auto"/>
          <w:spacing w:val="-4"/>
        </w:rPr>
        <w:t>6</w:t>
      </w:r>
      <w:r>
        <w:rPr>
          <w:rFonts w:hint="eastAsia" w:cs="BDLTJI+SimSun-Identity-H"/>
          <w:color w:val="auto"/>
          <w:spacing w:val="-4"/>
        </w:rPr>
        <w:t>.5%推算，2025年全省机动车保有量为：</w:t>
      </w:r>
      <w:r>
        <w:rPr>
          <w:rFonts w:cs="BDLTJI+SimSun-Identity-H"/>
          <w:color w:val="auto"/>
          <w:spacing w:val="-4"/>
        </w:rPr>
        <w:t>244.26</w:t>
      </w:r>
      <w:r>
        <w:rPr>
          <w:rFonts w:cs="Arial"/>
          <w:color w:val="auto"/>
          <w:spacing w:val="-4"/>
        </w:rPr>
        <w:t>×</w:t>
      </w:r>
      <w:r>
        <w:rPr>
          <w:rFonts w:hint="eastAsia" w:cs="BDLTJI+SimSun-Identity-H"/>
          <w:color w:val="auto"/>
          <w:spacing w:val="-4"/>
        </w:rPr>
        <w:t>（1+0.0</w:t>
      </w:r>
      <w:r>
        <w:rPr>
          <w:rFonts w:cs="BDLTJI+SimSun-Identity-H"/>
          <w:color w:val="auto"/>
          <w:spacing w:val="-4"/>
        </w:rPr>
        <w:t>65</w:t>
      </w:r>
      <w:r>
        <w:rPr>
          <w:rFonts w:hint="eastAsia" w:cs="BDLTJI+SimSun-Identity-H"/>
          <w:color w:val="auto"/>
          <w:spacing w:val="-4"/>
        </w:rPr>
        <w:t>）</w:t>
      </w:r>
      <w:r>
        <w:rPr>
          <w:rFonts w:hint="eastAsia" w:cs="BDLTJI+SimSun-Identity-H"/>
          <w:color w:val="auto"/>
          <w:spacing w:val="-6"/>
          <w:vertAlign w:val="superscript"/>
        </w:rPr>
        <w:t>5</w:t>
      </w:r>
      <w:r>
        <w:rPr>
          <w:rFonts w:hint="eastAsia" w:cs="BDLTJI+SimSun-Identity-H"/>
          <w:color w:val="auto"/>
          <w:spacing w:val="-4"/>
        </w:rPr>
        <w:t>=</w:t>
      </w:r>
      <w:r>
        <w:rPr>
          <w:rFonts w:cs="BDLTJI+SimSun-Identity-H"/>
          <w:color w:val="auto"/>
          <w:spacing w:val="-4"/>
        </w:rPr>
        <w:t>335</w:t>
      </w:r>
      <w:r>
        <w:rPr>
          <w:rFonts w:hint="eastAsia" w:cs="BDLTJI+SimSun-Identity-H"/>
          <w:color w:val="auto"/>
          <w:spacing w:val="-4"/>
        </w:rPr>
        <w:t>（万辆）</w:t>
      </w:r>
    </w:p>
    <w:p>
      <w:pPr>
        <w:ind w:firstLine="566"/>
        <w:rPr>
          <w:rFonts w:cs="BDLTJI+SimSun-Identity-H"/>
          <w:b/>
          <w:bCs/>
          <w:color w:val="auto"/>
          <w:spacing w:val="1"/>
        </w:rPr>
      </w:pPr>
      <w:r>
        <w:rPr>
          <w:rFonts w:hint="eastAsia"/>
          <w:b/>
          <w:bCs/>
          <w:color w:val="auto"/>
          <w:spacing w:val="2"/>
        </w:rPr>
        <w:t>3.</w:t>
      </w:r>
      <w:r>
        <w:rPr>
          <w:b/>
          <w:bCs/>
          <w:color w:val="auto"/>
          <w:spacing w:val="2"/>
        </w:rPr>
        <w:t>3</w:t>
      </w:r>
      <w:r>
        <w:rPr>
          <w:rFonts w:hint="eastAsia"/>
          <w:b/>
          <w:bCs/>
          <w:color w:val="auto"/>
          <w:spacing w:val="2"/>
        </w:rPr>
        <w:t xml:space="preserve">.2 </w:t>
      </w:r>
      <w:r>
        <w:rPr>
          <w:rFonts w:hint="eastAsia" w:cs="楷体"/>
          <w:b/>
          <w:bCs/>
          <w:color w:val="auto"/>
          <w:spacing w:val="2"/>
        </w:rPr>
        <w:t>民用汽车保有量预测</w:t>
      </w:r>
    </w:p>
    <w:p>
      <w:pPr>
        <w:ind w:firstLine="562"/>
        <w:rPr>
          <w:rFonts w:cs="BDLTJI+SimSun-Identity-H"/>
          <w:color w:val="auto"/>
          <w:spacing w:val="1"/>
        </w:rPr>
      </w:pPr>
      <w:r>
        <w:rPr>
          <w:rFonts w:hint="eastAsia" w:cs="BDLTJI+SimSun-Identity-H"/>
          <w:color w:val="auto"/>
          <w:spacing w:val="1"/>
        </w:rPr>
        <w:t>“十三五”期间我省民用汽车保有量年平均增长</w:t>
      </w:r>
      <w:r>
        <w:rPr>
          <w:rFonts w:cs="BDLTJI+SimSun-Identity-H"/>
          <w:color w:val="auto"/>
          <w:spacing w:val="1"/>
        </w:rPr>
        <w:t>15.18</w:t>
      </w:r>
      <w:r>
        <w:rPr>
          <w:rFonts w:hint="eastAsia" w:cs="BDLTJI+SimSun-Identity-H"/>
          <w:color w:val="auto"/>
          <w:spacing w:val="1"/>
        </w:rPr>
        <w:t>%，预测“十四五”海南省民用汽车保有量年平均增长8%左右，2025年全省民用汽车保有量为：</w:t>
      </w:r>
    </w:p>
    <w:p>
      <w:pPr>
        <w:ind w:firstLine="562"/>
        <w:rPr>
          <w:rFonts w:cs="BDLTJI+SimSun-Identity-H"/>
          <w:color w:val="auto"/>
          <w:spacing w:val="1"/>
        </w:rPr>
      </w:pPr>
      <w:r>
        <w:rPr>
          <w:rFonts w:cs="BDLTJI+SimSun-Identity-H"/>
          <w:color w:val="auto"/>
          <w:spacing w:val="1"/>
        </w:rPr>
        <w:t>150</w:t>
      </w:r>
      <w:r>
        <w:rPr>
          <w:rFonts w:hint="eastAsia" w:cs="BDLTJI+SimSun-Identity-H"/>
          <w:color w:val="auto"/>
          <w:spacing w:val="1"/>
        </w:rPr>
        <w:t xml:space="preserve"> ×（1+</w:t>
      </w:r>
      <w:r>
        <w:rPr>
          <w:rFonts w:cs="BDLTJI+SimSun-Identity-H"/>
          <w:color w:val="auto"/>
          <w:spacing w:val="1"/>
        </w:rPr>
        <w:t>0.08</w:t>
      </w:r>
      <w:r>
        <w:rPr>
          <w:rFonts w:hint="eastAsia" w:cs="BDLTJI+SimSun-Identity-H"/>
          <w:color w:val="auto"/>
          <w:spacing w:val="1"/>
        </w:rPr>
        <w:t>）</w:t>
      </w:r>
      <w:r>
        <w:rPr>
          <w:rFonts w:cs="BDLTJI+SimSun-Identity-H"/>
          <w:color w:val="auto"/>
          <w:spacing w:val="1"/>
          <w:vertAlign w:val="superscript"/>
        </w:rPr>
        <w:t>5</w:t>
      </w:r>
      <w:r>
        <w:rPr>
          <w:rFonts w:hint="eastAsia" w:cs="BDLTJI+SimSun-Identity-H"/>
          <w:color w:val="auto"/>
          <w:spacing w:val="1"/>
        </w:rPr>
        <w:t xml:space="preserve"> =</w:t>
      </w:r>
      <w:r>
        <w:rPr>
          <w:rFonts w:cs="BDLTJI+SimSun-Identity-H"/>
          <w:color w:val="auto"/>
          <w:spacing w:val="1"/>
        </w:rPr>
        <w:t>220</w:t>
      </w:r>
      <w:r>
        <w:rPr>
          <w:rFonts w:hint="eastAsia" w:cs="BDLTJI+SimSun-Identity-H"/>
          <w:color w:val="auto"/>
          <w:spacing w:val="1"/>
        </w:rPr>
        <w:t>（万辆），其中家用汽车</w:t>
      </w:r>
      <w:r>
        <w:rPr>
          <w:rFonts w:cs="BDLTJI+SimSun-Identity-H"/>
          <w:color w:val="auto"/>
          <w:spacing w:val="1"/>
        </w:rPr>
        <w:t>190</w:t>
      </w:r>
      <w:r>
        <w:rPr>
          <w:rFonts w:hint="eastAsia" w:cs="BDLTJI+SimSun-Identity-H"/>
          <w:color w:val="auto"/>
          <w:spacing w:val="1"/>
        </w:rPr>
        <w:t>万辆，其他民用汽车3</w:t>
      </w:r>
      <w:r>
        <w:rPr>
          <w:rFonts w:cs="BDLTJI+SimSun-Identity-H"/>
          <w:color w:val="auto"/>
          <w:spacing w:val="1"/>
        </w:rPr>
        <w:t>0</w:t>
      </w:r>
      <w:r>
        <w:rPr>
          <w:rFonts w:hint="eastAsia" w:cs="BDLTJI+SimSun-Identity-H"/>
          <w:color w:val="auto"/>
          <w:spacing w:val="1"/>
        </w:rPr>
        <w:t>万辆。</w:t>
      </w:r>
    </w:p>
    <w:p>
      <w:pPr>
        <w:ind w:firstLine="564"/>
        <w:rPr>
          <w:rFonts w:cs="BDLTJI+SimSun-Identity-H"/>
          <w:color w:val="auto"/>
          <w:spacing w:val="1"/>
        </w:rPr>
      </w:pPr>
      <w:r>
        <w:rPr>
          <w:rFonts w:hint="eastAsia" w:cs="BDLTJI+SimSun-Identity-H"/>
          <w:b/>
          <w:bCs/>
          <w:color w:val="auto"/>
          <w:spacing w:val="1"/>
        </w:rPr>
        <w:t>3</w:t>
      </w:r>
      <w:r>
        <w:rPr>
          <w:rFonts w:cs="BDLTJI+SimSun-Identity-H"/>
          <w:b/>
          <w:bCs/>
          <w:color w:val="auto"/>
          <w:spacing w:val="1"/>
        </w:rPr>
        <w:t xml:space="preserve">.3.3 </w:t>
      </w:r>
      <w:r>
        <w:rPr>
          <w:rFonts w:hint="eastAsia" w:cs="BDLTJI+SimSun-Identity-H"/>
          <w:b/>
          <w:bCs/>
          <w:color w:val="auto"/>
          <w:spacing w:val="1"/>
        </w:rPr>
        <w:t>新能源汽车保有量预测：</w:t>
      </w:r>
      <w:r>
        <w:rPr>
          <w:rFonts w:hint="eastAsia" w:cs="BDLTJI+SimSun-Identity-H"/>
          <w:color w:val="auto"/>
          <w:spacing w:val="1"/>
        </w:rPr>
        <w:t>根据《海南省清洁能源汽车发展规划》发展目标、《海南省电动汽车充电基础设施规划（2019-2030）》推广应用需求预测及现状发展趋势。2025年底，全省</w:t>
      </w:r>
      <w:bookmarkStart w:id="33" w:name="_Hlk83843220"/>
      <w:r>
        <w:rPr>
          <w:rFonts w:hint="eastAsia" w:cs="BDLTJI+SimSun-Identity-H"/>
          <w:color w:val="auto"/>
          <w:spacing w:val="1"/>
        </w:rPr>
        <w:t>新能源汽车保有量约为5</w:t>
      </w:r>
      <w:r>
        <w:rPr>
          <w:rFonts w:cs="BDLTJI+SimSun-Identity-H"/>
          <w:color w:val="auto"/>
          <w:spacing w:val="1"/>
        </w:rPr>
        <w:t>0</w:t>
      </w:r>
      <w:r>
        <w:rPr>
          <w:rFonts w:hint="eastAsia" w:cs="BDLTJI+SimSun-Identity-H"/>
          <w:color w:val="auto"/>
          <w:spacing w:val="1"/>
        </w:rPr>
        <w:t>万辆</w:t>
      </w:r>
      <w:bookmarkEnd w:id="33"/>
      <w:r>
        <w:rPr>
          <w:rFonts w:hint="eastAsia" w:cs="BDLTJI+SimSun-Identity-H"/>
          <w:color w:val="auto"/>
          <w:spacing w:val="1"/>
        </w:rPr>
        <w:t>。</w:t>
      </w:r>
    </w:p>
    <w:p>
      <w:pPr>
        <w:ind w:firstLine="562"/>
        <w:rPr>
          <w:rFonts w:cs="BDLTJI+SimSun-Identity-H"/>
          <w:color w:val="auto"/>
          <w:spacing w:val="1"/>
        </w:rPr>
      </w:pPr>
      <w:r>
        <w:rPr>
          <w:rFonts w:hint="eastAsia" w:cs="BDLTJI+SimSun-Identity-H"/>
          <w:color w:val="auto"/>
          <w:spacing w:val="1"/>
        </w:rPr>
        <w:t>综上测算结果分析，预计至2</w:t>
      </w:r>
      <w:r>
        <w:rPr>
          <w:rFonts w:cs="BDLTJI+SimSun-Identity-H"/>
          <w:color w:val="auto"/>
          <w:spacing w:val="1"/>
        </w:rPr>
        <w:t>025</w:t>
      </w:r>
      <w:r>
        <w:rPr>
          <w:rFonts w:hint="eastAsia" w:cs="BDLTJI+SimSun-Identity-H"/>
          <w:color w:val="auto"/>
          <w:spacing w:val="1"/>
        </w:rPr>
        <w:t>年，全省机动车保有量为3</w:t>
      </w:r>
      <w:r>
        <w:rPr>
          <w:rFonts w:cs="BDLTJI+SimSun-Identity-H"/>
          <w:color w:val="auto"/>
          <w:spacing w:val="1"/>
        </w:rPr>
        <w:t>35</w:t>
      </w:r>
      <w:r>
        <w:rPr>
          <w:rFonts w:hint="eastAsia" w:cs="BDLTJI+SimSun-Identity-H"/>
          <w:color w:val="auto"/>
          <w:spacing w:val="1"/>
        </w:rPr>
        <w:t>万辆，其中，燃油机动车为</w:t>
      </w:r>
      <w:r>
        <w:rPr>
          <w:rFonts w:cs="BDLTJI+SimSun-Identity-H"/>
          <w:color w:val="auto"/>
          <w:spacing w:val="1"/>
        </w:rPr>
        <w:t>285</w:t>
      </w:r>
      <w:r>
        <w:rPr>
          <w:rFonts w:hint="eastAsia" w:cs="BDLTJI+SimSun-Identity-H"/>
          <w:color w:val="auto"/>
          <w:spacing w:val="1"/>
        </w:rPr>
        <w:t>万辆，新能源汽车为50万辆；民用汽车2</w:t>
      </w:r>
      <w:r>
        <w:rPr>
          <w:rFonts w:cs="BDLTJI+SimSun-Identity-H"/>
          <w:color w:val="auto"/>
          <w:spacing w:val="1"/>
        </w:rPr>
        <w:t>20</w:t>
      </w:r>
      <w:r>
        <w:rPr>
          <w:rFonts w:hint="eastAsia" w:cs="BDLTJI+SimSun-Identity-H"/>
          <w:color w:val="auto"/>
          <w:spacing w:val="1"/>
        </w:rPr>
        <w:t>万辆，其中燃油汽车为</w:t>
      </w:r>
      <w:r>
        <w:rPr>
          <w:rFonts w:cs="BDLTJI+SimSun-Identity-H"/>
          <w:color w:val="auto"/>
          <w:spacing w:val="1"/>
        </w:rPr>
        <w:t>170</w:t>
      </w:r>
      <w:r>
        <w:rPr>
          <w:rFonts w:hint="eastAsia" w:cs="BDLTJI+SimSun-Identity-H"/>
          <w:color w:val="auto"/>
          <w:spacing w:val="1"/>
        </w:rPr>
        <w:t>万辆，占比约7</w:t>
      </w:r>
      <w:r>
        <w:rPr>
          <w:rFonts w:cs="BDLTJI+SimSun-Identity-H"/>
          <w:color w:val="auto"/>
          <w:spacing w:val="1"/>
        </w:rPr>
        <w:t>7</w:t>
      </w:r>
      <w:r>
        <w:rPr>
          <w:rFonts w:hint="eastAsia" w:cs="BDLTJI+SimSun-Identity-H"/>
          <w:color w:val="auto"/>
          <w:spacing w:val="1"/>
        </w:rPr>
        <w:t>%；新能源汽车为50万辆，占比约</w:t>
      </w:r>
      <w:r>
        <w:rPr>
          <w:rFonts w:cs="BDLTJI+SimSun-Identity-H"/>
          <w:color w:val="auto"/>
          <w:spacing w:val="1"/>
        </w:rPr>
        <w:t>23</w:t>
      </w:r>
      <w:r>
        <w:rPr>
          <w:rFonts w:hint="eastAsia" w:cs="BDLTJI+SimSun-Identity-H"/>
          <w:color w:val="auto"/>
          <w:spacing w:val="1"/>
        </w:rPr>
        <w:t>%。</w:t>
      </w:r>
    </w:p>
    <w:p>
      <w:pPr>
        <w:pStyle w:val="3"/>
        <w:spacing w:before="190" w:after="190"/>
        <w:ind w:firstLine="602"/>
        <w:rPr>
          <w:color w:val="auto"/>
        </w:rPr>
      </w:pPr>
      <w:bookmarkStart w:id="34" w:name="_Toc89267438"/>
      <w:r>
        <w:rPr>
          <w:rFonts w:hint="eastAsia"/>
          <w:color w:val="auto"/>
        </w:rPr>
        <w:t>3.</w:t>
      </w:r>
      <w:r>
        <w:rPr>
          <w:color w:val="auto"/>
        </w:rPr>
        <w:t xml:space="preserve">4 </w:t>
      </w:r>
      <w:r>
        <w:rPr>
          <w:rFonts w:hint="eastAsia"/>
          <w:color w:val="auto"/>
        </w:rPr>
        <w:t>渔业船舶增长趋势预测</w:t>
      </w:r>
      <w:bookmarkEnd w:id="34"/>
    </w:p>
    <w:p>
      <w:pPr>
        <w:ind w:firstLine="562"/>
        <w:rPr>
          <w:rFonts w:cs="BDLTJI+SimSun-Identity-H"/>
          <w:color w:val="auto"/>
          <w:spacing w:val="1"/>
        </w:rPr>
      </w:pPr>
      <w:r>
        <w:rPr>
          <w:rFonts w:hint="eastAsia" w:cs="BDLTJI+SimSun-Identity-H"/>
          <w:color w:val="auto"/>
          <w:spacing w:val="1"/>
        </w:rPr>
        <w:t>“十二五”期间、“十三五”期间</w:t>
      </w:r>
      <w:bookmarkStart w:id="35" w:name="_Hlk83844615"/>
      <w:r>
        <w:rPr>
          <w:rFonts w:hint="eastAsia" w:cs="BDLTJI+SimSun-Identity-H"/>
          <w:color w:val="auto"/>
          <w:spacing w:val="1"/>
        </w:rPr>
        <w:t>我省渔用机动船数量年均增长率</w:t>
      </w:r>
      <w:bookmarkEnd w:id="35"/>
      <w:r>
        <w:rPr>
          <w:rFonts w:hint="eastAsia" w:cs="BDLTJI+SimSun-Identity-H"/>
          <w:color w:val="auto"/>
          <w:spacing w:val="1"/>
        </w:rPr>
        <w:t>分别为</w:t>
      </w:r>
      <w:r>
        <w:rPr>
          <w:rFonts w:cs="BDLTJI+SimSun-Identity-H"/>
          <w:color w:val="auto"/>
          <w:spacing w:val="1"/>
        </w:rPr>
        <w:t>0.9</w:t>
      </w:r>
      <w:r>
        <w:rPr>
          <w:rFonts w:hint="eastAsia" w:cs="BDLTJI+SimSun-Identity-H"/>
          <w:color w:val="auto"/>
          <w:spacing w:val="1"/>
        </w:rPr>
        <w:t>%、-2.</w:t>
      </w:r>
      <w:r>
        <w:rPr>
          <w:rFonts w:cs="BDLTJI+SimSun-Identity-H"/>
          <w:color w:val="auto"/>
          <w:spacing w:val="1"/>
        </w:rPr>
        <w:t>99</w:t>
      </w:r>
      <w:r>
        <w:rPr>
          <w:rFonts w:hint="eastAsia" w:cs="BDLTJI+SimSun-Identity-H"/>
          <w:color w:val="auto"/>
          <w:spacing w:val="1"/>
        </w:rPr>
        <w:t>%，</w:t>
      </w:r>
      <w:bookmarkStart w:id="36" w:name="_Hlk83844687"/>
      <w:r>
        <w:rPr>
          <w:rFonts w:hint="eastAsia" w:cs="BDLTJI+SimSun-Identity-H"/>
          <w:color w:val="auto"/>
          <w:spacing w:val="1"/>
        </w:rPr>
        <w:t>总装机功率年均增长率</w:t>
      </w:r>
      <w:bookmarkEnd w:id="36"/>
      <w:r>
        <w:rPr>
          <w:rFonts w:hint="eastAsia" w:cs="BDLTJI+SimSun-Identity-H"/>
          <w:color w:val="auto"/>
          <w:spacing w:val="1"/>
        </w:rPr>
        <w:t>分别为8</w:t>
      </w:r>
      <w:r>
        <w:rPr>
          <w:rFonts w:cs="BDLTJI+SimSun-Identity-H"/>
          <w:color w:val="auto"/>
          <w:spacing w:val="1"/>
        </w:rPr>
        <w:t>.3</w:t>
      </w:r>
      <w:r>
        <w:rPr>
          <w:rFonts w:hint="eastAsia" w:cs="BDLTJI+SimSun-Identity-H"/>
          <w:color w:val="auto"/>
          <w:spacing w:val="1"/>
        </w:rPr>
        <w:t>%、</w:t>
      </w:r>
      <w:r>
        <w:rPr>
          <w:rFonts w:cs="BDLTJI+SimSun-Identity-H"/>
          <w:color w:val="auto"/>
          <w:spacing w:val="1"/>
        </w:rPr>
        <w:t>5.27</w:t>
      </w:r>
      <w:r>
        <w:rPr>
          <w:rFonts w:hint="eastAsia" w:cs="BDLTJI+SimSun-Identity-H"/>
          <w:color w:val="auto"/>
          <w:spacing w:val="1"/>
        </w:rPr>
        <w:t>%；预测“十四五”期间，我省渔用机动船数量年均增长率为-</w:t>
      </w:r>
      <w:r>
        <w:rPr>
          <w:rFonts w:cs="BDLTJI+SimSun-Identity-H"/>
          <w:color w:val="auto"/>
          <w:spacing w:val="1"/>
        </w:rPr>
        <w:t>3.9</w:t>
      </w:r>
      <w:r>
        <w:rPr>
          <w:rFonts w:hint="eastAsia" w:cs="BDLTJI+SimSun-Identity-H"/>
          <w:color w:val="auto"/>
          <w:spacing w:val="1"/>
        </w:rPr>
        <w:t>%，总装机功率年均增长率为2</w:t>
      </w:r>
      <w:r>
        <w:rPr>
          <w:rFonts w:cs="BDLTJI+SimSun-Identity-H"/>
          <w:color w:val="auto"/>
          <w:spacing w:val="1"/>
        </w:rPr>
        <w:t>.3</w:t>
      </w:r>
      <w:r>
        <w:rPr>
          <w:rFonts w:hint="eastAsia" w:cs="BDLTJI+SimSun-Identity-H"/>
          <w:color w:val="auto"/>
          <w:spacing w:val="1"/>
        </w:rPr>
        <w:t>%采用年平均增长率法测算，预计</w:t>
      </w:r>
      <w:bookmarkStart w:id="37" w:name="_Hlk70428837"/>
      <w:r>
        <w:rPr>
          <w:rFonts w:hint="eastAsia" w:cs="BDLTJI+SimSun-Identity-H"/>
          <w:color w:val="auto"/>
          <w:spacing w:val="1"/>
        </w:rPr>
        <w:t>到2025年全省渔用机动船总数</w:t>
      </w:r>
      <w:bookmarkEnd w:id="37"/>
      <w:r>
        <w:rPr>
          <w:rFonts w:hint="eastAsia" w:cs="BDLTJI+SimSun-Identity-H"/>
          <w:color w:val="auto"/>
          <w:spacing w:val="1"/>
        </w:rPr>
        <w:t>约为</w:t>
      </w:r>
      <w:r>
        <w:rPr>
          <w:rFonts w:cs="BDLTJI+SimSun-Identity-H"/>
          <w:color w:val="auto"/>
          <w:spacing w:val="1"/>
        </w:rPr>
        <w:t>1.81</w:t>
      </w:r>
      <w:r>
        <w:rPr>
          <w:rFonts w:hint="eastAsia" w:cs="BDLTJI+SimSun-Identity-H"/>
          <w:color w:val="auto"/>
          <w:spacing w:val="1"/>
        </w:rPr>
        <w:t>万艘，总装机功率约为</w:t>
      </w:r>
      <w:r>
        <w:rPr>
          <w:rFonts w:cs="BDLTJI+SimSun-Identity-H"/>
          <w:color w:val="auto"/>
          <w:spacing w:val="1"/>
        </w:rPr>
        <w:t>106</w:t>
      </w:r>
      <w:r>
        <w:rPr>
          <w:rFonts w:hint="eastAsia" w:cs="BDLTJI+SimSun-Identity-H"/>
          <w:color w:val="auto"/>
          <w:spacing w:val="1"/>
        </w:rPr>
        <w:t>万千</w:t>
      </w:r>
      <w:r>
        <w:rPr>
          <w:rFonts w:hint="eastAsia" w:cs="Arial"/>
          <w:color w:val="auto"/>
          <w:spacing w:val="-4"/>
        </w:rPr>
        <w:t>瓦</w:t>
      </w:r>
      <w:r>
        <w:rPr>
          <w:rFonts w:hint="eastAsia" w:cs="BDLTJI+SimSun-Identity-H"/>
          <w:color w:val="auto"/>
          <w:spacing w:val="1"/>
        </w:rPr>
        <w:t>：</w:t>
      </w:r>
    </w:p>
    <w:p>
      <w:pPr>
        <w:ind w:firstLine="552"/>
        <w:rPr>
          <w:rFonts w:cs="Arial"/>
          <w:color w:val="auto"/>
          <w:spacing w:val="-4"/>
        </w:rPr>
      </w:pPr>
      <w:r>
        <w:rPr>
          <w:rFonts w:cs="Arial"/>
          <w:color w:val="auto"/>
          <w:spacing w:val="-4"/>
        </w:rPr>
        <w:t>22095×</w:t>
      </w:r>
      <w:r>
        <w:rPr>
          <w:rFonts w:hint="eastAsia" w:cs="Arial"/>
          <w:color w:val="auto"/>
          <w:spacing w:val="-4"/>
        </w:rPr>
        <w:t>（1-0.0</w:t>
      </w:r>
      <w:r>
        <w:rPr>
          <w:rFonts w:cs="Arial"/>
          <w:color w:val="auto"/>
          <w:spacing w:val="-4"/>
        </w:rPr>
        <w:t>39</w:t>
      </w:r>
      <w:r>
        <w:rPr>
          <w:rFonts w:hint="eastAsia" w:cs="Arial"/>
          <w:color w:val="auto"/>
          <w:spacing w:val="-4"/>
        </w:rPr>
        <w:t>）</w:t>
      </w:r>
      <w:r>
        <w:rPr>
          <w:rFonts w:cs="Arial"/>
          <w:color w:val="auto"/>
          <w:spacing w:val="-4"/>
          <w:vertAlign w:val="superscript"/>
        </w:rPr>
        <w:t>5</w:t>
      </w:r>
      <w:r>
        <w:rPr>
          <w:rFonts w:hint="eastAsia" w:cs="Arial"/>
          <w:color w:val="auto"/>
          <w:spacing w:val="-4"/>
        </w:rPr>
        <w:t>=</w:t>
      </w:r>
      <w:r>
        <w:rPr>
          <w:rFonts w:cs="Arial"/>
          <w:color w:val="auto"/>
          <w:spacing w:val="-4"/>
        </w:rPr>
        <w:t>18110</w:t>
      </w:r>
      <w:r>
        <w:rPr>
          <w:rFonts w:hint="eastAsia" w:cs="Arial"/>
          <w:color w:val="auto"/>
          <w:spacing w:val="-4"/>
        </w:rPr>
        <w:t>（艘）</w:t>
      </w:r>
    </w:p>
    <w:p>
      <w:pPr>
        <w:ind w:firstLine="552"/>
        <w:rPr>
          <w:rFonts w:cs="Arial"/>
          <w:color w:val="auto"/>
          <w:spacing w:val="-4"/>
        </w:rPr>
      </w:pPr>
      <w:r>
        <w:rPr>
          <w:rFonts w:cs="Arial"/>
          <w:color w:val="auto"/>
          <w:spacing w:val="-4"/>
        </w:rPr>
        <w:t>94.39×</w:t>
      </w:r>
      <w:r>
        <w:rPr>
          <w:rFonts w:hint="eastAsia" w:cs="Arial"/>
          <w:color w:val="auto"/>
          <w:spacing w:val="-4"/>
        </w:rPr>
        <w:t>（1+0.</w:t>
      </w:r>
      <w:r>
        <w:rPr>
          <w:rFonts w:cs="Arial"/>
          <w:color w:val="auto"/>
          <w:spacing w:val="-4"/>
        </w:rPr>
        <w:t>023</w:t>
      </w:r>
      <w:r>
        <w:rPr>
          <w:rFonts w:hint="eastAsia" w:cs="Arial"/>
          <w:color w:val="auto"/>
          <w:spacing w:val="-4"/>
        </w:rPr>
        <w:t>）</w:t>
      </w:r>
      <w:r>
        <w:rPr>
          <w:rFonts w:cs="Arial"/>
          <w:color w:val="auto"/>
          <w:spacing w:val="-4"/>
          <w:vertAlign w:val="superscript"/>
        </w:rPr>
        <w:t>5</w:t>
      </w:r>
      <w:r>
        <w:rPr>
          <w:rFonts w:hint="eastAsia" w:cs="Arial"/>
          <w:color w:val="auto"/>
          <w:spacing w:val="-4"/>
        </w:rPr>
        <w:t>=</w:t>
      </w:r>
      <w:r>
        <w:rPr>
          <w:rFonts w:cs="Arial"/>
          <w:color w:val="auto"/>
          <w:spacing w:val="-4"/>
        </w:rPr>
        <w:t>106</w:t>
      </w:r>
      <w:r>
        <w:rPr>
          <w:rFonts w:hint="eastAsia" w:cs="Arial"/>
          <w:color w:val="auto"/>
          <w:spacing w:val="-4"/>
        </w:rPr>
        <w:t>（万千瓦）</w:t>
      </w:r>
    </w:p>
    <w:p>
      <w:pPr>
        <w:pStyle w:val="3"/>
        <w:spacing w:before="190" w:after="190"/>
        <w:ind w:firstLine="602"/>
        <w:rPr>
          <w:color w:val="auto"/>
        </w:rPr>
      </w:pPr>
      <w:bookmarkStart w:id="38" w:name="_Toc89267439"/>
      <w:r>
        <w:rPr>
          <w:rFonts w:hint="eastAsia"/>
          <w:color w:val="auto"/>
        </w:rPr>
        <w:t>3.</w:t>
      </w:r>
      <w:r>
        <w:rPr>
          <w:color w:val="auto"/>
        </w:rPr>
        <w:t>5</w:t>
      </w:r>
      <w:r>
        <w:rPr>
          <w:rFonts w:hint="eastAsia"/>
          <w:color w:val="auto"/>
        </w:rPr>
        <w:t xml:space="preserve"> </w:t>
      </w:r>
      <w:bookmarkStart w:id="39" w:name="_Hlk70428990"/>
      <w:r>
        <w:rPr>
          <w:rFonts w:hint="eastAsia"/>
          <w:color w:val="auto"/>
        </w:rPr>
        <w:t>汽、柴油消费需求预测</w:t>
      </w:r>
      <w:bookmarkEnd w:id="38"/>
      <w:bookmarkEnd w:id="39"/>
    </w:p>
    <w:p>
      <w:pPr>
        <w:ind w:firstLine="562"/>
        <w:rPr>
          <w:rFonts w:cs="BDLTJI+SimSun-Identity-H"/>
          <w:color w:val="auto"/>
          <w:spacing w:val="1"/>
        </w:rPr>
      </w:pPr>
      <w:r>
        <w:rPr>
          <w:rFonts w:hint="eastAsia" w:cs="BDLTJI+SimSun-Identity-H"/>
          <w:color w:val="auto"/>
          <w:spacing w:val="1"/>
        </w:rPr>
        <w:t>根据“十三五”时期全省汽、柴油消费需求现状，充分考虑未来五年我省经济社会发展相关情况以及海南省建设自由贸易港和新能源汽车推广因素，通过采用能源消费弹性系数法、平均增长率法、机动车及渔用机动船舶拥有量预测法进行测算，“十四五”期间全省汽、柴油消费需求年平均增长率保持在2</w:t>
      </w:r>
      <w:r>
        <w:rPr>
          <w:rFonts w:cs="BDLTJI+SimSun-Identity-H"/>
          <w:color w:val="auto"/>
          <w:spacing w:val="1"/>
        </w:rPr>
        <w:t>.5</w:t>
      </w:r>
      <w:r>
        <w:rPr>
          <w:rFonts w:hint="eastAsia" w:cs="BDLTJI+SimSun-Identity-H"/>
          <w:color w:val="auto"/>
          <w:spacing w:val="1"/>
        </w:rPr>
        <w:t>%左右。2</w:t>
      </w:r>
      <w:r>
        <w:rPr>
          <w:rFonts w:cs="BDLTJI+SimSun-Identity-H"/>
          <w:color w:val="auto"/>
          <w:spacing w:val="1"/>
        </w:rPr>
        <w:t>020</w:t>
      </w:r>
      <w:r>
        <w:rPr>
          <w:rFonts w:hint="eastAsia" w:cs="BDLTJI+SimSun-Identity-H"/>
          <w:color w:val="auto"/>
          <w:spacing w:val="1"/>
        </w:rPr>
        <w:t>年全省汽、柴油消费总量为189.66 万吨（不计2</w:t>
      </w:r>
      <w:r>
        <w:rPr>
          <w:rFonts w:cs="BDLTJI+SimSun-Identity-H"/>
          <w:color w:val="auto"/>
          <w:spacing w:val="1"/>
        </w:rPr>
        <w:t>020</w:t>
      </w:r>
      <w:r>
        <w:rPr>
          <w:rFonts w:hint="eastAsia" w:cs="BDLTJI+SimSun-Identity-H"/>
          <w:color w:val="auto"/>
          <w:spacing w:val="1"/>
        </w:rPr>
        <w:t>年新冠肺炎疫情影响，估算2</w:t>
      </w:r>
      <w:r>
        <w:rPr>
          <w:rFonts w:cs="BDLTJI+SimSun-Identity-H"/>
          <w:color w:val="auto"/>
          <w:spacing w:val="1"/>
        </w:rPr>
        <w:t>020</w:t>
      </w:r>
      <w:r>
        <w:rPr>
          <w:rFonts w:hint="eastAsia" w:cs="BDLTJI+SimSun-Identity-H"/>
          <w:color w:val="auto"/>
          <w:spacing w:val="1"/>
        </w:rPr>
        <w:t>年全省汽、柴油消费总量约为</w:t>
      </w:r>
      <w:r>
        <w:rPr>
          <w:rFonts w:cs="BDLTJI+SimSun-Identity-H"/>
          <w:color w:val="auto"/>
          <w:spacing w:val="1"/>
        </w:rPr>
        <w:t>230</w:t>
      </w:r>
      <w:r>
        <w:rPr>
          <w:rFonts w:hint="eastAsia" w:cs="BDLTJI+SimSun-Identity-H"/>
          <w:color w:val="auto"/>
          <w:spacing w:val="1"/>
        </w:rPr>
        <w:t>万吨），至“十四五”期末我省</w:t>
      </w:r>
      <w:bookmarkStart w:id="40" w:name="_Hlk70416387"/>
      <w:r>
        <w:rPr>
          <w:rFonts w:hint="eastAsia" w:cs="BDLTJI+SimSun-Identity-H"/>
          <w:color w:val="auto"/>
          <w:spacing w:val="1"/>
        </w:rPr>
        <w:t>汽、柴油消费量将达</w:t>
      </w:r>
      <w:r>
        <w:rPr>
          <w:rFonts w:cs="BDLTJI+SimSun-Identity-H"/>
          <w:color w:val="auto"/>
          <w:spacing w:val="1"/>
        </w:rPr>
        <w:t>260</w:t>
      </w:r>
      <w:r>
        <w:rPr>
          <w:rFonts w:hint="eastAsia" w:cs="BDLTJI+SimSun-Identity-H"/>
          <w:color w:val="auto"/>
          <w:spacing w:val="1"/>
        </w:rPr>
        <w:t>万吨</w:t>
      </w:r>
      <w:bookmarkEnd w:id="40"/>
      <w:r>
        <w:rPr>
          <w:rFonts w:hint="eastAsia" w:cs="BDLTJI+SimSun-Identity-H"/>
          <w:color w:val="auto"/>
          <w:spacing w:val="1"/>
        </w:rPr>
        <w:t>。</w:t>
      </w:r>
      <w:bookmarkStart w:id="41" w:name="_Hlk70416401"/>
      <w:r>
        <w:rPr>
          <w:rFonts w:hint="eastAsia" w:cs="BDLTJI+SimSun-Identity-H"/>
          <w:color w:val="auto"/>
          <w:spacing w:val="1"/>
        </w:rPr>
        <w:t>远期预测2</w:t>
      </w:r>
      <w:r>
        <w:rPr>
          <w:rFonts w:cs="BDLTJI+SimSun-Identity-H"/>
          <w:color w:val="auto"/>
          <w:spacing w:val="1"/>
        </w:rPr>
        <w:t>025</w:t>
      </w:r>
      <w:r>
        <w:rPr>
          <w:rFonts w:hint="eastAsia" w:cs="BDLTJI+SimSun-Identity-H"/>
          <w:color w:val="auto"/>
          <w:spacing w:val="1"/>
        </w:rPr>
        <w:t>年至2</w:t>
      </w:r>
      <w:r>
        <w:rPr>
          <w:rFonts w:cs="BDLTJI+SimSun-Identity-H"/>
          <w:color w:val="auto"/>
          <w:spacing w:val="1"/>
        </w:rPr>
        <w:t>030</w:t>
      </w:r>
      <w:r>
        <w:rPr>
          <w:rFonts w:hint="eastAsia" w:cs="BDLTJI+SimSun-Identity-H"/>
          <w:color w:val="auto"/>
          <w:spacing w:val="1"/>
        </w:rPr>
        <w:t>年我省汽、柴油消费量将达</w:t>
      </w:r>
      <w:r>
        <w:rPr>
          <w:rFonts w:cs="BDLTJI+SimSun-Identity-H"/>
          <w:color w:val="auto"/>
          <w:spacing w:val="1"/>
        </w:rPr>
        <w:t>280</w:t>
      </w:r>
      <w:r>
        <w:rPr>
          <w:rFonts w:hint="eastAsia" w:cs="BDLTJI+SimSun-Identity-H"/>
          <w:color w:val="auto"/>
          <w:spacing w:val="1"/>
        </w:rPr>
        <w:t>万吨的峰值，年均增长率为1</w:t>
      </w:r>
      <w:r>
        <w:rPr>
          <w:rFonts w:cs="BDLTJI+SimSun-Identity-H"/>
          <w:color w:val="auto"/>
          <w:spacing w:val="1"/>
        </w:rPr>
        <w:t>.5</w:t>
      </w:r>
      <w:r>
        <w:rPr>
          <w:rFonts w:hint="eastAsia" w:cs="BDLTJI+SimSun-Identity-H"/>
          <w:color w:val="auto"/>
          <w:spacing w:val="1"/>
        </w:rPr>
        <w:t>%左右，之后逐年下降。</w:t>
      </w:r>
      <w:bookmarkEnd w:id="41"/>
    </w:p>
    <w:p>
      <w:pPr>
        <w:ind w:firstLine="0" w:firstLineChars="0"/>
        <w:jc w:val="center"/>
        <w:rPr>
          <w:rFonts w:cs="楷体"/>
          <w:b/>
          <w:bCs/>
          <w:color w:val="auto"/>
          <w:spacing w:val="2"/>
        </w:rPr>
      </w:pPr>
      <w:r>
        <w:rPr>
          <w:rFonts w:hint="eastAsia"/>
          <w:color w:val="auto"/>
        </w:rPr>
        <w:t>表</w:t>
      </w:r>
      <w:r>
        <w:rPr>
          <w:color w:val="auto"/>
        </w:rPr>
        <w:t xml:space="preserve">5 </w:t>
      </w:r>
      <w:r>
        <w:rPr>
          <w:rFonts w:hint="eastAsia"/>
          <w:color w:val="auto"/>
        </w:rPr>
        <w:t>2</w:t>
      </w:r>
      <w:r>
        <w:rPr>
          <w:color w:val="auto"/>
        </w:rPr>
        <w:t>025</w:t>
      </w:r>
      <w:r>
        <w:rPr>
          <w:rFonts w:hint="eastAsia"/>
          <w:color w:val="auto"/>
        </w:rPr>
        <w:t>年、2</w:t>
      </w:r>
      <w:r>
        <w:rPr>
          <w:color w:val="auto"/>
        </w:rPr>
        <w:t>030</w:t>
      </w:r>
      <w:r>
        <w:rPr>
          <w:rFonts w:hint="eastAsia"/>
          <w:color w:val="auto"/>
        </w:rPr>
        <w:t>年海南省汽、柴油销售量预测表</w:t>
      </w:r>
    </w:p>
    <w:tbl>
      <w:tblPr>
        <w:tblStyle w:val="14"/>
        <w:tblW w:w="8889" w:type="dxa"/>
        <w:tblInd w:w="108" w:type="dxa"/>
        <w:tblLayout w:type="fixed"/>
        <w:tblCellMar>
          <w:top w:w="0" w:type="dxa"/>
          <w:left w:w="108" w:type="dxa"/>
          <w:bottom w:w="0" w:type="dxa"/>
          <w:right w:w="108" w:type="dxa"/>
        </w:tblCellMar>
      </w:tblPr>
      <w:tblGrid>
        <w:gridCol w:w="1276"/>
        <w:gridCol w:w="1276"/>
        <w:gridCol w:w="1170"/>
        <w:gridCol w:w="1291"/>
        <w:gridCol w:w="1292"/>
        <w:gridCol w:w="1291"/>
        <w:gridCol w:w="1293"/>
      </w:tblGrid>
      <w:tr>
        <w:tblPrEx>
          <w:tblLayout w:type="fixed"/>
          <w:tblCellMar>
            <w:top w:w="0" w:type="dxa"/>
            <w:left w:w="108" w:type="dxa"/>
            <w:bottom w:w="0" w:type="dxa"/>
            <w:right w:w="108" w:type="dxa"/>
          </w:tblCellMar>
        </w:tblPrEx>
        <w:trPr>
          <w:trHeight w:val="264" w:hRule="atLeast"/>
        </w:trPr>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各规划期</w:t>
            </w:r>
          </w:p>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期末</w:t>
            </w:r>
          </w:p>
        </w:tc>
        <w:tc>
          <w:tcPr>
            <w:tcW w:w="2446" w:type="dxa"/>
            <w:gridSpan w:val="2"/>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汽油</w:t>
            </w:r>
          </w:p>
        </w:tc>
        <w:tc>
          <w:tcPr>
            <w:tcW w:w="2583" w:type="dxa"/>
            <w:gridSpan w:val="2"/>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柴油</w:t>
            </w:r>
          </w:p>
        </w:tc>
        <w:tc>
          <w:tcPr>
            <w:tcW w:w="2584" w:type="dxa"/>
            <w:gridSpan w:val="2"/>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汽、柴油合计</w:t>
            </w:r>
          </w:p>
        </w:tc>
      </w:tr>
      <w:tr>
        <w:tblPrEx>
          <w:tblLayout w:type="fixed"/>
          <w:tblCellMar>
            <w:top w:w="0" w:type="dxa"/>
            <w:left w:w="108" w:type="dxa"/>
            <w:bottom w:w="0" w:type="dxa"/>
            <w:right w:w="108" w:type="dxa"/>
          </w:tblCellMar>
        </w:tblPrEx>
        <w:trPr>
          <w:trHeight w:val="626"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p>
        </w:tc>
        <w:tc>
          <w:tcPr>
            <w:tcW w:w="12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销售量</w:t>
            </w:r>
          </w:p>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（万吨）</w:t>
            </w:r>
          </w:p>
        </w:tc>
        <w:tc>
          <w:tcPr>
            <w:tcW w:w="117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年均增</w:t>
            </w:r>
          </w:p>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长率</w:t>
            </w:r>
          </w:p>
        </w:tc>
        <w:tc>
          <w:tcPr>
            <w:tcW w:w="129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销售量</w:t>
            </w:r>
          </w:p>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（万吨）</w:t>
            </w:r>
          </w:p>
        </w:tc>
        <w:tc>
          <w:tcPr>
            <w:tcW w:w="1292"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年均增</w:t>
            </w:r>
          </w:p>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长率</w:t>
            </w:r>
          </w:p>
        </w:tc>
        <w:tc>
          <w:tcPr>
            <w:tcW w:w="129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总销售量（万吨）</w:t>
            </w:r>
          </w:p>
        </w:tc>
        <w:tc>
          <w:tcPr>
            <w:tcW w:w="1293"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年均增</w:t>
            </w:r>
          </w:p>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长率</w:t>
            </w:r>
          </w:p>
        </w:tc>
      </w:tr>
      <w:tr>
        <w:tblPrEx>
          <w:tblLayout w:type="fixed"/>
          <w:tblCellMar>
            <w:top w:w="0" w:type="dxa"/>
            <w:left w:w="108" w:type="dxa"/>
            <w:bottom w:w="0" w:type="dxa"/>
            <w:right w:w="108" w:type="dxa"/>
          </w:tblCellMar>
        </w:tblPrEx>
        <w:trPr>
          <w:trHeight w:val="264" w:hRule="atLeast"/>
        </w:trPr>
        <w:tc>
          <w:tcPr>
            <w:tcW w:w="1276"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2020年</w:t>
            </w:r>
          </w:p>
        </w:tc>
        <w:tc>
          <w:tcPr>
            <w:tcW w:w="12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126</w:t>
            </w:r>
          </w:p>
        </w:tc>
        <w:tc>
          <w:tcPr>
            <w:tcW w:w="117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7.36%</w:t>
            </w:r>
          </w:p>
        </w:tc>
        <w:tc>
          <w:tcPr>
            <w:tcW w:w="129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104</w:t>
            </w:r>
          </w:p>
        </w:tc>
        <w:tc>
          <w:tcPr>
            <w:tcW w:w="1292"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-2.10%</w:t>
            </w:r>
          </w:p>
        </w:tc>
        <w:tc>
          <w:tcPr>
            <w:tcW w:w="129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230</w:t>
            </w:r>
          </w:p>
        </w:tc>
        <w:tc>
          <w:tcPr>
            <w:tcW w:w="1293"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3.27%</w:t>
            </w:r>
          </w:p>
        </w:tc>
      </w:tr>
      <w:tr>
        <w:tblPrEx>
          <w:tblLayout w:type="fixed"/>
          <w:tblCellMar>
            <w:top w:w="0" w:type="dxa"/>
            <w:left w:w="108" w:type="dxa"/>
            <w:bottom w:w="0" w:type="dxa"/>
            <w:right w:w="108" w:type="dxa"/>
          </w:tblCellMar>
        </w:tblPrEx>
        <w:trPr>
          <w:trHeight w:val="264" w:hRule="atLeast"/>
        </w:trPr>
        <w:tc>
          <w:tcPr>
            <w:tcW w:w="1276"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2025年</w:t>
            </w:r>
          </w:p>
        </w:tc>
        <w:tc>
          <w:tcPr>
            <w:tcW w:w="12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165</w:t>
            </w:r>
          </w:p>
        </w:tc>
        <w:tc>
          <w:tcPr>
            <w:tcW w:w="117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5.50%</w:t>
            </w:r>
          </w:p>
        </w:tc>
        <w:tc>
          <w:tcPr>
            <w:tcW w:w="129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95</w:t>
            </w:r>
          </w:p>
        </w:tc>
        <w:tc>
          <w:tcPr>
            <w:tcW w:w="1292"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-1.70%</w:t>
            </w:r>
          </w:p>
        </w:tc>
        <w:tc>
          <w:tcPr>
            <w:tcW w:w="129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260</w:t>
            </w:r>
          </w:p>
        </w:tc>
        <w:tc>
          <w:tcPr>
            <w:tcW w:w="1293"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2.50%</w:t>
            </w:r>
          </w:p>
        </w:tc>
      </w:tr>
      <w:tr>
        <w:tblPrEx>
          <w:tblLayout w:type="fixed"/>
          <w:tblCellMar>
            <w:top w:w="0" w:type="dxa"/>
            <w:left w:w="108" w:type="dxa"/>
            <w:bottom w:w="0" w:type="dxa"/>
            <w:right w:w="108" w:type="dxa"/>
          </w:tblCellMar>
        </w:tblPrEx>
        <w:trPr>
          <w:trHeight w:val="264" w:hRule="atLeast"/>
        </w:trPr>
        <w:tc>
          <w:tcPr>
            <w:tcW w:w="1276"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2030年（展望）</w:t>
            </w:r>
          </w:p>
        </w:tc>
        <w:tc>
          <w:tcPr>
            <w:tcW w:w="127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191</w:t>
            </w:r>
          </w:p>
        </w:tc>
        <w:tc>
          <w:tcPr>
            <w:tcW w:w="117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3.00%</w:t>
            </w:r>
          </w:p>
        </w:tc>
        <w:tc>
          <w:tcPr>
            <w:tcW w:w="129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89</w:t>
            </w:r>
          </w:p>
        </w:tc>
        <w:tc>
          <w:tcPr>
            <w:tcW w:w="1292"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-1.20%</w:t>
            </w:r>
          </w:p>
        </w:tc>
        <w:tc>
          <w:tcPr>
            <w:tcW w:w="129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280</w:t>
            </w:r>
          </w:p>
        </w:tc>
        <w:tc>
          <w:tcPr>
            <w:tcW w:w="1293"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1.50%</w:t>
            </w:r>
          </w:p>
        </w:tc>
      </w:tr>
    </w:tbl>
    <w:p>
      <w:pPr>
        <w:pStyle w:val="3"/>
        <w:spacing w:before="190" w:after="190"/>
        <w:ind w:firstLine="602"/>
        <w:rPr>
          <w:color w:val="auto"/>
        </w:rPr>
      </w:pPr>
      <w:bookmarkStart w:id="42" w:name="_Toc89267440"/>
      <w:r>
        <w:rPr>
          <w:rFonts w:hint="eastAsia"/>
          <w:color w:val="auto"/>
        </w:rPr>
        <w:t>3.</w:t>
      </w:r>
      <w:r>
        <w:rPr>
          <w:color w:val="auto"/>
        </w:rPr>
        <w:t>6</w:t>
      </w:r>
      <w:r>
        <w:rPr>
          <w:rFonts w:hint="eastAsia"/>
          <w:color w:val="auto"/>
        </w:rPr>
        <w:t xml:space="preserve"> 加油站（含综合能源补给站）总量预测</w:t>
      </w:r>
      <w:bookmarkEnd w:id="42"/>
    </w:p>
    <w:p>
      <w:pPr>
        <w:ind w:firstLine="566"/>
        <w:rPr>
          <w:color w:val="auto"/>
          <w:spacing w:val="2"/>
        </w:rPr>
      </w:pPr>
      <w:r>
        <w:rPr>
          <w:rFonts w:hint="eastAsia"/>
          <w:b/>
          <w:bCs/>
          <w:color w:val="auto"/>
          <w:spacing w:val="2"/>
        </w:rPr>
        <w:t>3</w:t>
      </w:r>
      <w:r>
        <w:rPr>
          <w:b/>
          <w:bCs/>
          <w:color w:val="auto"/>
          <w:spacing w:val="2"/>
        </w:rPr>
        <w:t xml:space="preserve">.6.1 </w:t>
      </w:r>
      <w:bookmarkStart w:id="43" w:name="_Hlk70412451"/>
      <w:r>
        <w:rPr>
          <w:rFonts w:hint="eastAsia"/>
          <w:b/>
          <w:bCs/>
          <w:color w:val="auto"/>
          <w:spacing w:val="2"/>
        </w:rPr>
        <w:t>“十四五”市县规划加油站（含综合能源补给站）建设数量测算</w:t>
      </w:r>
      <w:bookmarkEnd w:id="43"/>
      <w:r>
        <w:rPr>
          <w:rFonts w:hint="eastAsia"/>
          <w:b/>
          <w:bCs/>
          <w:color w:val="auto"/>
          <w:spacing w:val="2"/>
        </w:rPr>
        <w:t>：</w:t>
      </w:r>
      <w:bookmarkStart w:id="44" w:name="_Hlk70412305"/>
      <w:r>
        <w:rPr>
          <w:rFonts w:hint="eastAsia"/>
          <w:color w:val="auto"/>
          <w:spacing w:val="2"/>
        </w:rPr>
        <w:t>根据国家相关规范标准及相关规划，通过对城市城区、公路沿线、乡镇农场、港口码头、景区及度假区等区域进行测算，</w:t>
      </w:r>
      <w:r>
        <w:rPr>
          <w:rFonts w:cs="ODWIWP+SimSun-Identity-H"/>
          <w:color w:val="auto"/>
          <w:spacing w:val="-10"/>
        </w:rPr>
        <w:t>至</w:t>
      </w:r>
      <w:r>
        <w:rPr>
          <w:color w:val="auto"/>
          <w:spacing w:val="11"/>
        </w:rPr>
        <w:t xml:space="preserve"> </w:t>
      </w:r>
      <w:r>
        <w:rPr>
          <w:color w:val="auto"/>
        </w:rPr>
        <w:t>202</w:t>
      </w:r>
      <w:r>
        <w:rPr>
          <w:rFonts w:hint="eastAsia"/>
          <w:color w:val="auto"/>
        </w:rPr>
        <w:t>5</w:t>
      </w:r>
      <w:r>
        <w:rPr>
          <w:rFonts w:cs="ODWIWP+SimSun-Identity-H"/>
          <w:color w:val="auto"/>
          <w:spacing w:val="1"/>
        </w:rPr>
        <w:t>年我省加油站（含综合能源补给站）</w:t>
      </w:r>
      <w:r>
        <w:rPr>
          <w:rFonts w:hint="eastAsia" w:cs="ODWIWP+SimSun-Identity-H"/>
          <w:color w:val="auto"/>
          <w:spacing w:val="1"/>
        </w:rPr>
        <w:t>数量应控制在</w:t>
      </w:r>
      <w:r>
        <w:rPr>
          <w:color w:val="auto"/>
          <w:spacing w:val="-8"/>
        </w:rPr>
        <w:t>1</w:t>
      </w:r>
      <w:r>
        <w:rPr>
          <w:rFonts w:hint="eastAsia"/>
          <w:color w:val="auto"/>
          <w:spacing w:val="-8"/>
        </w:rPr>
        <w:t>200</w:t>
      </w:r>
      <w:r>
        <w:rPr>
          <w:rFonts w:cs="ODWIWP+SimSun-Identity-H"/>
          <w:color w:val="auto"/>
        </w:rPr>
        <w:t>座</w:t>
      </w:r>
      <w:r>
        <w:rPr>
          <w:rFonts w:hint="eastAsia" w:cs="ODWIWP+SimSun-Identity-H"/>
          <w:color w:val="auto"/>
        </w:rPr>
        <w:t>（艘）左右</w:t>
      </w:r>
      <w:r>
        <w:rPr>
          <w:rFonts w:cs="ODWIWP+SimSun-Identity-H"/>
          <w:color w:val="auto"/>
        </w:rPr>
        <w:t>。</w:t>
      </w:r>
      <w:bookmarkEnd w:id="44"/>
    </w:p>
    <w:p>
      <w:pPr>
        <w:ind w:firstLine="566"/>
        <w:rPr>
          <w:rFonts w:cs="MEQVCI+SimSun-Identity-H"/>
          <w:color w:val="auto"/>
        </w:rPr>
      </w:pPr>
      <w:r>
        <w:rPr>
          <w:rFonts w:hint="eastAsia"/>
          <w:b/>
          <w:bCs/>
          <w:color w:val="auto"/>
          <w:spacing w:val="2"/>
        </w:rPr>
        <w:t>3.</w:t>
      </w:r>
      <w:r>
        <w:rPr>
          <w:b/>
          <w:bCs/>
          <w:color w:val="auto"/>
          <w:spacing w:val="2"/>
        </w:rPr>
        <w:t>6</w:t>
      </w:r>
      <w:r>
        <w:rPr>
          <w:rFonts w:hint="eastAsia"/>
          <w:b/>
          <w:bCs/>
          <w:color w:val="auto"/>
          <w:spacing w:val="2"/>
        </w:rPr>
        <w:t xml:space="preserve">.2 </w:t>
      </w:r>
      <w:r>
        <w:rPr>
          <w:rFonts w:hint="eastAsia" w:cs="楷体"/>
          <w:b/>
          <w:bCs/>
          <w:color w:val="auto"/>
          <w:spacing w:val="2"/>
        </w:rPr>
        <w:t>“十四五”全省加油站（含综合能源补给站）需求总量的测算：</w:t>
      </w:r>
      <w:bookmarkStart w:id="45" w:name="_Hlk70412354"/>
      <w:r>
        <w:rPr>
          <w:rFonts w:cs="MEQVCI+SimSun-Identity-H"/>
          <w:color w:val="auto"/>
        </w:rPr>
        <w:t>在充分考虑未来五年我省城</w:t>
      </w:r>
      <w:r>
        <w:rPr>
          <w:rFonts w:cs="MEQVCI+SimSun-Identity-H"/>
          <w:color w:val="auto"/>
          <w:spacing w:val="-3"/>
        </w:rPr>
        <w:t>市、公路建设以及机动车、</w:t>
      </w:r>
      <w:r>
        <w:rPr>
          <w:rFonts w:hint="eastAsia" w:cs="MEQVCI+SimSun-Identity-H"/>
          <w:color w:val="auto"/>
          <w:spacing w:val="-3"/>
        </w:rPr>
        <w:t>渔用机动船舶</w:t>
      </w:r>
      <w:r>
        <w:rPr>
          <w:rFonts w:cs="MEQVCI+SimSun-Identity-H"/>
          <w:color w:val="auto"/>
          <w:spacing w:val="-3"/>
        </w:rPr>
        <w:t>、新能源汽车</w:t>
      </w:r>
      <w:r>
        <w:rPr>
          <w:rFonts w:hint="eastAsia" w:cs="MEQVCI+SimSun-Identity-H"/>
          <w:color w:val="auto"/>
          <w:spacing w:val="-3"/>
        </w:rPr>
        <w:t>增减量</w:t>
      </w:r>
      <w:r>
        <w:rPr>
          <w:rFonts w:cs="MEQVCI+SimSun-Identity-H"/>
          <w:color w:val="auto"/>
          <w:spacing w:val="-3"/>
        </w:rPr>
        <w:t>等因素，采用机动车燃油日需求总量计算法和工程类别法等方法</w:t>
      </w:r>
      <w:r>
        <w:rPr>
          <w:rFonts w:hint="eastAsia" w:cs="MEQVCI+SimSun-Identity-H"/>
          <w:color w:val="auto"/>
          <w:spacing w:val="-3"/>
        </w:rPr>
        <w:t>测算</w:t>
      </w:r>
      <w:r>
        <w:rPr>
          <w:rFonts w:cs="MEQVCI+SimSun-Identity-H"/>
          <w:color w:val="auto"/>
          <w:spacing w:val="-3"/>
        </w:rPr>
        <w:t>，</w:t>
      </w:r>
      <w:r>
        <w:rPr>
          <w:rFonts w:hint="eastAsia" w:cs="MEQVCI+SimSun-Identity-H"/>
          <w:color w:val="auto"/>
        </w:rPr>
        <w:t>预计</w:t>
      </w:r>
      <w:r>
        <w:rPr>
          <w:rFonts w:hint="eastAsia"/>
          <w:color w:val="auto"/>
          <w:spacing w:val="2"/>
        </w:rPr>
        <w:t xml:space="preserve"> “十四五”全省加油站（含综合能源补给站）规划数量为</w:t>
      </w:r>
      <w:r>
        <w:rPr>
          <w:color w:val="auto"/>
          <w:spacing w:val="2"/>
        </w:rPr>
        <w:t>10</w:t>
      </w:r>
      <w:r>
        <w:rPr>
          <w:rFonts w:hint="eastAsia"/>
          <w:color w:val="auto"/>
          <w:spacing w:val="2"/>
        </w:rPr>
        <w:t>00座（艘）左右。</w:t>
      </w:r>
    </w:p>
    <w:bookmarkEnd w:id="45"/>
    <w:p>
      <w:pPr>
        <w:ind w:firstLine="566"/>
        <w:rPr>
          <w:rFonts w:cs="FKJACK+SimSun-Identity-H"/>
          <w:color w:val="auto"/>
        </w:rPr>
      </w:pPr>
      <w:r>
        <w:rPr>
          <w:rFonts w:hint="eastAsia"/>
          <w:b/>
          <w:bCs/>
          <w:color w:val="auto"/>
          <w:spacing w:val="2"/>
        </w:rPr>
        <w:t>3.</w:t>
      </w:r>
      <w:r>
        <w:rPr>
          <w:b/>
          <w:bCs/>
          <w:color w:val="auto"/>
          <w:spacing w:val="2"/>
        </w:rPr>
        <w:t>6</w:t>
      </w:r>
      <w:r>
        <w:rPr>
          <w:rFonts w:hint="eastAsia"/>
          <w:b/>
          <w:bCs/>
          <w:color w:val="auto"/>
          <w:spacing w:val="2"/>
        </w:rPr>
        <w:t>.</w:t>
      </w:r>
      <w:r>
        <w:rPr>
          <w:b/>
          <w:bCs/>
          <w:color w:val="auto"/>
          <w:spacing w:val="2"/>
        </w:rPr>
        <w:t>3</w:t>
      </w:r>
      <w:r>
        <w:rPr>
          <w:rFonts w:hint="eastAsia" w:cs="楷体"/>
          <w:b/>
          <w:bCs/>
          <w:color w:val="auto"/>
          <w:spacing w:val="2"/>
        </w:rPr>
        <w:t xml:space="preserve"> “十四五”加油站（含综合能源补给站）应建数量指标的测算：</w:t>
      </w:r>
      <w:r>
        <w:rPr>
          <w:rFonts w:cs="ODWIWP+SimSun-Identity-H"/>
          <w:color w:val="auto"/>
        </w:rPr>
        <w:t>本规划采取自下而上的方式，由</w:t>
      </w:r>
      <w:bookmarkStart w:id="46" w:name="_Hlk70412428"/>
      <w:r>
        <w:rPr>
          <w:rFonts w:cs="ODWIWP+SimSun-Identity-H"/>
          <w:color w:val="auto"/>
        </w:rPr>
        <w:t>各市县政府按照本地区经济社会发展和生产生活用油需求情况，紧密结合当地的国民经济和社会发展规划、</w:t>
      </w:r>
      <w:r>
        <w:rPr>
          <w:rFonts w:hint="eastAsia" w:cs="ODWIWP+SimSun-Identity-H"/>
          <w:color w:val="auto"/>
        </w:rPr>
        <w:t>城乡</w:t>
      </w:r>
      <w:r>
        <w:rPr>
          <w:rFonts w:cs="ODWIWP+SimSun-Identity-H"/>
          <w:color w:val="auto"/>
        </w:rPr>
        <w:t>总体规划、</w:t>
      </w:r>
      <w:r>
        <w:rPr>
          <w:rFonts w:hint="eastAsia" w:cs="ODWIWP+SimSun-Identity-H"/>
          <w:color w:val="auto"/>
        </w:rPr>
        <w:t>控制性详细规划、</w:t>
      </w:r>
      <w:r>
        <w:rPr>
          <w:rFonts w:cs="ODWIWP+SimSun-Identity-H"/>
          <w:color w:val="auto"/>
        </w:rPr>
        <w:t>道路交通发展规划</w:t>
      </w:r>
      <w:r>
        <w:rPr>
          <w:rFonts w:hint="eastAsia" w:cs="ODWIWP+SimSun-Identity-H"/>
          <w:color w:val="auto"/>
        </w:rPr>
        <w:t>，结合现状加油站行业建设规模，</w:t>
      </w:r>
      <w:bookmarkEnd w:id="46"/>
      <w:bookmarkStart w:id="47" w:name="_Hlk70412412"/>
      <w:r>
        <w:rPr>
          <w:rFonts w:hint="eastAsia" w:cs="ODWIWP+SimSun-Identity-H"/>
          <w:color w:val="auto"/>
        </w:rPr>
        <w:t>规划编制辖区加油站行业“十四五”发展规划。省级规划在市县规划的基础上编制，按照总量控制、重点保障、填补空白的要求，“十四五”全省加油站（含综合能源补给站）规划数量控制在</w:t>
      </w:r>
      <w:r>
        <w:rPr>
          <w:rFonts w:cs="ODWIWP+SimSun-Identity-H"/>
          <w:color w:val="auto"/>
        </w:rPr>
        <w:t>920</w:t>
      </w:r>
      <w:r>
        <w:rPr>
          <w:rFonts w:hint="eastAsia" w:cs="ODWIWP+SimSun-Identity-H"/>
          <w:color w:val="auto"/>
        </w:rPr>
        <w:t>座（艘）左右</w:t>
      </w:r>
      <w:bookmarkEnd w:id="47"/>
      <w:r>
        <w:rPr>
          <w:rFonts w:hint="eastAsia" w:cs="ODWIWP+SimSun-Identity-H"/>
          <w:color w:val="auto"/>
        </w:rPr>
        <w:t>。</w:t>
      </w:r>
    </w:p>
    <w:p>
      <w:pPr>
        <w:pStyle w:val="2"/>
        <w:numPr>
          <w:ilvl w:val="0"/>
          <w:numId w:val="1"/>
        </w:numPr>
        <w:rPr>
          <w:color w:val="auto"/>
        </w:rPr>
      </w:pPr>
      <w:bookmarkStart w:id="48" w:name="_Toc89267441"/>
      <w:r>
        <w:rPr>
          <w:rFonts w:hint="eastAsia"/>
          <w:color w:val="auto"/>
        </w:rPr>
        <w:t>“十四五”加油站规划布局</w:t>
      </w:r>
      <w:bookmarkEnd w:id="48"/>
    </w:p>
    <w:p>
      <w:pPr>
        <w:pStyle w:val="3"/>
        <w:spacing w:before="190" w:after="190"/>
        <w:ind w:firstLine="602"/>
        <w:rPr>
          <w:color w:val="auto"/>
        </w:rPr>
      </w:pPr>
      <w:bookmarkStart w:id="49" w:name="_Toc89267442"/>
      <w:r>
        <w:rPr>
          <w:rFonts w:hint="eastAsia"/>
          <w:color w:val="auto"/>
        </w:rPr>
        <w:t>4</w:t>
      </w:r>
      <w:r>
        <w:rPr>
          <w:color w:val="auto"/>
        </w:rPr>
        <w:t xml:space="preserve">.1 </w:t>
      </w:r>
      <w:r>
        <w:rPr>
          <w:rFonts w:hint="eastAsia"/>
          <w:color w:val="auto"/>
        </w:rPr>
        <w:t>规划布局目标</w:t>
      </w:r>
      <w:bookmarkEnd w:id="49"/>
    </w:p>
    <w:p>
      <w:pPr>
        <w:ind w:firstLine="562"/>
        <w:rPr>
          <w:rFonts w:hAnsi="宋体"/>
          <w:color w:val="auto"/>
          <w:szCs w:val="24"/>
        </w:rPr>
      </w:pPr>
      <w:r>
        <w:rPr>
          <w:rFonts w:hint="eastAsia" w:hAnsi="宋体"/>
          <w:b/>
          <w:bCs/>
          <w:color w:val="auto"/>
          <w:szCs w:val="24"/>
        </w:rPr>
        <w:t>总量控制</w:t>
      </w:r>
      <w:bookmarkStart w:id="50" w:name="_Hlk65663528"/>
      <w:r>
        <w:rPr>
          <w:rFonts w:hint="eastAsia" w:hAnsi="宋体"/>
          <w:b/>
          <w:bCs/>
          <w:color w:val="auto"/>
          <w:szCs w:val="24"/>
        </w:rPr>
        <w:t>：</w:t>
      </w:r>
      <w:bookmarkStart w:id="51" w:name="_Hlk70430815"/>
      <w:r>
        <w:rPr>
          <w:rFonts w:hint="eastAsia" w:hAnsi="宋体"/>
          <w:color w:val="auto"/>
          <w:szCs w:val="24"/>
        </w:rPr>
        <w:t>到2</w:t>
      </w:r>
      <w:r>
        <w:rPr>
          <w:rFonts w:hAnsi="宋体"/>
          <w:color w:val="auto"/>
          <w:szCs w:val="24"/>
        </w:rPr>
        <w:t>025</w:t>
      </w:r>
      <w:r>
        <w:rPr>
          <w:rFonts w:hint="eastAsia" w:hAnsi="宋体"/>
          <w:color w:val="auto"/>
          <w:szCs w:val="24"/>
        </w:rPr>
        <w:t>年底，在全省现有加油站行业规模的基础上，</w:t>
      </w:r>
      <w:r>
        <w:rPr>
          <w:rFonts w:cs="FKJACK+SimSun-Identity-H"/>
          <w:color w:val="auto"/>
        </w:rPr>
        <w:t>规划新增</w:t>
      </w:r>
      <w:r>
        <w:rPr>
          <w:rFonts w:hint="eastAsia" w:cs="FKJACK+SimSun-Identity-H"/>
          <w:color w:val="auto"/>
        </w:rPr>
        <w:t>加油站（含综合能源补给站）</w:t>
      </w:r>
      <w:r>
        <w:rPr>
          <w:rFonts w:cs="FKJACK+SimSun-Identity-H"/>
          <w:color w:val="auto"/>
        </w:rPr>
        <w:t>331</w:t>
      </w:r>
      <w:r>
        <w:rPr>
          <w:rFonts w:cs="FKJACK+SimSun-Identity-H"/>
          <w:color w:val="auto"/>
          <w:spacing w:val="-2"/>
        </w:rPr>
        <w:t>座，</w:t>
      </w:r>
      <w:r>
        <w:rPr>
          <w:rFonts w:cs="FKJACK+SimSun-Identity-H"/>
          <w:color w:val="auto"/>
        </w:rPr>
        <w:t>全省加油站（含综合能源补给站）总数达到921</w:t>
      </w:r>
      <w:r>
        <w:rPr>
          <w:rFonts w:hint="eastAsia" w:cs="FKJACK+SimSun-Identity-H"/>
          <w:color w:val="auto"/>
        </w:rPr>
        <w:t>座</w:t>
      </w:r>
      <w:r>
        <w:rPr>
          <w:rFonts w:hint="eastAsia" w:hAnsi="宋体"/>
          <w:color w:val="auto"/>
          <w:szCs w:val="24"/>
        </w:rPr>
        <w:t>；按2025年全省汽、柴油年销售总需求量</w:t>
      </w:r>
      <w:r>
        <w:rPr>
          <w:rFonts w:hAnsi="宋体"/>
          <w:color w:val="auto"/>
          <w:szCs w:val="24"/>
        </w:rPr>
        <w:t>260</w:t>
      </w:r>
      <w:r>
        <w:rPr>
          <w:rFonts w:hint="eastAsia" w:hAnsi="宋体"/>
          <w:color w:val="auto"/>
          <w:szCs w:val="24"/>
        </w:rPr>
        <w:t>万吨计算，预测单站年平均销售量</w:t>
      </w:r>
      <w:r>
        <w:rPr>
          <w:rFonts w:hAnsi="宋体"/>
          <w:color w:val="auto"/>
          <w:szCs w:val="24"/>
        </w:rPr>
        <w:t>2823</w:t>
      </w:r>
      <w:r>
        <w:rPr>
          <w:rFonts w:hint="eastAsia" w:hAnsi="宋体"/>
          <w:color w:val="auto"/>
          <w:szCs w:val="24"/>
        </w:rPr>
        <w:t>吨（即日均销售约</w:t>
      </w:r>
      <w:r>
        <w:rPr>
          <w:rFonts w:hAnsi="宋体"/>
          <w:color w:val="auto"/>
          <w:szCs w:val="24"/>
        </w:rPr>
        <w:t>8</w:t>
      </w:r>
      <w:r>
        <w:rPr>
          <w:rFonts w:hint="eastAsia" w:hAnsi="宋体"/>
          <w:color w:val="auto"/>
          <w:szCs w:val="24"/>
        </w:rPr>
        <w:t>吨）。</w:t>
      </w:r>
      <w:bookmarkEnd w:id="51"/>
    </w:p>
    <w:p>
      <w:pPr>
        <w:ind w:firstLine="560"/>
        <w:rPr>
          <w:rFonts w:hAnsi="宋体"/>
          <w:color w:val="auto"/>
          <w:szCs w:val="24"/>
        </w:rPr>
      </w:pPr>
    </w:p>
    <w:p>
      <w:pPr>
        <w:ind w:firstLine="560"/>
        <w:rPr>
          <w:rFonts w:hAnsi="宋体"/>
          <w:color w:val="auto"/>
          <w:szCs w:val="24"/>
        </w:rPr>
      </w:pPr>
    </w:p>
    <w:p>
      <w:pPr>
        <w:ind w:firstLine="560"/>
        <w:rPr>
          <w:rFonts w:hAnsi="宋体"/>
          <w:color w:val="auto"/>
          <w:szCs w:val="24"/>
        </w:rPr>
      </w:pPr>
    </w:p>
    <w:p>
      <w:pPr>
        <w:ind w:firstLine="560"/>
        <w:rPr>
          <w:rFonts w:hAnsi="宋体"/>
          <w:color w:val="auto"/>
          <w:szCs w:val="24"/>
        </w:rPr>
      </w:pPr>
    </w:p>
    <w:p>
      <w:pPr>
        <w:ind w:firstLine="560"/>
        <w:rPr>
          <w:rFonts w:hAnsi="宋体"/>
          <w:color w:val="auto"/>
          <w:szCs w:val="24"/>
        </w:rPr>
      </w:pPr>
    </w:p>
    <w:p>
      <w:pPr>
        <w:ind w:firstLine="560"/>
        <w:rPr>
          <w:rFonts w:hint="eastAsia" w:hAnsi="宋体"/>
          <w:color w:val="auto"/>
          <w:szCs w:val="24"/>
        </w:rPr>
      </w:pPr>
    </w:p>
    <w:bookmarkEnd w:id="50"/>
    <w:p>
      <w:pPr>
        <w:ind w:firstLine="0" w:firstLineChars="0"/>
        <w:jc w:val="center"/>
        <w:rPr>
          <w:rFonts w:hAnsi="宋体"/>
          <w:color w:val="auto"/>
          <w:szCs w:val="24"/>
        </w:rPr>
      </w:pPr>
      <w:bookmarkStart w:id="52" w:name="_Hlk70583970"/>
      <w:r>
        <w:rPr>
          <w:rFonts w:hint="eastAsia" w:hAnsi="宋体"/>
          <w:color w:val="auto"/>
          <w:szCs w:val="24"/>
        </w:rPr>
        <w:t>表</w:t>
      </w:r>
      <w:r>
        <w:rPr>
          <w:rFonts w:hAnsi="宋体"/>
          <w:color w:val="auto"/>
          <w:szCs w:val="24"/>
        </w:rPr>
        <w:t xml:space="preserve">6 </w:t>
      </w:r>
      <w:r>
        <w:rPr>
          <w:rFonts w:hint="eastAsia" w:hAnsi="宋体"/>
          <w:color w:val="auto"/>
          <w:szCs w:val="24"/>
        </w:rPr>
        <w:t xml:space="preserve">“十四五”各市县站点数量指标 </w:t>
      </w:r>
      <w:r>
        <w:rPr>
          <w:rFonts w:hAnsi="宋体"/>
          <w:color w:val="auto"/>
          <w:szCs w:val="24"/>
        </w:rPr>
        <w:t xml:space="preserve"> </w:t>
      </w:r>
      <w:r>
        <w:rPr>
          <w:rFonts w:hint="eastAsia" w:cs="ODWIWP+SimSun-Identity-H"/>
          <w:color w:val="auto"/>
          <w:spacing w:val="1"/>
        </w:rPr>
        <w:t>单位：座（艘）</w:t>
      </w:r>
    </w:p>
    <w:tbl>
      <w:tblPr>
        <w:tblStyle w:val="1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746"/>
        <w:gridCol w:w="2150"/>
        <w:gridCol w:w="1747"/>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372" w:type="dxa"/>
            <w:vAlign w:val="center"/>
          </w:tcPr>
          <w:p>
            <w:pPr>
              <w:spacing w:line="216" w:lineRule="auto"/>
              <w:ind w:firstLine="0" w:firstLineChars="0"/>
              <w:jc w:val="center"/>
              <w:rPr>
                <w:rFonts w:hAnsi="宋体" w:cs="Times New Roman"/>
                <w:color w:val="auto"/>
                <w:sz w:val="24"/>
                <w:szCs w:val="24"/>
              </w:rPr>
            </w:pPr>
            <w:bookmarkStart w:id="53" w:name="_Hlk70583760"/>
            <w:r>
              <w:rPr>
                <w:rFonts w:hint="eastAsia" w:hAnsi="宋体"/>
                <w:color w:val="auto"/>
                <w:sz w:val="24"/>
                <w:szCs w:val="24"/>
              </w:rPr>
              <w:t>市</w:t>
            </w:r>
            <w:bookmarkEnd w:id="52"/>
            <w:r>
              <w:rPr>
                <w:rFonts w:hint="eastAsia" w:hAnsi="宋体"/>
                <w:color w:val="auto"/>
                <w:sz w:val="24"/>
                <w:szCs w:val="24"/>
              </w:rPr>
              <w:t>县名称</w:t>
            </w:r>
          </w:p>
        </w:tc>
        <w:tc>
          <w:tcPr>
            <w:tcW w:w="1746" w:type="dxa"/>
            <w:vAlign w:val="center"/>
          </w:tcPr>
          <w:p>
            <w:pPr>
              <w:spacing w:line="216" w:lineRule="auto"/>
              <w:ind w:firstLine="0" w:firstLineChars="0"/>
              <w:jc w:val="center"/>
              <w:rPr>
                <w:rFonts w:hAnsi="宋体" w:cs="Times New Roman"/>
                <w:color w:val="auto"/>
                <w:sz w:val="24"/>
                <w:szCs w:val="24"/>
              </w:rPr>
            </w:pPr>
            <w:r>
              <w:rPr>
                <w:rFonts w:hint="eastAsia" w:hAnsi="宋体"/>
                <w:color w:val="auto"/>
                <w:sz w:val="24"/>
                <w:szCs w:val="24"/>
              </w:rPr>
              <w:t>现有站点数量</w:t>
            </w:r>
          </w:p>
        </w:tc>
        <w:tc>
          <w:tcPr>
            <w:tcW w:w="2150" w:type="dxa"/>
            <w:vAlign w:val="center"/>
          </w:tcPr>
          <w:p>
            <w:pPr>
              <w:spacing w:line="216" w:lineRule="auto"/>
              <w:ind w:firstLine="0" w:firstLineChars="0"/>
              <w:jc w:val="center"/>
              <w:rPr>
                <w:rFonts w:hAnsi="宋体" w:cs="Times New Roman"/>
                <w:color w:val="auto"/>
                <w:sz w:val="24"/>
                <w:szCs w:val="24"/>
              </w:rPr>
            </w:pPr>
            <w:r>
              <w:rPr>
                <w:rFonts w:hint="eastAsia" w:hAnsi="宋体"/>
                <w:color w:val="auto"/>
                <w:sz w:val="24"/>
                <w:szCs w:val="24"/>
              </w:rPr>
              <w:t>新增站点数量控制</w:t>
            </w:r>
          </w:p>
        </w:tc>
        <w:tc>
          <w:tcPr>
            <w:tcW w:w="1747" w:type="dxa"/>
            <w:vAlign w:val="center"/>
          </w:tcPr>
          <w:p>
            <w:pPr>
              <w:spacing w:line="216" w:lineRule="auto"/>
              <w:ind w:firstLine="0" w:firstLineChars="0"/>
              <w:jc w:val="center"/>
              <w:rPr>
                <w:rFonts w:hAnsi="宋体" w:cs="Times New Roman"/>
                <w:color w:val="auto"/>
                <w:sz w:val="24"/>
                <w:szCs w:val="24"/>
              </w:rPr>
            </w:pPr>
            <w:r>
              <w:rPr>
                <w:rFonts w:hint="eastAsia" w:hAnsi="宋体"/>
                <w:color w:val="auto"/>
                <w:sz w:val="24"/>
                <w:szCs w:val="24"/>
              </w:rPr>
              <w:t>站点总量控制</w:t>
            </w:r>
          </w:p>
        </w:tc>
        <w:tc>
          <w:tcPr>
            <w:tcW w:w="1916" w:type="dxa"/>
            <w:vAlign w:val="center"/>
          </w:tcPr>
          <w:p>
            <w:pPr>
              <w:spacing w:line="216" w:lineRule="auto"/>
              <w:ind w:firstLine="0" w:firstLineChars="0"/>
              <w:jc w:val="center"/>
              <w:rPr>
                <w:rFonts w:hAnsi="宋体" w:cs="Times New Roman"/>
                <w:color w:val="auto"/>
                <w:sz w:val="24"/>
                <w:szCs w:val="24"/>
              </w:rPr>
            </w:pPr>
            <w:r>
              <w:rPr>
                <w:rFonts w:hint="eastAsia" w:hAnsi="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372"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海口</w:t>
            </w:r>
          </w:p>
        </w:tc>
        <w:tc>
          <w:tcPr>
            <w:tcW w:w="1746"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114</w:t>
            </w:r>
          </w:p>
        </w:tc>
        <w:tc>
          <w:tcPr>
            <w:tcW w:w="2150"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77</w:t>
            </w:r>
          </w:p>
        </w:tc>
        <w:tc>
          <w:tcPr>
            <w:tcW w:w="1747"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191</w:t>
            </w:r>
          </w:p>
        </w:tc>
        <w:tc>
          <w:tcPr>
            <w:tcW w:w="1916"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372"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三亚</w:t>
            </w:r>
          </w:p>
        </w:tc>
        <w:tc>
          <w:tcPr>
            <w:tcW w:w="1746"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55</w:t>
            </w:r>
          </w:p>
        </w:tc>
        <w:tc>
          <w:tcPr>
            <w:tcW w:w="2150"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24</w:t>
            </w:r>
          </w:p>
        </w:tc>
        <w:tc>
          <w:tcPr>
            <w:tcW w:w="1747"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79</w:t>
            </w:r>
          </w:p>
        </w:tc>
        <w:tc>
          <w:tcPr>
            <w:tcW w:w="1916"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关停待调整2座迁建1座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372"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三沙</w:t>
            </w:r>
          </w:p>
        </w:tc>
        <w:tc>
          <w:tcPr>
            <w:tcW w:w="1746"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0</w:t>
            </w:r>
          </w:p>
        </w:tc>
        <w:tc>
          <w:tcPr>
            <w:tcW w:w="2150"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0</w:t>
            </w:r>
          </w:p>
        </w:tc>
        <w:tc>
          <w:tcPr>
            <w:tcW w:w="1747"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0</w:t>
            </w:r>
          </w:p>
        </w:tc>
        <w:tc>
          <w:tcPr>
            <w:tcW w:w="1916"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1372"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儋州</w:t>
            </w:r>
          </w:p>
        </w:tc>
        <w:tc>
          <w:tcPr>
            <w:tcW w:w="1746"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39</w:t>
            </w:r>
          </w:p>
        </w:tc>
        <w:tc>
          <w:tcPr>
            <w:tcW w:w="2150"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25</w:t>
            </w:r>
          </w:p>
        </w:tc>
        <w:tc>
          <w:tcPr>
            <w:tcW w:w="1747"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64</w:t>
            </w:r>
          </w:p>
        </w:tc>
        <w:tc>
          <w:tcPr>
            <w:tcW w:w="1916"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迁建5座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1372"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文昌</w:t>
            </w:r>
          </w:p>
        </w:tc>
        <w:tc>
          <w:tcPr>
            <w:tcW w:w="1746"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64</w:t>
            </w:r>
          </w:p>
        </w:tc>
        <w:tc>
          <w:tcPr>
            <w:tcW w:w="2150"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20</w:t>
            </w:r>
          </w:p>
        </w:tc>
        <w:tc>
          <w:tcPr>
            <w:tcW w:w="1747"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84</w:t>
            </w:r>
          </w:p>
        </w:tc>
        <w:tc>
          <w:tcPr>
            <w:tcW w:w="1916"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372"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琼海</w:t>
            </w:r>
          </w:p>
        </w:tc>
        <w:tc>
          <w:tcPr>
            <w:tcW w:w="1746"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53</w:t>
            </w:r>
          </w:p>
        </w:tc>
        <w:tc>
          <w:tcPr>
            <w:tcW w:w="2150"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18</w:t>
            </w:r>
          </w:p>
        </w:tc>
        <w:tc>
          <w:tcPr>
            <w:tcW w:w="1747"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71</w:t>
            </w:r>
          </w:p>
        </w:tc>
        <w:tc>
          <w:tcPr>
            <w:tcW w:w="1916"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关停待调整4座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1372"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万宁</w:t>
            </w:r>
          </w:p>
        </w:tc>
        <w:tc>
          <w:tcPr>
            <w:tcW w:w="1746"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36</w:t>
            </w:r>
          </w:p>
        </w:tc>
        <w:tc>
          <w:tcPr>
            <w:tcW w:w="2150"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15</w:t>
            </w:r>
          </w:p>
        </w:tc>
        <w:tc>
          <w:tcPr>
            <w:tcW w:w="1747"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51</w:t>
            </w:r>
          </w:p>
        </w:tc>
        <w:tc>
          <w:tcPr>
            <w:tcW w:w="1916" w:type="dxa"/>
          </w:tcPr>
          <w:p>
            <w:pPr>
              <w:spacing w:line="216" w:lineRule="auto"/>
              <w:ind w:firstLine="0" w:firstLineChars="0"/>
              <w:jc w:val="center"/>
              <w:rPr>
                <w:rFonts w:hAnsi="宋体"/>
                <w:color w:val="auto"/>
                <w:sz w:val="24"/>
                <w:szCs w:val="24"/>
              </w:rPr>
            </w:pPr>
            <w:r>
              <w:rPr>
                <w:rFonts w:hint="eastAsia"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1372"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东方</w:t>
            </w:r>
          </w:p>
        </w:tc>
        <w:tc>
          <w:tcPr>
            <w:tcW w:w="1746"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31</w:t>
            </w:r>
          </w:p>
        </w:tc>
        <w:tc>
          <w:tcPr>
            <w:tcW w:w="2150"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14</w:t>
            </w:r>
          </w:p>
        </w:tc>
        <w:tc>
          <w:tcPr>
            <w:tcW w:w="1747"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45</w:t>
            </w:r>
          </w:p>
        </w:tc>
        <w:tc>
          <w:tcPr>
            <w:tcW w:w="1916" w:type="dxa"/>
          </w:tcPr>
          <w:p>
            <w:pPr>
              <w:spacing w:line="216" w:lineRule="auto"/>
              <w:ind w:firstLine="0" w:firstLineChars="0"/>
              <w:jc w:val="center"/>
              <w:rPr>
                <w:rFonts w:hAnsi="宋体"/>
                <w:color w:val="auto"/>
                <w:sz w:val="24"/>
                <w:szCs w:val="24"/>
              </w:rPr>
            </w:pPr>
            <w:r>
              <w:rPr>
                <w:rFonts w:hint="eastAsia"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372"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五指山</w:t>
            </w:r>
          </w:p>
        </w:tc>
        <w:tc>
          <w:tcPr>
            <w:tcW w:w="1746"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6</w:t>
            </w:r>
          </w:p>
        </w:tc>
        <w:tc>
          <w:tcPr>
            <w:tcW w:w="2150"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4</w:t>
            </w:r>
          </w:p>
        </w:tc>
        <w:tc>
          <w:tcPr>
            <w:tcW w:w="1747"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10</w:t>
            </w:r>
          </w:p>
        </w:tc>
        <w:tc>
          <w:tcPr>
            <w:tcW w:w="1916" w:type="dxa"/>
          </w:tcPr>
          <w:p>
            <w:pPr>
              <w:spacing w:line="216" w:lineRule="auto"/>
              <w:ind w:firstLine="0" w:firstLineChars="0"/>
              <w:jc w:val="center"/>
              <w:rPr>
                <w:rFonts w:hAnsi="宋体"/>
                <w:color w:val="auto"/>
                <w:sz w:val="24"/>
                <w:szCs w:val="24"/>
              </w:rPr>
            </w:pPr>
            <w:r>
              <w:rPr>
                <w:rFonts w:hint="eastAsia"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1372"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定安</w:t>
            </w:r>
          </w:p>
        </w:tc>
        <w:tc>
          <w:tcPr>
            <w:tcW w:w="1746"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15</w:t>
            </w:r>
          </w:p>
        </w:tc>
        <w:tc>
          <w:tcPr>
            <w:tcW w:w="2150"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10</w:t>
            </w:r>
          </w:p>
        </w:tc>
        <w:tc>
          <w:tcPr>
            <w:tcW w:w="1747"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25</w:t>
            </w:r>
          </w:p>
        </w:tc>
        <w:tc>
          <w:tcPr>
            <w:tcW w:w="1916"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迁建1座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372"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屯昌</w:t>
            </w:r>
          </w:p>
        </w:tc>
        <w:tc>
          <w:tcPr>
            <w:tcW w:w="1746"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16</w:t>
            </w:r>
          </w:p>
        </w:tc>
        <w:tc>
          <w:tcPr>
            <w:tcW w:w="2150"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11</w:t>
            </w:r>
          </w:p>
        </w:tc>
        <w:tc>
          <w:tcPr>
            <w:tcW w:w="1747"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27</w:t>
            </w:r>
          </w:p>
        </w:tc>
        <w:tc>
          <w:tcPr>
            <w:tcW w:w="1916"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关停待调整2座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1372"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澄迈</w:t>
            </w:r>
          </w:p>
        </w:tc>
        <w:tc>
          <w:tcPr>
            <w:tcW w:w="1746"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41</w:t>
            </w:r>
          </w:p>
        </w:tc>
        <w:tc>
          <w:tcPr>
            <w:tcW w:w="2150"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16</w:t>
            </w:r>
          </w:p>
        </w:tc>
        <w:tc>
          <w:tcPr>
            <w:tcW w:w="1747"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57</w:t>
            </w:r>
          </w:p>
        </w:tc>
        <w:tc>
          <w:tcPr>
            <w:tcW w:w="1916" w:type="dxa"/>
          </w:tcPr>
          <w:p>
            <w:pPr>
              <w:spacing w:line="216" w:lineRule="auto"/>
              <w:ind w:firstLine="0" w:firstLineChars="0"/>
              <w:jc w:val="center"/>
              <w:rPr>
                <w:rFonts w:hAnsi="宋体"/>
                <w:color w:val="auto"/>
                <w:sz w:val="24"/>
                <w:szCs w:val="24"/>
              </w:rPr>
            </w:pPr>
            <w:r>
              <w:rPr>
                <w:rFonts w:hint="eastAsia"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1372"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临高</w:t>
            </w:r>
          </w:p>
        </w:tc>
        <w:tc>
          <w:tcPr>
            <w:tcW w:w="1746"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19</w:t>
            </w:r>
          </w:p>
        </w:tc>
        <w:tc>
          <w:tcPr>
            <w:tcW w:w="2150"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14</w:t>
            </w:r>
          </w:p>
        </w:tc>
        <w:tc>
          <w:tcPr>
            <w:tcW w:w="1747"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33</w:t>
            </w:r>
          </w:p>
        </w:tc>
        <w:tc>
          <w:tcPr>
            <w:tcW w:w="1916" w:type="dxa"/>
          </w:tcPr>
          <w:p>
            <w:pPr>
              <w:spacing w:line="216" w:lineRule="auto"/>
              <w:ind w:firstLine="0" w:firstLineChars="0"/>
              <w:jc w:val="center"/>
              <w:rPr>
                <w:rFonts w:hAnsi="宋体"/>
                <w:color w:val="auto"/>
                <w:sz w:val="24"/>
                <w:szCs w:val="24"/>
              </w:rPr>
            </w:pPr>
            <w:r>
              <w:rPr>
                <w:rFonts w:hint="eastAsia"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372"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乐东</w:t>
            </w:r>
          </w:p>
        </w:tc>
        <w:tc>
          <w:tcPr>
            <w:tcW w:w="1746"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22</w:t>
            </w:r>
          </w:p>
        </w:tc>
        <w:tc>
          <w:tcPr>
            <w:tcW w:w="2150"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1</w:t>
            </w:r>
            <w:r>
              <w:rPr>
                <w:rFonts w:hAnsi="宋体"/>
                <w:color w:val="auto"/>
                <w:sz w:val="24"/>
                <w:szCs w:val="24"/>
              </w:rPr>
              <w:t>7</w:t>
            </w:r>
          </w:p>
        </w:tc>
        <w:tc>
          <w:tcPr>
            <w:tcW w:w="1747"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3</w:t>
            </w:r>
            <w:r>
              <w:rPr>
                <w:rFonts w:hAnsi="宋体"/>
                <w:color w:val="auto"/>
                <w:sz w:val="24"/>
                <w:szCs w:val="24"/>
              </w:rPr>
              <w:t>9</w:t>
            </w:r>
          </w:p>
        </w:tc>
        <w:tc>
          <w:tcPr>
            <w:tcW w:w="1916" w:type="dxa"/>
          </w:tcPr>
          <w:p>
            <w:pPr>
              <w:spacing w:line="216" w:lineRule="auto"/>
              <w:ind w:firstLine="0" w:firstLineChars="0"/>
              <w:jc w:val="center"/>
              <w:rPr>
                <w:rFonts w:hAnsi="宋体"/>
                <w:color w:val="auto"/>
                <w:sz w:val="24"/>
                <w:szCs w:val="24"/>
              </w:rPr>
            </w:pPr>
            <w:r>
              <w:rPr>
                <w:rFonts w:hint="eastAsia"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1372"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琼中</w:t>
            </w:r>
          </w:p>
        </w:tc>
        <w:tc>
          <w:tcPr>
            <w:tcW w:w="1746"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14</w:t>
            </w:r>
          </w:p>
        </w:tc>
        <w:tc>
          <w:tcPr>
            <w:tcW w:w="2150"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16</w:t>
            </w:r>
          </w:p>
        </w:tc>
        <w:tc>
          <w:tcPr>
            <w:tcW w:w="1747"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30</w:t>
            </w:r>
          </w:p>
        </w:tc>
        <w:tc>
          <w:tcPr>
            <w:tcW w:w="1916" w:type="dxa"/>
          </w:tcPr>
          <w:p>
            <w:pPr>
              <w:spacing w:line="216" w:lineRule="auto"/>
              <w:ind w:firstLine="0" w:firstLineChars="0"/>
              <w:jc w:val="center"/>
              <w:rPr>
                <w:rFonts w:hAnsi="宋体"/>
                <w:color w:val="auto"/>
                <w:sz w:val="24"/>
                <w:szCs w:val="24"/>
              </w:rPr>
            </w:pPr>
            <w:r>
              <w:rPr>
                <w:rFonts w:hint="eastAsia"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1372"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保亭</w:t>
            </w:r>
          </w:p>
        </w:tc>
        <w:tc>
          <w:tcPr>
            <w:tcW w:w="1746"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7</w:t>
            </w:r>
          </w:p>
        </w:tc>
        <w:tc>
          <w:tcPr>
            <w:tcW w:w="2150"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7</w:t>
            </w:r>
          </w:p>
        </w:tc>
        <w:tc>
          <w:tcPr>
            <w:tcW w:w="1747"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14</w:t>
            </w:r>
          </w:p>
        </w:tc>
        <w:tc>
          <w:tcPr>
            <w:tcW w:w="1916" w:type="dxa"/>
          </w:tcPr>
          <w:p>
            <w:pPr>
              <w:spacing w:line="216" w:lineRule="auto"/>
              <w:ind w:firstLine="0" w:firstLineChars="0"/>
              <w:jc w:val="center"/>
              <w:rPr>
                <w:rFonts w:hAnsi="宋体"/>
                <w:color w:val="auto"/>
                <w:sz w:val="24"/>
                <w:szCs w:val="24"/>
              </w:rPr>
            </w:pPr>
            <w:r>
              <w:rPr>
                <w:rFonts w:hint="eastAsia"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372"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陵水</w:t>
            </w:r>
          </w:p>
        </w:tc>
        <w:tc>
          <w:tcPr>
            <w:tcW w:w="1746"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19</w:t>
            </w:r>
          </w:p>
        </w:tc>
        <w:tc>
          <w:tcPr>
            <w:tcW w:w="2150"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17</w:t>
            </w:r>
          </w:p>
        </w:tc>
        <w:tc>
          <w:tcPr>
            <w:tcW w:w="1747"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36</w:t>
            </w:r>
          </w:p>
        </w:tc>
        <w:tc>
          <w:tcPr>
            <w:tcW w:w="1916" w:type="dxa"/>
          </w:tcPr>
          <w:p>
            <w:pPr>
              <w:spacing w:line="216" w:lineRule="auto"/>
              <w:ind w:firstLine="0" w:firstLineChars="0"/>
              <w:jc w:val="center"/>
              <w:rPr>
                <w:rFonts w:hAnsi="宋体"/>
                <w:color w:val="auto"/>
                <w:sz w:val="24"/>
                <w:szCs w:val="24"/>
              </w:rPr>
            </w:pPr>
            <w:r>
              <w:rPr>
                <w:rFonts w:hint="eastAsia" w:hAnsi="宋体"/>
                <w:color w:val="auto"/>
                <w:sz w:val="24"/>
                <w:szCs w:val="24"/>
              </w:rPr>
              <w:t>关停待调整1座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1372"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白沙</w:t>
            </w:r>
          </w:p>
        </w:tc>
        <w:tc>
          <w:tcPr>
            <w:tcW w:w="1746"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9</w:t>
            </w:r>
          </w:p>
        </w:tc>
        <w:tc>
          <w:tcPr>
            <w:tcW w:w="2150"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8</w:t>
            </w:r>
          </w:p>
        </w:tc>
        <w:tc>
          <w:tcPr>
            <w:tcW w:w="1747"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17</w:t>
            </w:r>
          </w:p>
        </w:tc>
        <w:tc>
          <w:tcPr>
            <w:tcW w:w="1916" w:type="dxa"/>
          </w:tcPr>
          <w:p>
            <w:pPr>
              <w:spacing w:line="216" w:lineRule="auto"/>
              <w:ind w:firstLine="0" w:firstLineChars="0"/>
              <w:jc w:val="center"/>
              <w:rPr>
                <w:rFonts w:hAnsi="宋体"/>
                <w:color w:val="auto"/>
                <w:sz w:val="24"/>
                <w:szCs w:val="24"/>
              </w:rPr>
            </w:pPr>
            <w:r>
              <w:rPr>
                <w:rFonts w:hint="eastAsia"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372"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昌江</w:t>
            </w:r>
          </w:p>
        </w:tc>
        <w:tc>
          <w:tcPr>
            <w:tcW w:w="1746"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22</w:t>
            </w:r>
          </w:p>
        </w:tc>
        <w:tc>
          <w:tcPr>
            <w:tcW w:w="2150"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11</w:t>
            </w:r>
          </w:p>
        </w:tc>
        <w:tc>
          <w:tcPr>
            <w:tcW w:w="1747"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33</w:t>
            </w:r>
          </w:p>
        </w:tc>
        <w:tc>
          <w:tcPr>
            <w:tcW w:w="1916" w:type="dxa"/>
          </w:tcPr>
          <w:p>
            <w:pPr>
              <w:spacing w:line="216" w:lineRule="auto"/>
              <w:ind w:firstLine="0" w:firstLineChars="0"/>
              <w:jc w:val="center"/>
              <w:rPr>
                <w:rFonts w:hAnsi="宋体"/>
                <w:color w:val="auto"/>
                <w:sz w:val="24"/>
                <w:szCs w:val="24"/>
              </w:rPr>
            </w:pPr>
            <w:r>
              <w:rPr>
                <w:rFonts w:hint="eastAsia"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1372"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洋浦</w:t>
            </w:r>
          </w:p>
        </w:tc>
        <w:tc>
          <w:tcPr>
            <w:tcW w:w="1746"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8</w:t>
            </w:r>
          </w:p>
        </w:tc>
        <w:tc>
          <w:tcPr>
            <w:tcW w:w="2150"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7</w:t>
            </w:r>
          </w:p>
        </w:tc>
        <w:tc>
          <w:tcPr>
            <w:tcW w:w="1747"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15</w:t>
            </w:r>
          </w:p>
        </w:tc>
        <w:tc>
          <w:tcPr>
            <w:tcW w:w="1916" w:type="dxa"/>
          </w:tcPr>
          <w:p>
            <w:pPr>
              <w:spacing w:line="216" w:lineRule="auto"/>
              <w:ind w:firstLine="0" w:firstLineChars="0"/>
              <w:jc w:val="center"/>
              <w:rPr>
                <w:rFonts w:hAnsi="宋体"/>
                <w:color w:val="auto"/>
                <w:sz w:val="24"/>
                <w:szCs w:val="24"/>
              </w:rPr>
            </w:pPr>
            <w:r>
              <w:rPr>
                <w:rFonts w:hint="eastAsia"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372"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合计</w:t>
            </w:r>
          </w:p>
        </w:tc>
        <w:tc>
          <w:tcPr>
            <w:tcW w:w="1746"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590</w:t>
            </w:r>
          </w:p>
        </w:tc>
        <w:tc>
          <w:tcPr>
            <w:tcW w:w="2150"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33</w:t>
            </w:r>
            <w:r>
              <w:rPr>
                <w:rFonts w:hAnsi="宋体"/>
                <w:color w:val="auto"/>
                <w:sz w:val="24"/>
                <w:szCs w:val="24"/>
              </w:rPr>
              <w:t>1</w:t>
            </w:r>
          </w:p>
        </w:tc>
        <w:tc>
          <w:tcPr>
            <w:tcW w:w="1747" w:type="dxa"/>
            <w:vAlign w:val="center"/>
          </w:tcPr>
          <w:p>
            <w:pPr>
              <w:spacing w:line="216" w:lineRule="auto"/>
              <w:ind w:firstLine="0" w:firstLineChars="0"/>
              <w:jc w:val="center"/>
              <w:rPr>
                <w:rFonts w:hAnsi="宋体"/>
                <w:color w:val="auto"/>
                <w:sz w:val="24"/>
                <w:szCs w:val="24"/>
              </w:rPr>
            </w:pPr>
            <w:r>
              <w:rPr>
                <w:rFonts w:hint="eastAsia" w:hAnsi="宋体"/>
                <w:color w:val="auto"/>
                <w:sz w:val="24"/>
                <w:szCs w:val="24"/>
              </w:rPr>
              <w:t>92</w:t>
            </w:r>
            <w:r>
              <w:rPr>
                <w:rFonts w:hAnsi="宋体"/>
                <w:color w:val="auto"/>
                <w:sz w:val="24"/>
                <w:szCs w:val="24"/>
              </w:rPr>
              <w:t>1</w:t>
            </w:r>
          </w:p>
        </w:tc>
        <w:tc>
          <w:tcPr>
            <w:tcW w:w="1916" w:type="dxa"/>
          </w:tcPr>
          <w:p>
            <w:pPr>
              <w:spacing w:line="216" w:lineRule="auto"/>
              <w:ind w:firstLine="0" w:firstLineChars="0"/>
              <w:jc w:val="center"/>
              <w:rPr>
                <w:rFonts w:hAnsi="宋体"/>
                <w:color w:val="auto"/>
                <w:sz w:val="24"/>
                <w:szCs w:val="24"/>
              </w:rPr>
            </w:pPr>
            <w:r>
              <w:rPr>
                <w:rFonts w:hint="eastAsia" w:hAnsi="宋体"/>
                <w:color w:val="auto"/>
                <w:sz w:val="24"/>
                <w:szCs w:val="24"/>
              </w:rPr>
              <w:t>/</w:t>
            </w:r>
          </w:p>
        </w:tc>
      </w:tr>
      <w:bookmarkEnd w:id="53"/>
    </w:tbl>
    <w:p>
      <w:pPr>
        <w:pStyle w:val="3"/>
        <w:spacing w:before="190" w:after="190"/>
        <w:ind w:firstLine="602"/>
        <w:rPr>
          <w:color w:val="auto"/>
        </w:rPr>
      </w:pPr>
      <w:bookmarkStart w:id="54" w:name="_Toc89267443"/>
      <w:r>
        <w:rPr>
          <w:rFonts w:hint="eastAsia"/>
          <w:color w:val="auto"/>
        </w:rPr>
        <w:t>4</w:t>
      </w:r>
      <w:r>
        <w:rPr>
          <w:color w:val="auto"/>
        </w:rPr>
        <w:t xml:space="preserve">.2 </w:t>
      </w:r>
      <w:r>
        <w:rPr>
          <w:rFonts w:hint="eastAsia"/>
          <w:color w:val="auto"/>
        </w:rPr>
        <w:t>布局原则</w:t>
      </w:r>
      <w:bookmarkEnd w:id="54"/>
    </w:p>
    <w:p>
      <w:pPr>
        <w:ind w:firstLine="560"/>
        <w:rPr>
          <w:rFonts w:hAnsi="宋体"/>
          <w:color w:val="auto"/>
          <w:szCs w:val="24"/>
        </w:rPr>
      </w:pPr>
      <w:r>
        <w:rPr>
          <w:rFonts w:hint="eastAsia" w:hAnsi="宋体"/>
          <w:color w:val="auto"/>
          <w:szCs w:val="24"/>
        </w:rPr>
        <w:t>1．</w:t>
      </w:r>
      <w:bookmarkStart w:id="55" w:name="_Hlk65676014"/>
      <w:r>
        <w:rPr>
          <w:rFonts w:hint="eastAsia" w:hAnsi="宋体"/>
          <w:color w:val="auto"/>
          <w:szCs w:val="24"/>
        </w:rPr>
        <w:t>“全省一盘棋、全岛同城化”，规划站点用地符合城乡总体规划，详细规划。</w:t>
      </w:r>
      <w:bookmarkEnd w:id="55"/>
    </w:p>
    <w:p>
      <w:pPr>
        <w:ind w:firstLine="560"/>
        <w:rPr>
          <w:rFonts w:hAnsi="宋体"/>
          <w:color w:val="auto"/>
          <w:szCs w:val="24"/>
        </w:rPr>
      </w:pPr>
      <w:r>
        <w:rPr>
          <w:rFonts w:hint="eastAsia" w:hAnsi="宋体"/>
          <w:color w:val="auto"/>
          <w:szCs w:val="24"/>
        </w:rPr>
        <w:t>2．对《海南省加油站行业“十三五”发展规划》（以下简称“十三五”规划）执行情况进行综合评估，淘汰撤销或迁建间距小密度大、加油站建设无法落实的规划布点，及时调整迁建因道路规划调整、老城区改造等需要迁建的站点。保留已建、在建、已批未建以及符合布局标准的“十三五”规划站点。</w:t>
      </w:r>
    </w:p>
    <w:p>
      <w:pPr>
        <w:ind w:firstLine="560"/>
        <w:rPr>
          <w:rFonts w:hAnsi="宋体"/>
          <w:color w:val="auto"/>
          <w:szCs w:val="24"/>
        </w:rPr>
      </w:pPr>
      <w:r>
        <w:rPr>
          <w:rFonts w:hint="eastAsia" w:hAnsi="宋体"/>
          <w:color w:val="auto"/>
          <w:szCs w:val="24"/>
        </w:rPr>
        <w:t>3. 科学规划新建高速公路、环岛旅游公路加油站（含综合能源补给站）布点。新增规划布点优先保障无加油站的乡镇农村地区；保障“二环、两核、交通枢纽”等重点地区；高速公路服务区加油站原则上与服务区规划保持一致，环岛旅游公路加油站原则上与驿站规划保持一致。</w:t>
      </w:r>
    </w:p>
    <w:p>
      <w:pPr>
        <w:ind w:firstLine="560"/>
        <w:rPr>
          <w:rFonts w:hAnsi="宋体"/>
          <w:color w:val="auto"/>
          <w:szCs w:val="24"/>
        </w:rPr>
      </w:pPr>
      <w:r>
        <w:rPr>
          <w:rFonts w:hAnsi="宋体"/>
          <w:color w:val="auto"/>
          <w:szCs w:val="24"/>
        </w:rPr>
        <w:t>4</w:t>
      </w:r>
      <w:r>
        <w:rPr>
          <w:rFonts w:hint="eastAsia" w:hAnsi="宋体"/>
          <w:color w:val="auto"/>
          <w:szCs w:val="24"/>
        </w:rPr>
        <w:t>．集约节约用地。</w:t>
      </w:r>
      <w:bookmarkStart w:id="56" w:name="_Hlk70434476"/>
      <w:r>
        <w:rPr>
          <w:rFonts w:hint="eastAsia" w:hAnsi="宋体"/>
          <w:color w:val="auto"/>
          <w:szCs w:val="24"/>
        </w:rPr>
        <w:t>原则上新建加油站应增设新能源（充换电或加气或加氢等）服务功能</w:t>
      </w:r>
      <w:bookmarkEnd w:id="56"/>
      <w:r>
        <w:rPr>
          <w:rFonts w:hint="eastAsia" w:hAnsi="宋体"/>
          <w:color w:val="auto"/>
          <w:szCs w:val="24"/>
        </w:rPr>
        <w:t>。淘汰布局密度大、经营不善、安全条件不达标的加油站点。鼓励市县政府出台政策对废弃加油加气站进行升级改造，避免重复建设。新建审批站点在符合安全规范要求下，应综合考虑站点规划建设用地的集约节约利用。</w:t>
      </w:r>
    </w:p>
    <w:p>
      <w:pPr>
        <w:ind w:firstLine="0" w:firstLineChars="0"/>
        <w:jc w:val="center"/>
        <w:rPr>
          <w:rFonts w:hAnsi="宋体"/>
          <w:color w:val="auto"/>
          <w:sz w:val="24"/>
        </w:rPr>
      </w:pPr>
      <w:r>
        <w:rPr>
          <w:rFonts w:hint="eastAsia" w:hAnsi="宋体"/>
          <w:color w:val="auto"/>
          <w:szCs w:val="24"/>
        </w:rPr>
        <w:t>表7</w:t>
      </w:r>
      <w:r>
        <w:rPr>
          <w:rFonts w:hAnsi="宋体"/>
          <w:color w:val="auto"/>
          <w:szCs w:val="24"/>
        </w:rPr>
        <w:t xml:space="preserve"> </w:t>
      </w:r>
      <w:r>
        <w:rPr>
          <w:rFonts w:hint="eastAsia" w:hAnsi="宋体"/>
          <w:color w:val="auto"/>
          <w:szCs w:val="24"/>
        </w:rPr>
        <w:t xml:space="preserve">“十三五”规划与“十四五”规划对比一览表 </w:t>
      </w:r>
      <w:r>
        <w:rPr>
          <w:rFonts w:hint="eastAsia" w:hAnsi="宋体"/>
          <w:color w:val="auto"/>
          <w:sz w:val="24"/>
        </w:rPr>
        <w:t>单位：座（艘）</w:t>
      </w:r>
    </w:p>
    <w:tbl>
      <w:tblPr>
        <w:tblStyle w:val="14"/>
        <w:tblW w:w="96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92"/>
        <w:gridCol w:w="638"/>
        <w:gridCol w:w="696"/>
        <w:gridCol w:w="568"/>
        <w:gridCol w:w="706"/>
        <w:gridCol w:w="627"/>
        <w:gridCol w:w="600"/>
        <w:gridCol w:w="565"/>
        <w:gridCol w:w="619"/>
        <w:gridCol w:w="590"/>
        <w:gridCol w:w="601"/>
        <w:gridCol w:w="836"/>
        <w:gridCol w:w="837"/>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49" w:hRule="atLeast"/>
          <w:jc w:val="center"/>
        </w:trPr>
        <w:tc>
          <w:tcPr>
            <w:tcW w:w="8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市县</w:t>
            </w:r>
          </w:p>
        </w:tc>
        <w:tc>
          <w:tcPr>
            <w:tcW w:w="3235"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“十三五”规划</w:t>
            </w:r>
          </w:p>
        </w:tc>
        <w:tc>
          <w:tcPr>
            <w:tcW w:w="4648"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“十四五”规划</w:t>
            </w:r>
          </w:p>
        </w:tc>
        <w:tc>
          <w:tcPr>
            <w:tcW w:w="836"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Ansi="宋体" w:cs="宋体"/>
                <w:color w:val="auto"/>
                <w:kern w:val="0"/>
                <w:sz w:val="22"/>
              </w:rPr>
            </w:pPr>
            <w:r>
              <w:rPr>
                <w:rFonts w:hint="eastAsia" w:hAnsi="宋体" w:cs="宋体"/>
                <w:color w:val="auto"/>
                <w:kern w:val="0"/>
                <w:sz w:val="22"/>
              </w:rPr>
              <w:t>“十四五”较“十三五”增加数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10" w:hRule="atLeast"/>
          <w:jc w:val="cent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auto"/>
                <w:kern w:val="0"/>
                <w:sz w:val="22"/>
              </w:rPr>
            </w:pPr>
          </w:p>
        </w:tc>
        <w:tc>
          <w:tcPr>
            <w:tcW w:w="63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规划 总数</w:t>
            </w:r>
          </w:p>
        </w:tc>
        <w:tc>
          <w:tcPr>
            <w:tcW w:w="197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规划执行数</w:t>
            </w:r>
          </w:p>
        </w:tc>
        <w:tc>
          <w:tcPr>
            <w:tcW w:w="62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规划未执行数</w:t>
            </w: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规划总数</w:t>
            </w:r>
          </w:p>
        </w:tc>
        <w:tc>
          <w:tcPr>
            <w:tcW w:w="177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现有</w:t>
            </w:r>
          </w:p>
        </w:tc>
        <w:tc>
          <w:tcPr>
            <w:tcW w:w="227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规划</w:t>
            </w:r>
          </w:p>
        </w:tc>
        <w:tc>
          <w:tcPr>
            <w:tcW w:w="8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1" w:hRule="atLeast"/>
          <w:jc w:val="cent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auto"/>
                <w:kern w:val="0"/>
                <w:sz w:val="22"/>
              </w:rPr>
            </w:pPr>
          </w:p>
        </w:tc>
        <w:tc>
          <w:tcPr>
            <w:tcW w:w="6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auto"/>
                <w:kern w:val="0"/>
                <w:sz w:val="22"/>
              </w:rPr>
            </w:pPr>
          </w:p>
        </w:tc>
        <w:tc>
          <w:tcPr>
            <w:tcW w:w="69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规划执行</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其中</w:t>
            </w:r>
          </w:p>
        </w:tc>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auto"/>
                <w:kern w:val="0"/>
                <w:sz w:val="22"/>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auto"/>
                <w:kern w:val="0"/>
                <w:sz w:val="22"/>
              </w:rPr>
            </w:pPr>
          </w:p>
        </w:tc>
        <w:tc>
          <w:tcPr>
            <w:tcW w:w="5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现有数</w:t>
            </w:r>
          </w:p>
        </w:tc>
        <w:tc>
          <w:tcPr>
            <w:tcW w:w="120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其中</w:t>
            </w:r>
          </w:p>
        </w:tc>
        <w:tc>
          <w:tcPr>
            <w:tcW w:w="60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规划  数</w:t>
            </w:r>
          </w:p>
        </w:tc>
        <w:tc>
          <w:tcPr>
            <w:tcW w:w="167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其中</w:t>
            </w:r>
          </w:p>
        </w:tc>
        <w:tc>
          <w:tcPr>
            <w:tcW w:w="8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08" w:hRule="atLeast"/>
          <w:jc w:val="center"/>
        </w:trPr>
        <w:tc>
          <w:tcPr>
            <w:tcW w:w="8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auto"/>
                <w:kern w:val="0"/>
                <w:sz w:val="22"/>
              </w:rPr>
            </w:pPr>
          </w:p>
        </w:tc>
        <w:tc>
          <w:tcPr>
            <w:tcW w:w="6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auto"/>
                <w:kern w:val="0"/>
                <w:sz w:val="22"/>
              </w:rPr>
            </w:pPr>
          </w:p>
        </w:tc>
        <w:tc>
          <w:tcPr>
            <w:tcW w:w="69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auto"/>
                <w:kern w:val="0"/>
                <w:sz w:val="22"/>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关停</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已建</w:t>
            </w:r>
          </w:p>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在建</w:t>
            </w:r>
          </w:p>
        </w:tc>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auto"/>
                <w:kern w:val="0"/>
                <w:sz w:val="22"/>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auto"/>
                <w:kern w:val="0"/>
                <w:sz w:val="22"/>
              </w:rPr>
            </w:pPr>
          </w:p>
        </w:tc>
        <w:tc>
          <w:tcPr>
            <w:tcW w:w="5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auto"/>
                <w:kern w:val="0"/>
                <w:sz w:val="22"/>
              </w:rPr>
            </w:pPr>
          </w:p>
        </w:tc>
        <w:tc>
          <w:tcPr>
            <w:tcW w:w="61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拟</w:t>
            </w:r>
          </w:p>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关</w:t>
            </w:r>
          </w:p>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停</w:t>
            </w:r>
          </w:p>
        </w:tc>
        <w:tc>
          <w:tcPr>
            <w:tcW w:w="59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拟</w:t>
            </w:r>
          </w:p>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迁</w:t>
            </w:r>
          </w:p>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建</w:t>
            </w:r>
          </w:p>
        </w:tc>
        <w:tc>
          <w:tcPr>
            <w:tcW w:w="6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auto"/>
                <w:kern w:val="0"/>
                <w:sz w:val="22"/>
              </w:rPr>
            </w:pP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十三五已规划点</w:t>
            </w:r>
          </w:p>
        </w:tc>
        <w:tc>
          <w:tcPr>
            <w:tcW w:w="83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2"/>
              </w:rPr>
            </w:pPr>
            <w:r>
              <w:rPr>
                <w:rFonts w:hint="eastAsia" w:hAnsi="宋体" w:cs="宋体"/>
                <w:color w:val="auto"/>
                <w:kern w:val="0"/>
                <w:sz w:val="22"/>
              </w:rPr>
              <w:t>十四五新规划点</w:t>
            </w:r>
          </w:p>
        </w:tc>
        <w:tc>
          <w:tcPr>
            <w:tcW w:w="8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9"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海口</w:t>
            </w:r>
          </w:p>
        </w:tc>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olor w:val="auto"/>
                <w:sz w:val="24"/>
                <w:szCs w:val="24"/>
              </w:rPr>
              <w:t>184</w:t>
            </w:r>
          </w:p>
        </w:tc>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116</w:t>
            </w:r>
          </w:p>
        </w:tc>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2</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8</w:t>
            </w:r>
          </w:p>
        </w:tc>
        <w:tc>
          <w:tcPr>
            <w:tcW w:w="6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68</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191</w:t>
            </w:r>
          </w:p>
        </w:tc>
        <w:tc>
          <w:tcPr>
            <w:tcW w:w="56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114</w:t>
            </w:r>
          </w:p>
        </w:tc>
        <w:tc>
          <w:tcPr>
            <w:tcW w:w="61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59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6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77</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39</w:t>
            </w:r>
          </w:p>
        </w:tc>
        <w:tc>
          <w:tcPr>
            <w:tcW w:w="83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38</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9"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三亚</w:t>
            </w:r>
          </w:p>
        </w:tc>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olor w:val="auto"/>
                <w:sz w:val="24"/>
                <w:szCs w:val="24"/>
              </w:rPr>
              <w:t>80</w:t>
            </w:r>
          </w:p>
        </w:tc>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59</w:t>
            </w:r>
          </w:p>
        </w:tc>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4</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22</w:t>
            </w:r>
          </w:p>
        </w:tc>
        <w:tc>
          <w:tcPr>
            <w:tcW w:w="6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21</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79</w:t>
            </w:r>
          </w:p>
        </w:tc>
        <w:tc>
          <w:tcPr>
            <w:tcW w:w="56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55</w:t>
            </w:r>
          </w:p>
        </w:tc>
        <w:tc>
          <w:tcPr>
            <w:tcW w:w="61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w:t>
            </w:r>
          </w:p>
        </w:tc>
        <w:tc>
          <w:tcPr>
            <w:tcW w:w="6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24</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11</w:t>
            </w:r>
          </w:p>
        </w:tc>
        <w:tc>
          <w:tcPr>
            <w:tcW w:w="83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13</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9"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三沙</w:t>
            </w:r>
          </w:p>
        </w:tc>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olor w:val="auto"/>
                <w:sz w:val="24"/>
                <w:szCs w:val="24"/>
              </w:rPr>
              <w:t>4</w:t>
            </w:r>
          </w:p>
        </w:tc>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6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4</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56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61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59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6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83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9"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儋州</w:t>
            </w:r>
          </w:p>
        </w:tc>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olor w:val="auto"/>
                <w:sz w:val="24"/>
                <w:szCs w:val="24"/>
              </w:rPr>
              <w:t>67</w:t>
            </w:r>
          </w:p>
        </w:tc>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39</w:t>
            </w:r>
          </w:p>
        </w:tc>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6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28</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64</w:t>
            </w:r>
          </w:p>
        </w:tc>
        <w:tc>
          <w:tcPr>
            <w:tcW w:w="56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39</w:t>
            </w:r>
          </w:p>
        </w:tc>
        <w:tc>
          <w:tcPr>
            <w:tcW w:w="61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59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5</w:t>
            </w:r>
          </w:p>
        </w:tc>
        <w:tc>
          <w:tcPr>
            <w:tcW w:w="6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25</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14</w:t>
            </w:r>
          </w:p>
        </w:tc>
        <w:tc>
          <w:tcPr>
            <w:tcW w:w="83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11</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9"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文昌</w:t>
            </w:r>
          </w:p>
        </w:tc>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olor w:val="auto"/>
                <w:sz w:val="24"/>
                <w:szCs w:val="24"/>
              </w:rPr>
              <w:t>84</w:t>
            </w:r>
          </w:p>
        </w:tc>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69</w:t>
            </w:r>
          </w:p>
        </w:tc>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5</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2</w:t>
            </w:r>
          </w:p>
        </w:tc>
        <w:tc>
          <w:tcPr>
            <w:tcW w:w="6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15</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84</w:t>
            </w:r>
          </w:p>
        </w:tc>
        <w:tc>
          <w:tcPr>
            <w:tcW w:w="56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64</w:t>
            </w:r>
          </w:p>
        </w:tc>
        <w:tc>
          <w:tcPr>
            <w:tcW w:w="61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59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6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20</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9</w:t>
            </w:r>
          </w:p>
        </w:tc>
        <w:tc>
          <w:tcPr>
            <w:tcW w:w="83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11</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9"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琼海</w:t>
            </w:r>
          </w:p>
        </w:tc>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olor w:val="auto"/>
                <w:sz w:val="24"/>
                <w:szCs w:val="24"/>
              </w:rPr>
              <w:t>63</w:t>
            </w:r>
          </w:p>
        </w:tc>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56</w:t>
            </w:r>
          </w:p>
        </w:tc>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3</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4</w:t>
            </w:r>
          </w:p>
        </w:tc>
        <w:tc>
          <w:tcPr>
            <w:tcW w:w="6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7</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71</w:t>
            </w:r>
          </w:p>
        </w:tc>
        <w:tc>
          <w:tcPr>
            <w:tcW w:w="56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53</w:t>
            </w:r>
          </w:p>
        </w:tc>
        <w:tc>
          <w:tcPr>
            <w:tcW w:w="61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4</w:t>
            </w:r>
          </w:p>
        </w:tc>
        <w:tc>
          <w:tcPr>
            <w:tcW w:w="59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6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18</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6</w:t>
            </w:r>
          </w:p>
        </w:tc>
        <w:tc>
          <w:tcPr>
            <w:tcW w:w="83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12</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9"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万宁</w:t>
            </w:r>
          </w:p>
        </w:tc>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olor w:val="auto"/>
                <w:sz w:val="24"/>
                <w:szCs w:val="24"/>
              </w:rPr>
              <w:t>47</w:t>
            </w:r>
          </w:p>
        </w:tc>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36</w:t>
            </w:r>
          </w:p>
        </w:tc>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2</w:t>
            </w:r>
          </w:p>
        </w:tc>
        <w:tc>
          <w:tcPr>
            <w:tcW w:w="6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11</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51</w:t>
            </w:r>
          </w:p>
        </w:tc>
        <w:tc>
          <w:tcPr>
            <w:tcW w:w="56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36</w:t>
            </w:r>
          </w:p>
        </w:tc>
        <w:tc>
          <w:tcPr>
            <w:tcW w:w="61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59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6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15</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7</w:t>
            </w:r>
          </w:p>
        </w:tc>
        <w:tc>
          <w:tcPr>
            <w:tcW w:w="83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8</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9"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东方</w:t>
            </w:r>
          </w:p>
        </w:tc>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olor w:val="auto"/>
                <w:sz w:val="24"/>
                <w:szCs w:val="24"/>
              </w:rPr>
              <w:t>43</w:t>
            </w:r>
          </w:p>
        </w:tc>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32</w:t>
            </w:r>
          </w:p>
        </w:tc>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w:t>
            </w:r>
          </w:p>
        </w:tc>
        <w:tc>
          <w:tcPr>
            <w:tcW w:w="6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11</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45</w:t>
            </w:r>
          </w:p>
        </w:tc>
        <w:tc>
          <w:tcPr>
            <w:tcW w:w="56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31</w:t>
            </w:r>
          </w:p>
        </w:tc>
        <w:tc>
          <w:tcPr>
            <w:tcW w:w="61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59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6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14</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7</w:t>
            </w:r>
          </w:p>
        </w:tc>
        <w:tc>
          <w:tcPr>
            <w:tcW w:w="83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7</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9"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五指山</w:t>
            </w:r>
          </w:p>
        </w:tc>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olor w:val="auto"/>
                <w:sz w:val="24"/>
                <w:szCs w:val="24"/>
              </w:rPr>
              <w:t>11</w:t>
            </w:r>
          </w:p>
        </w:tc>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6</w:t>
            </w:r>
          </w:p>
        </w:tc>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w:t>
            </w:r>
          </w:p>
        </w:tc>
        <w:tc>
          <w:tcPr>
            <w:tcW w:w="6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5</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10</w:t>
            </w:r>
          </w:p>
        </w:tc>
        <w:tc>
          <w:tcPr>
            <w:tcW w:w="56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6</w:t>
            </w:r>
          </w:p>
        </w:tc>
        <w:tc>
          <w:tcPr>
            <w:tcW w:w="61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59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6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4</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4</w:t>
            </w:r>
          </w:p>
        </w:tc>
        <w:tc>
          <w:tcPr>
            <w:tcW w:w="83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9"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定安</w:t>
            </w:r>
          </w:p>
        </w:tc>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olor w:val="auto"/>
                <w:sz w:val="24"/>
                <w:szCs w:val="24"/>
              </w:rPr>
              <w:t>24</w:t>
            </w:r>
          </w:p>
        </w:tc>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15</w:t>
            </w:r>
          </w:p>
        </w:tc>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4</w:t>
            </w:r>
          </w:p>
        </w:tc>
        <w:tc>
          <w:tcPr>
            <w:tcW w:w="6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9</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25</w:t>
            </w:r>
          </w:p>
        </w:tc>
        <w:tc>
          <w:tcPr>
            <w:tcW w:w="56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15</w:t>
            </w:r>
          </w:p>
        </w:tc>
        <w:tc>
          <w:tcPr>
            <w:tcW w:w="61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59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w:t>
            </w:r>
          </w:p>
        </w:tc>
        <w:tc>
          <w:tcPr>
            <w:tcW w:w="6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10</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8</w:t>
            </w:r>
          </w:p>
        </w:tc>
        <w:tc>
          <w:tcPr>
            <w:tcW w:w="83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2</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9"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屯昌</w:t>
            </w:r>
          </w:p>
        </w:tc>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olor w:val="auto"/>
                <w:sz w:val="24"/>
                <w:szCs w:val="24"/>
              </w:rPr>
              <w:t>27</w:t>
            </w:r>
          </w:p>
        </w:tc>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18</w:t>
            </w:r>
          </w:p>
        </w:tc>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2</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5</w:t>
            </w:r>
          </w:p>
        </w:tc>
        <w:tc>
          <w:tcPr>
            <w:tcW w:w="6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9</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27</w:t>
            </w:r>
          </w:p>
        </w:tc>
        <w:tc>
          <w:tcPr>
            <w:tcW w:w="56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16</w:t>
            </w:r>
          </w:p>
        </w:tc>
        <w:tc>
          <w:tcPr>
            <w:tcW w:w="61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6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11</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7</w:t>
            </w:r>
          </w:p>
        </w:tc>
        <w:tc>
          <w:tcPr>
            <w:tcW w:w="83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4</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9"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澄迈</w:t>
            </w:r>
          </w:p>
        </w:tc>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olor w:val="auto"/>
                <w:sz w:val="24"/>
                <w:szCs w:val="24"/>
              </w:rPr>
              <w:t>54</w:t>
            </w:r>
          </w:p>
        </w:tc>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42</w:t>
            </w:r>
          </w:p>
        </w:tc>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4</w:t>
            </w:r>
          </w:p>
        </w:tc>
        <w:tc>
          <w:tcPr>
            <w:tcW w:w="6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12</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57</w:t>
            </w:r>
          </w:p>
        </w:tc>
        <w:tc>
          <w:tcPr>
            <w:tcW w:w="56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41</w:t>
            </w:r>
          </w:p>
        </w:tc>
        <w:tc>
          <w:tcPr>
            <w:tcW w:w="61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59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6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16</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5</w:t>
            </w:r>
          </w:p>
        </w:tc>
        <w:tc>
          <w:tcPr>
            <w:tcW w:w="83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11</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9"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临高</w:t>
            </w:r>
          </w:p>
        </w:tc>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olor w:val="auto"/>
                <w:sz w:val="24"/>
                <w:szCs w:val="24"/>
              </w:rPr>
              <w:t>33</w:t>
            </w:r>
          </w:p>
        </w:tc>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19</w:t>
            </w:r>
          </w:p>
        </w:tc>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w:t>
            </w:r>
          </w:p>
        </w:tc>
        <w:tc>
          <w:tcPr>
            <w:tcW w:w="6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14</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33</w:t>
            </w:r>
          </w:p>
        </w:tc>
        <w:tc>
          <w:tcPr>
            <w:tcW w:w="56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19</w:t>
            </w:r>
          </w:p>
        </w:tc>
        <w:tc>
          <w:tcPr>
            <w:tcW w:w="61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59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6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14</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12</w:t>
            </w:r>
          </w:p>
        </w:tc>
        <w:tc>
          <w:tcPr>
            <w:tcW w:w="83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2</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9"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乐东</w:t>
            </w:r>
          </w:p>
        </w:tc>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olor w:val="auto"/>
                <w:sz w:val="24"/>
                <w:szCs w:val="24"/>
              </w:rPr>
              <w:t>35</w:t>
            </w:r>
          </w:p>
        </w:tc>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22</w:t>
            </w:r>
          </w:p>
        </w:tc>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6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13</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3</w:t>
            </w:r>
            <w:r>
              <w:rPr>
                <w:rFonts w:hAnsi="宋体"/>
                <w:color w:val="auto"/>
                <w:sz w:val="24"/>
                <w:szCs w:val="24"/>
              </w:rPr>
              <w:t>9</w:t>
            </w:r>
          </w:p>
        </w:tc>
        <w:tc>
          <w:tcPr>
            <w:tcW w:w="56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22</w:t>
            </w:r>
          </w:p>
        </w:tc>
        <w:tc>
          <w:tcPr>
            <w:tcW w:w="61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59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6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w:t>
            </w:r>
            <w:r>
              <w:rPr>
                <w:rFonts w:hAnsi="宋体"/>
                <w:color w:val="auto"/>
                <w:sz w:val="24"/>
                <w:szCs w:val="24"/>
              </w:rPr>
              <w:t>7</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9</w:t>
            </w:r>
          </w:p>
        </w:tc>
        <w:tc>
          <w:tcPr>
            <w:tcW w:w="83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Ansi="宋体"/>
                <w:color w:val="auto"/>
                <w:sz w:val="24"/>
                <w:szCs w:val="24"/>
              </w:rPr>
              <w:t>8</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Ansi="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9"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琼中</w:t>
            </w:r>
          </w:p>
        </w:tc>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olor w:val="auto"/>
                <w:sz w:val="24"/>
                <w:szCs w:val="24"/>
              </w:rPr>
              <w:t>24</w:t>
            </w:r>
          </w:p>
        </w:tc>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14</w:t>
            </w:r>
          </w:p>
        </w:tc>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3</w:t>
            </w:r>
          </w:p>
        </w:tc>
        <w:tc>
          <w:tcPr>
            <w:tcW w:w="6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10</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30</w:t>
            </w:r>
          </w:p>
        </w:tc>
        <w:tc>
          <w:tcPr>
            <w:tcW w:w="56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14</w:t>
            </w:r>
          </w:p>
        </w:tc>
        <w:tc>
          <w:tcPr>
            <w:tcW w:w="61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59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6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16</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10</w:t>
            </w:r>
          </w:p>
        </w:tc>
        <w:tc>
          <w:tcPr>
            <w:tcW w:w="83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6</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9"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保亭</w:t>
            </w:r>
          </w:p>
        </w:tc>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olor w:val="auto"/>
                <w:sz w:val="24"/>
                <w:szCs w:val="24"/>
              </w:rPr>
              <w:t>17</w:t>
            </w:r>
          </w:p>
        </w:tc>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7</w:t>
            </w:r>
          </w:p>
        </w:tc>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6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10</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14</w:t>
            </w:r>
          </w:p>
        </w:tc>
        <w:tc>
          <w:tcPr>
            <w:tcW w:w="56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7</w:t>
            </w:r>
          </w:p>
        </w:tc>
        <w:tc>
          <w:tcPr>
            <w:tcW w:w="61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59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6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7</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5</w:t>
            </w:r>
          </w:p>
        </w:tc>
        <w:tc>
          <w:tcPr>
            <w:tcW w:w="83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2</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9"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陵水</w:t>
            </w:r>
          </w:p>
        </w:tc>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olor w:val="auto"/>
                <w:sz w:val="24"/>
                <w:szCs w:val="24"/>
              </w:rPr>
              <w:t>34</w:t>
            </w:r>
          </w:p>
        </w:tc>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19</w:t>
            </w:r>
          </w:p>
        </w:tc>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4</w:t>
            </w:r>
          </w:p>
        </w:tc>
        <w:tc>
          <w:tcPr>
            <w:tcW w:w="6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15</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36</w:t>
            </w:r>
          </w:p>
        </w:tc>
        <w:tc>
          <w:tcPr>
            <w:tcW w:w="56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19</w:t>
            </w:r>
          </w:p>
        </w:tc>
        <w:tc>
          <w:tcPr>
            <w:tcW w:w="61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w:t>
            </w:r>
          </w:p>
        </w:tc>
        <w:tc>
          <w:tcPr>
            <w:tcW w:w="59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6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17</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8</w:t>
            </w:r>
          </w:p>
        </w:tc>
        <w:tc>
          <w:tcPr>
            <w:tcW w:w="83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9</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9"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白沙</w:t>
            </w:r>
          </w:p>
        </w:tc>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olor w:val="auto"/>
                <w:sz w:val="24"/>
                <w:szCs w:val="24"/>
              </w:rPr>
              <w:t>16</w:t>
            </w:r>
          </w:p>
        </w:tc>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9</w:t>
            </w:r>
          </w:p>
        </w:tc>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6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7</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17</w:t>
            </w:r>
          </w:p>
        </w:tc>
        <w:tc>
          <w:tcPr>
            <w:tcW w:w="56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9</w:t>
            </w:r>
          </w:p>
        </w:tc>
        <w:tc>
          <w:tcPr>
            <w:tcW w:w="61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59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6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8</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3</w:t>
            </w:r>
          </w:p>
        </w:tc>
        <w:tc>
          <w:tcPr>
            <w:tcW w:w="83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5</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9"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昌江</w:t>
            </w:r>
          </w:p>
        </w:tc>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olor w:val="auto"/>
                <w:sz w:val="24"/>
                <w:szCs w:val="24"/>
              </w:rPr>
              <w:t>30</w:t>
            </w:r>
          </w:p>
        </w:tc>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22</w:t>
            </w:r>
          </w:p>
        </w:tc>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4</w:t>
            </w:r>
          </w:p>
        </w:tc>
        <w:tc>
          <w:tcPr>
            <w:tcW w:w="6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8</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33</w:t>
            </w:r>
          </w:p>
        </w:tc>
        <w:tc>
          <w:tcPr>
            <w:tcW w:w="56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22</w:t>
            </w:r>
          </w:p>
        </w:tc>
        <w:tc>
          <w:tcPr>
            <w:tcW w:w="61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59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6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11</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3</w:t>
            </w:r>
          </w:p>
        </w:tc>
        <w:tc>
          <w:tcPr>
            <w:tcW w:w="83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8</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9"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洋浦</w:t>
            </w:r>
          </w:p>
        </w:tc>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olor w:val="auto"/>
                <w:sz w:val="24"/>
                <w:szCs w:val="24"/>
              </w:rPr>
              <w:t>14</w:t>
            </w:r>
          </w:p>
        </w:tc>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9</w:t>
            </w:r>
          </w:p>
        </w:tc>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2</w:t>
            </w:r>
          </w:p>
        </w:tc>
        <w:tc>
          <w:tcPr>
            <w:tcW w:w="6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5</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15</w:t>
            </w:r>
          </w:p>
        </w:tc>
        <w:tc>
          <w:tcPr>
            <w:tcW w:w="56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8</w:t>
            </w:r>
          </w:p>
        </w:tc>
        <w:tc>
          <w:tcPr>
            <w:tcW w:w="61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59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0</w:t>
            </w:r>
          </w:p>
        </w:tc>
        <w:tc>
          <w:tcPr>
            <w:tcW w:w="6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7</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3</w:t>
            </w:r>
          </w:p>
        </w:tc>
        <w:tc>
          <w:tcPr>
            <w:tcW w:w="83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4</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olor w:val="auto"/>
                <w:sz w:val="24"/>
                <w:szCs w:val="24"/>
              </w:rPr>
            </w:pPr>
            <w:r>
              <w:rPr>
                <w:rFonts w:hint="eastAsia" w:hAnsi="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9"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合计</w:t>
            </w:r>
          </w:p>
        </w:tc>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b/>
                <w:bCs/>
                <w:color w:val="auto"/>
                <w:kern w:val="0"/>
                <w:sz w:val="24"/>
                <w:szCs w:val="24"/>
              </w:rPr>
            </w:pPr>
            <w:r>
              <w:rPr>
                <w:rFonts w:hint="eastAsia" w:hAnsi="宋体"/>
                <w:b/>
                <w:bCs/>
                <w:color w:val="auto"/>
                <w:sz w:val="24"/>
                <w:szCs w:val="24"/>
              </w:rPr>
              <w:t>891</w:t>
            </w:r>
          </w:p>
        </w:tc>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b/>
                <w:bCs/>
                <w:color w:val="auto"/>
                <w:sz w:val="24"/>
                <w:szCs w:val="24"/>
              </w:rPr>
            </w:pPr>
            <w:r>
              <w:rPr>
                <w:rFonts w:hint="eastAsia" w:hAnsi="宋体"/>
                <w:b/>
                <w:bCs/>
                <w:color w:val="auto"/>
                <w:sz w:val="24"/>
                <w:szCs w:val="24"/>
              </w:rPr>
              <w:t>609</w:t>
            </w:r>
          </w:p>
        </w:tc>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b/>
                <w:bCs/>
                <w:color w:val="auto"/>
                <w:sz w:val="24"/>
                <w:szCs w:val="24"/>
              </w:rPr>
            </w:pPr>
            <w:r>
              <w:rPr>
                <w:rFonts w:hint="eastAsia" w:hAnsi="宋体"/>
                <w:b/>
                <w:bCs/>
                <w:color w:val="auto"/>
                <w:sz w:val="24"/>
                <w:szCs w:val="24"/>
              </w:rPr>
              <w:t>19</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b/>
                <w:bCs/>
                <w:color w:val="auto"/>
                <w:sz w:val="24"/>
                <w:szCs w:val="24"/>
              </w:rPr>
            </w:pPr>
            <w:r>
              <w:rPr>
                <w:rFonts w:hint="eastAsia" w:hAnsi="宋体"/>
                <w:b/>
                <w:bCs/>
                <w:color w:val="auto"/>
                <w:sz w:val="24"/>
                <w:szCs w:val="24"/>
              </w:rPr>
              <w:t>67</w:t>
            </w:r>
          </w:p>
        </w:tc>
        <w:tc>
          <w:tcPr>
            <w:tcW w:w="6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b/>
                <w:bCs/>
                <w:color w:val="auto"/>
                <w:sz w:val="24"/>
                <w:szCs w:val="24"/>
              </w:rPr>
            </w:pPr>
            <w:r>
              <w:rPr>
                <w:rFonts w:hint="eastAsia" w:hAnsi="宋体"/>
                <w:b/>
                <w:bCs/>
                <w:color w:val="auto"/>
                <w:sz w:val="24"/>
                <w:szCs w:val="24"/>
              </w:rPr>
              <w:t>282</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b/>
                <w:bCs/>
                <w:color w:val="auto"/>
                <w:sz w:val="24"/>
                <w:szCs w:val="24"/>
              </w:rPr>
            </w:pPr>
            <w:r>
              <w:rPr>
                <w:rFonts w:hint="eastAsia" w:hAnsi="宋体"/>
                <w:b/>
                <w:bCs/>
                <w:color w:val="auto"/>
                <w:sz w:val="24"/>
                <w:szCs w:val="24"/>
              </w:rPr>
              <w:t>92</w:t>
            </w:r>
            <w:r>
              <w:rPr>
                <w:rFonts w:hAnsi="宋体"/>
                <w:b/>
                <w:bCs/>
                <w:color w:val="auto"/>
                <w:sz w:val="24"/>
                <w:szCs w:val="24"/>
              </w:rPr>
              <w:t>1</w:t>
            </w:r>
          </w:p>
        </w:tc>
        <w:tc>
          <w:tcPr>
            <w:tcW w:w="56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b/>
                <w:bCs/>
                <w:color w:val="auto"/>
                <w:sz w:val="24"/>
                <w:szCs w:val="24"/>
              </w:rPr>
            </w:pPr>
            <w:r>
              <w:rPr>
                <w:rFonts w:hint="eastAsia" w:hAnsi="宋体"/>
                <w:b/>
                <w:bCs/>
                <w:color w:val="auto"/>
                <w:sz w:val="24"/>
                <w:szCs w:val="24"/>
              </w:rPr>
              <w:t>590</w:t>
            </w:r>
          </w:p>
        </w:tc>
        <w:tc>
          <w:tcPr>
            <w:tcW w:w="61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b/>
                <w:bCs/>
                <w:color w:val="auto"/>
                <w:sz w:val="24"/>
                <w:szCs w:val="24"/>
              </w:rPr>
            </w:pPr>
            <w:r>
              <w:rPr>
                <w:rFonts w:hint="eastAsia" w:hAnsi="宋体"/>
                <w:b/>
                <w:bCs/>
                <w:color w:val="auto"/>
                <w:sz w:val="24"/>
                <w:szCs w:val="24"/>
              </w:rPr>
              <w:t>9</w:t>
            </w:r>
          </w:p>
        </w:tc>
        <w:tc>
          <w:tcPr>
            <w:tcW w:w="59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b/>
                <w:bCs/>
                <w:color w:val="auto"/>
                <w:sz w:val="24"/>
                <w:szCs w:val="24"/>
              </w:rPr>
            </w:pPr>
            <w:r>
              <w:rPr>
                <w:rFonts w:hint="eastAsia" w:hAnsi="宋体"/>
                <w:b/>
                <w:bCs/>
                <w:color w:val="auto"/>
                <w:sz w:val="24"/>
                <w:szCs w:val="24"/>
              </w:rPr>
              <w:t>7</w:t>
            </w:r>
          </w:p>
        </w:tc>
        <w:tc>
          <w:tcPr>
            <w:tcW w:w="6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b/>
                <w:bCs/>
                <w:color w:val="auto"/>
                <w:sz w:val="24"/>
                <w:szCs w:val="24"/>
              </w:rPr>
            </w:pPr>
            <w:r>
              <w:rPr>
                <w:rFonts w:hint="eastAsia" w:hAnsi="宋体"/>
                <w:b/>
                <w:bCs/>
                <w:color w:val="auto"/>
                <w:sz w:val="24"/>
                <w:szCs w:val="24"/>
              </w:rPr>
              <w:t>33</w:t>
            </w:r>
            <w:r>
              <w:rPr>
                <w:rFonts w:hAnsi="宋体"/>
                <w:b/>
                <w:bCs/>
                <w:color w:val="auto"/>
                <w:sz w:val="24"/>
                <w:szCs w:val="24"/>
              </w:rPr>
              <w:t>1</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b/>
                <w:bCs/>
                <w:color w:val="auto"/>
                <w:sz w:val="24"/>
                <w:szCs w:val="24"/>
              </w:rPr>
            </w:pPr>
            <w:r>
              <w:rPr>
                <w:rFonts w:hint="eastAsia" w:hAnsi="宋体"/>
                <w:b/>
                <w:bCs/>
                <w:color w:val="auto"/>
                <w:sz w:val="24"/>
                <w:szCs w:val="24"/>
              </w:rPr>
              <w:t>170</w:t>
            </w:r>
          </w:p>
        </w:tc>
        <w:tc>
          <w:tcPr>
            <w:tcW w:w="83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b/>
                <w:bCs/>
                <w:color w:val="auto"/>
                <w:sz w:val="24"/>
                <w:szCs w:val="24"/>
              </w:rPr>
            </w:pPr>
            <w:r>
              <w:rPr>
                <w:rFonts w:hint="eastAsia" w:hAnsi="宋体"/>
                <w:b/>
                <w:bCs/>
                <w:color w:val="auto"/>
                <w:sz w:val="24"/>
                <w:szCs w:val="24"/>
              </w:rPr>
              <w:t>16</w:t>
            </w:r>
            <w:r>
              <w:rPr>
                <w:rFonts w:hAnsi="宋体"/>
                <w:b/>
                <w:bCs/>
                <w:color w:val="auto"/>
                <w:sz w:val="24"/>
                <w:szCs w:val="24"/>
              </w:rPr>
              <w:t>1</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b/>
                <w:bCs/>
                <w:color w:val="auto"/>
                <w:sz w:val="24"/>
                <w:szCs w:val="24"/>
              </w:rPr>
            </w:pPr>
            <w:r>
              <w:rPr>
                <w:rFonts w:hAnsi="宋体"/>
                <w:b/>
                <w:bCs/>
                <w:color w:val="auto"/>
                <w:sz w:val="24"/>
                <w:szCs w:val="24"/>
              </w:rPr>
              <w:t>30</w:t>
            </w:r>
          </w:p>
        </w:tc>
      </w:tr>
    </w:tbl>
    <w:p>
      <w:pPr>
        <w:pStyle w:val="3"/>
        <w:spacing w:before="190" w:after="190"/>
        <w:ind w:firstLine="602"/>
        <w:rPr>
          <w:color w:val="auto"/>
        </w:rPr>
      </w:pPr>
      <w:bookmarkStart w:id="57" w:name="_Toc89267444"/>
      <w:r>
        <w:rPr>
          <w:rFonts w:hint="eastAsia"/>
          <w:color w:val="auto"/>
        </w:rPr>
        <w:t>4</w:t>
      </w:r>
      <w:r>
        <w:rPr>
          <w:color w:val="auto"/>
        </w:rPr>
        <w:t xml:space="preserve">.3 </w:t>
      </w:r>
      <w:r>
        <w:rPr>
          <w:rFonts w:hint="eastAsia"/>
          <w:color w:val="auto"/>
        </w:rPr>
        <w:t>布局方案</w:t>
      </w:r>
      <w:bookmarkEnd w:id="57"/>
    </w:p>
    <w:p>
      <w:pPr>
        <w:ind w:firstLine="562"/>
        <w:rPr>
          <w:b/>
          <w:bCs/>
          <w:color w:val="auto"/>
        </w:rPr>
      </w:pPr>
      <w:r>
        <w:rPr>
          <w:rFonts w:hint="eastAsia"/>
          <w:b/>
          <w:bCs/>
          <w:color w:val="auto"/>
        </w:rPr>
        <w:t>4</w:t>
      </w:r>
      <w:r>
        <w:rPr>
          <w:b/>
          <w:bCs/>
          <w:color w:val="auto"/>
        </w:rPr>
        <w:t xml:space="preserve">.3.1 </w:t>
      </w:r>
      <w:r>
        <w:rPr>
          <w:rFonts w:hint="eastAsia"/>
          <w:b/>
          <w:bCs/>
          <w:color w:val="auto"/>
        </w:rPr>
        <w:t>布局结构</w:t>
      </w:r>
    </w:p>
    <w:p>
      <w:pPr>
        <w:ind w:firstLine="560"/>
        <w:rPr>
          <w:color w:val="auto"/>
        </w:rPr>
      </w:pPr>
      <w:bookmarkStart w:id="58" w:name="_Hlk70434774"/>
      <w:r>
        <w:rPr>
          <w:rFonts w:hint="eastAsia"/>
          <w:color w:val="auto"/>
        </w:rPr>
        <w:t>保障“二环、两核、交通枢纽”</w:t>
      </w:r>
      <w:bookmarkEnd w:id="58"/>
      <w:r>
        <w:rPr>
          <w:rFonts w:hint="eastAsia"/>
          <w:color w:val="auto"/>
        </w:rPr>
        <w:t>加油站等能源补给站点布局。</w:t>
      </w:r>
    </w:p>
    <w:p>
      <w:pPr>
        <w:ind w:firstLine="560"/>
        <w:rPr>
          <w:color w:val="auto"/>
        </w:rPr>
      </w:pPr>
      <w:bookmarkStart w:id="59" w:name="_Hlk70435616"/>
      <w:r>
        <w:rPr>
          <w:rFonts w:hint="eastAsia"/>
          <w:color w:val="auto"/>
        </w:rPr>
        <w:t>“二环”：环岛高速公路、环岛旅游公路。</w:t>
      </w:r>
    </w:p>
    <w:p>
      <w:pPr>
        <w:ind w:firstLine="560"/>
        <w:rPr>
          <w:color w:val="auto"/>
        </w:rPr>
      </w:pPr>
      <w:r>
        <w:rPr>
          <w:rFonts w:hint="eastAsia"/>
          <w:color w:val="auto"/>
        </w:rPr>
        <w:t>“两核”： “海澄文定”综合经济圈和“大三亚”旅游经济圈以及海南11个自由贸易港重点园区</w:t>
      </w:r>
      <w:bookmarkEnd w:id="59"/>
      <w:r>
        <w:rPr>
          <w:rFonts w:hint="eastAsia"/>
          <w:color w:val="auto"/>
        </w:rPr>
        <w:t>。</w:t>
      </w:r>
    </w:p>
    <w:p>
      <w:pPr>
        <w:ind w:firstLine="560"/>
        <w:rPr>
          <w:color w:val="auto"/>
        </w:rPr>
      </w:pPr>
      <w:bookmarkStart w:id="60" w:name="_Hlk70435627"/>
      <w:r>
        <w:rPr>
          <w:rFonts w:hint="eastAsia"/>
          <w:color w:val="auto"/>
        </w:rPr>
        <w:t>“交通枢纽”：“国”字型高速公路、环岛旅游公路和国道、省道、县乡道的重点枢纽节点及中心渔港、货运码头、游艇码头。</w:t>
      </w:r>
      <w:bookmarkEnd w:id="60"/>
    </w:p>
    <w:p>
      <w:pPr>
        <w:ind w:firstLine="562"/>
        <w:rPr>
          <w:b/>
          <w:bCs/>
          <w:color w:val="auto"/>
        </w:rPr>
      </w:pPr>
      <w:r>
        <w:rPr>
          <w:rFonts w:hint="eastAsia"/>
          <w:b/>
          <w:bCs/>
          <w:color w:val="auto"/>
        </w:rPr>
        <w:t>4</w:t>
      </w:r>
      <w:r>
        <w:rPr>
          <w:b/>
          <w:bCs/>
          <w:color w:val="auto"/>
        </w:rPr>
        <w:t xml:space="preserve">.3.2 </w:t>
      </w:r>
      <w:r>
        <w:rPr>
          <w:rFonts w:hint="eastAsia"/>
          <w:b/>
          <w:bCs/>
          <w:color w:val="auto"/>
        </w:rPr>
        <w:t>布点布局</w:t>
      </w:r>
    </w:p>
    <w:p>
      <w:pPr>
        <w:ind w:firstLine="560"/>
        <w:rPr>
          <w:color w:val="auto"/>
        </w:rPr>
      </w:pPr>
      <w:r>
        <w:rPr>
          <w:rFonts w:hint="eastAsia"/>
          <w:color w:val="auto"/>
        </w:rPr>
        <w:t>参照国家加油站设置疏密标准，“十三五”我省高速公路、国道省道、县乡道路和乡镇农场、港口码头的加油站（船）数量偏少，“十四五”将根据各市县经济社会发展和生产生活使用能源需求，适当增加调整规划布点数量。“十三五”按城市建成区面积计算，我省有超过50%的市县城市（县城）建成区加油站数量超过规范指标（总数仍在规范指标范围内）。“十四五”按照“多规合一”要求确定的市县城镇经营性建设用地指标，科学布局适度控制市县（县城）城区加油站规划布点数量，重点保障新城区和旧城改造布点以及原有加油站改造升级。补齐偏远农村、农场存在的加油站建设短板。</w:t>
      </w:r>
    </w:p>
    <w:p>
      <w:pPr>
        <w:ind w:firstLine="560"/>
        <w:rPr>
          <w:color w:val="auto"/>
        </w:rPr>
      </w:pPr>
      <w:r>
        <w:rPr>
          <w:rFonts w:hint="eastAsia"/>
          <w:color w:val="auto"/>
        </w:rPr>
        <w:t>规划新增3</w:t>
      </w:r>
      <w:r>
        <w:rPr>
          <w:color w:val="auto"/>
        </w:rPr>
        <w:t>31</w:t>
      </w:r>
      <w:r>
        <w:rPr>
          <w:rFonts w:hint="eastAsia"/>
          <w:color w:val="auto"/>
        </w:rPr>
        <w:t>座规划布点分别为：</w:t>
      </w:r>
      <w:bookmarkStart w:id="61" w:name="_Hlk73131601"/>
      <w:r>
        <w:rPr>
          <w:rFonts w:hint="eastAsia"/>
          <w:color w:val="auto"/>
        </w:rPr>
        <w:t>城市城区</w:t>
      </w:r>
      <w:r>
        <w:rPr>
          <w:color w:val="auto"/>
        </w:rPr>
        <w:t>61</w:t>
      </w:r>
      <w:r>
        <w:rPr>
          <w:rFonts w:hint="eastAsia"/>
          <w:color w:val="auto"/>
        </w:rPr>
        <w:t>座，高速公路</w:t>
      </w:r>
      <w:r>
        <w:rPr>
          <w:color w:val="auto"/>
        </w:rPr>
        <w:t>25</w:t>
      </w:r>
      <w:r>
        <w:rPr>
          <w:rFonts w:hint="eastAsia"/>
          <w:color w:val="auto"/>
        </w:rPr>
        <w:t>座，环岛旅游公路</w:t>
      </w:r>
      <w:r>
        <w:rPr>
          <w:color w:val="auto"/>
        </w:rPr>
        <w:t>41</w:t>
      </w:r>
      <w:r>
        <w:rPr>
          <w:rFonts w:hint="eastAsia"/>
          <w:color w:val="auto"/>
        </w:rPr>
        <w:t>座，国道省道</w:t>
      </w:r>
      <w:r>
        <w:rPr>
          <w:color w:val="auto"/>
        </w:rPr>
        <w:t>68</w:t>
      </w:r>
      <w:r>
        <w:rPr>
          <w:rFonts w:hint="eastAsia"/>
          <w:color w:val="auto"/>
        </w:rPr>
        <w:t>座，县乡道路</w:t>
      </w:r>
      <w:r>
        <w:rPr>
          <w:color w:val="auto"/>
        </w:rPr>
        <w:t>28</w:t>
      </w:r>
      <w:r>
        <w:rPr>
          <w:rFonts w:hint="eastAsia"/>
          <w:color w:val="auto"/>
        </w:rPr>
        <w:t>座，乡镇农场</w:t>
      </w:r>
      <w:r>
        <w:rPr>
          <w:color w:val="auto"/>
        </w:rPr>
        <w:t>83</w:t>
      </w:r>
      <w:r>
        <w:rPr>
          <w:rFonts w:hint="eastAsia"/>
          <w:color w:val="auto"/>
        </w:rPr>
        <w:t>座，港口码头</w:t>
      </w:r>
      <w:r>
        <w:rPr>
          <w:color w:val="auto"/>
        </w:rPr>
        <w:t>25</w:t>
      </w:r>
      <w:r>
        <w:rPr>
          <w:rFonts w:hint="eastAsia"/>
          <w:color w:val="auto"/>
        </w:rPr>
        <w:t>座（艘）。</w:t>
      </w:r>
      <w:bookmarkEnd w:id="61"/>
    </w:p>
    <w:p>
      <w:pPr>
        <w:ind w:firstLine="560"/>
        <w:rPr>
          <w:color w:val="auto"/>
        </w:rPr>
      </w:pPr>
    </w:p>
    <w:p>
      <w:pPr>
        <w:ind w:firstLine="560"/>
        <w:rPr>
          <w:color w:val="auto"/>
        </w:rPr>
      </w:pPr>
    </w:p>
    <w:p>
      <w:pPr>
        <w:ind w:firstLine="560"/>
        <w:rPr>
          <w:rFonts w:hint="eastAsia"/>
          <w:color w:val="auto"/>
        </w:rPr>
      </w:pPr>
    </w:p>
    <w:p>
      <w:pPr>
        <w:ind w:firstLine="0" w:firstLineChars="0"/>
        <w:jc w:val="center"/>
        <w:rPr>
          <w:color w:val="auto"/>
          <w:spacing w:val="-24"/>
        </w:rPr>
      </w:pPr>
      <w:r>
        <w:rPr>
          <w:rFonts w:hint="eastAsia"/>
          <w:color w:val="auto"/>
          <w:spacing w:val="-24"/>
        </w:rPr>
        <w:t>表</w:t>
      </w:r>
      <w:r>
        <w:rPr>
          <w:color w:val="auto"/>
          <w:spacing w:val="-24"/>
        </w:rPr>
        <w:t xml:space="preserve">8 </w:t>
      </w:r>
      <w:r>
        <w:rPr>
          <w:rFonts w:hint="eastAsia"/>
          <w:color w:val="auto"/>
          <w:spacing w:val="-24"/>
        </w:rPr>
        <w:t xml:space="preserve">“十四五”加油站（含综合能源补给站）规划布局情况 </w:t>
      </w:r>
      <w:r>
        <w:rPr>
          <w:color w:val="auto"/>
          <w:spacing w:val="-24"/>
        </w:rPr>
        <w:t xml:space="preserve"> </w:t>
      </w:r>
      <w:r>
        <w:rPr>
          <w:rFonts w:hint="eastAsia"/>
          <w:color w:val="auto"/>
          <w:spacing w:val="-24"/>
        </w:rPr>
        <w:t>单位：座（艘）</w:t>
      </w:r>
    </w:p>
    <w:tbl>
      <w:tblPr>
        <w:tblStyle w:val="1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773"/>
        <w:gridCol w:w="773"/>
        <w:gridCol w:w="773"/>
        <w:gridCol w:w="773"/>
        <w:gridCol w:w="773"/>
        <w:gridCol w:w="773"/>
        <w:gridCol w:w="773"/>
        <w:gridCol w:w="77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1471" w:type="dxa"/>
            <w:tcBorders>
              <w:tl2br w:val="single" w:color="auto" w:sz="4" w:space="0"/>
            </w:tcBorders>
          </w:tcPr>
          <w:p>
            <w:pPr>
              <w:spacing w:line="240" w:lineRule="auto"/>
              <w:ind w:firstLine="720" w:firstLineChars="300"/>
              <w:rPr>
                <w:rFonts w:hAnsi="宋体" w:cs="Times New Roman"/>
                <w:color w:val="auto"/>
                <w:sz w:val="24"/>
                <w:szCs w:val="28"/>
              </w:rPr>
            </w:pPr>
            <w:r>
              <w:rPr>
                <w:rFonts w:hint="eastAsia" w:hAnsi="宋体" w:cs="Times New Roman"/>
                <w:color w:val="auto"/>
                <w:sz w:val="24"/>
                <w:szCs w:val="28"/>
              </w:rPr>
              <w:t>指标</w:t>
            </w:r>
          </w:p>
          <w:p>
            <w:pPr>
              <w:spacing w:line="240" w:lineRule="auto"/>
              <w:ind w:firstLine="0" w:firstLineChars="0"/>
              <w:rPr>
                <w:rFonts w:hAnsi="宋体" w:cs="Times New Roman"/>
                <w:color w:val="auto"/>
                <w:sz w:val="24"/>
                <w:szCs w:val="28"/>
              </w:rPr>
            </w:pPr>
            <w:r>
              <w:rPr>
                <w:rFonts w:hint="eastAsia" w:hAnsi="宋体" w:cs="Times New Roman"/>
                <w:color w:val="auto"/>
                <w:sz w:val="24"/>
                <w:szCs w:val="28"/>
              </w:rPr>
              <w:t xml:space="preserve">市县 </w:t>
            </w:r>
            <w:r>
              <w:rPr>
                <w:rFonts w:hAnsi="宋体" w:cs="Times New Roman"/>
                <w:color w:val="auto"/>
                <w:sz w:val="24"/>
                <w:szCs w:val="28"/>
              </w:rPr>
              <w:t xml:space="preserve"> </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城市</w:t>
            </w:r>
          </w:p>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城区</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高速</w:t>
            </w:r>
          </w:p>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公路</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旅游公路</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国道</w:t>
            </w:r>
          </w:p>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省道</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县道</w:t>
            </w:r>
          </w:p>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乡道</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乡镇</w:t>
            </w:r>
          </w:p>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农场</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港口</w:t>
            </w:r>
          </w:p>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码头</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小计</w:t>
            </w:r>
          </w:p>
        </w:tc>
        <w:tc>
          <w:tcPr>
            <w:tcW w:w="1276"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占全省总量的比重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bottom"/>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海口</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102</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11</w:t>
            </w:r>
          </w:p>
        </w:tc>
        <w:tc>
          <w:tcPr>
            <w:tcW w:w="773" w:type="dxa"/>
            <w:vAlign w:val="center"/>
          </w:tcPr>
          <w:p>
            <w:pPr>
              <w:spacing w:line="240" w:lineRule="auto"/>
              <w:ind w:firstLine="0" w:firstLineChars="0"/>
              <w:jc w:val="center"/>
              <w:rPr>
                <w:rFonts w:hAnsi="宋体" w:cs="Times New Roman"/>
                <w:color w:val="auto"/>
                <w:sz w:val="24"/>
                <w:szCs w:val="28"/>
              </w:rPr>
            </w:pPr>
            <w:r>
              <w:rPr>
                <w:rFonts w:hAnsi="宋体" w:cs="Times New Roman"/>
                <w:color w:val="auto"/>
                <w:sz w:val="24"/>
                <w:szCs w:val="28"/>
              </w:rPr>
              <w:t>2</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22</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3</w:t>
            </w:r>
          </w:p>
        </w:tc>
        <w:tc>
          <w:tcPr>
            <w:tcW w:w="773" w:type="dxa"/>
            <w:vAlign w:val="center"/>
          </w:tcPr>
          <w:p>
            <w:pPr>
              <w:spacing w:line="240" w:lineRule="auto"/>
              <w:ind w:firstLine="0" w:firstLineChars="0"/>
              <w:jc w:val="center"/>
              <w:rPr>
                <w:rFonts w:hAnsi="宋体" w:cs="Times New Roman"/>
                <w:color w:val="auto"/>
                <w:sz w:val="24"/>
                <w:szCs w:val="28"/>
              </w:rPr>
            </w:pPr>
            <w:r>
              <w:rPr>
                <w:rFonts w:hAnsi="宋体" w:cs="Times New Roman"/>
                <w:color w:val="auto"/>
                <w:sz w:val="24"/>
                <w:szCs w:val="28"/>
              </w:rPr>
              <w:t>40</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11</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191</w:t>
            </w:r>
          </w:p>
        </w:tc>
        <w:tc>
          <w:tcPr>
            <w:tcW w:w="1276" w:type="dxa"/>
            <w:vAlign w:val="center"/>
          </w:tcPr>
          <w:p>
            <w:pPr>
              <w:spacing w:line="240" w:lineRule="auto"/>
              <w:ind w:firstLine="0" w:firstLineChars="0"/>
              <w:jc w:val="center"/>
              <w:rPr>
                <w:rFonts w:hAnsi="宋体" w:cs="Times New Roman"/>
                <w:color w:val="auto"/>
                <w:sz w:val="24"/>
                <w:szCs w:val="28"/>
              </w:rPr>
            </w:pPr>
            <w:r>
              <w:rPr>
                <w:rFonts w:hAnsi="宋体" w:cs="Times New Roman"/>
                <w:color w:val="auto"/>
                <w:sz w:val="24"/>
                <w:szCs w:val="28"/>
              </w:rPr>
              <w:t>20.74%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bottom"/>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三亚</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36</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4</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3</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12</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2</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5</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17</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79</w:t>
            </w:r>
          </w:p>
        </w:tc>
        <w:tc>
          <w:tcPr>
            <w:tcW w:w="1276" w:type="dxa"/>
            <w:vAlign w:val="center"/>
          </w:tcPr>
          <w:p>
            <w:pPr>
              <w:spacing w:line="240" w:lineRule="auto"/>
              <w:ind w:firstLine="0" w:firstLineChars="0"/>
              <w:jc w:val="center"/>
              <w:rPr>
                <w:rFonts w:hAnsi="宋体" w:cs="Times New Roman"/>
                <w:color w:val="auto"/>
                <w:sz w:val="24"/>
                <w:szCs w:val="28"/>
              </w:rPr>
            </w:pPr>
            <w:r>
              <w:rPr>
                <w:rFonts w:hAnsi="宋体" w:cs="Times New Roman"/>
                <w:color w:val="auto"/>
                <w:sz w:val="24"/>
                <w:szCs w:val="28"/>
              </w:rPr>
              <w:t>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bottom"/>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三沙</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0</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0</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0</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0</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0</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0</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0</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0</w:t>
            </w:r>
          </w:p>
        </w:tc>
        <w:tc>
          <w:tcPr>
            <w:tcW w:w="1276" w:type="dxa"/>
            <w:vAlign w:val="center"/>
          </w:tcPr>
          <w:p>
            <w:pPr>
              <w:spacing w:line="240" w:lineRule="auto"/>
              <w:ind w:firstLine="0" w:firstLineChars="0"/>
              <w:jc w:val="center"/>
              <w:rPr>
                <w:rFonts w:hAnsi="宋体" w:cs="Times New Roman"/>
                <w:color w:val="auto"/>
                <w:sz w:val="24"/>
                <w:szCs w:val="28"/>
              </w:rPr>
            </w:pPr>
            <w:r>
              <w:rPr>
                <w:rFonts w:hAnsi="宋体" w:cs="Times New Roman"/>
                <w:color w:val="auto"/>
                <w:sz w:val="24"/>
                <w:szCs w:val="2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bottom"/>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儋州</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15</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6</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5</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16</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4</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16</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2</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64</w:t>
            </w:r>
          </w:p>
        </w:tc>
        <w:tc>
          <w:tcPr>
            <w:tcW w:w="1276" w:type="dxa"/>
            <w:vAlign w:val="center"/>
          </w:tcPr>
          <w:p>
            <w:pPr>
              <w:spacing w:line="240" w:lineRule="auto"/>
              <w:ind w:firstLine="0" w:firstLineChars="0"/>
              <w:jc w:val="center"/>
              <w:rPr>
                <w:rFonts w:hAnsi="宋体" w:cs="Times New Roman"/>
                <w:color w:val="auto"/>
                <w:sz w:val="24"/>
                <w:szCs w:val="28"/>
              </w:rPr>
            </w:pPr>
            <w:r>
              <w:rPr>
                <w:rFonts w:hAnsi="宋体" w:cs="Times New Roman"/>
                <w:color w:val="auto"/>
                <w:sz w:val="24"/>
                <w:szCs w:val="28"/>
              </w:rPr>
              <w:t>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bottom"/>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文昌</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15</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2</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7</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19</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4</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32</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5</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84</w:t>
            </w:r>
          </w:p>
        </w:tc>
        <w:tc>
          <w:tcPr>
            <w:tcW w:w="1276" w:type="dxa"/>
            <w:vAlign w:val="center"/>
          </w:tcPr>
          <w:p>
            <w:pPr>
              <w:spacing w:line="240" w:lineRule="auto"/>
              <w:ind w:firstLine="0" w:firstLineChars="0"/>
              <w:jc w:val="center"/>
              <w:rPr>
                <w:rFonts w:hAnsi="宋体" w:cs="Times New Roman"/>
                <w:color w:val="auto"/>
                <w:sz w:val="24"/>
                <w:szCs w:val="28"/>
              </w:rPr>
            </w:pPr>
            <w:r>
              <w:rPr>
                <w:rFonts w:hAnsi="宋体" w:cs="Times New Roman"/>
                <w:color w:val="auto"/>
                <w:sz w:val="24"/>
                <w:szCs w:val="28"/>
              </w:rPr>
              <w:t>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bottom"/>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琼海</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14</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8</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2</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15</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7</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23</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2</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71</w:t>
            </w:r>
          </w:p>
        </w:tc>
        <w:tc>
          <w:tcPr>
            <w:tcW w:w="1276" w:type="dxa"/>
            <w:vAlign w:val="center"/>
          </w:tcPr>
          <w:p>
            <w:pPr>
              <w:spacing w:line="240" w:lineRule="auto"/>
              <w:ind w:firstLine="0" w:firstLineChars="0"/>
              <w:jc w:val="center"/>
              <w:rPr>
                <w:rFonts w:hAnsi="宋体" w:cs="Times New Roman"/>
                <w:color w:val="auto"/>
                <w:sz w:val="24"/>
                <w:szCs w:val="28"/>
              </w:rPr>
            </w:pPr>
            <w:r>
              <w:rPr>
                <w:rFonts w:hAnsi="宋体" w:cs="Times New Roman"/>
                <w:color w:val="auto"/>
                <w:sz w:val="24"/>
                <w:szCs w:val="28"/>
              </w:rPr>
              <w:t>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bottom"/>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万宁</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9</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2</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5</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18</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8</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7</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2</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51</w:t>
            </w:r>
          </w:p>
        </w:tc>
        <w:tc>
          <w:tcPr>
            <w:tcW w:w="1276" w:type="dxa"/>
            <w:vAlign w:val="center"/>
          </w:tcPr>
          <w:p>
            <w:pPr>
              <w:spacing w:line="240" w:lineRule="auto"/>
              <w:ind w:firstLine="0" w:firstLineChars="0"/>
              <w:jc w:val="center"/>
              <w:rPr>
                <w:rFonts w:hAnsi="宋体" w:cs="Times New Roman"/>
                <w:color w:val="auto"/>
                <w:sz w:val="24"/>
                <w:szCs w:val="28"/>
              </w:rPr>
            </w:pPr>
            <w:r>
              <w:rPr>
                <w:rFonts w:hAnsi="宋体" w:cs="Times New Roman"/>
                <w:color w:val="auto"/>
                <w:sz w:val="24"/>
                <w:szCs w:val="28"/>
              </w:rPr>
              <w:t>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bottom"/>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东方</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12</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2</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3</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5</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3</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18</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2</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45</w:t>
            </w:r>
          </w:p>
        </w:tc>
        <w:tc>
          <w:tcPr>
            <w:tcW w:w="1276" w:type="dxa"/>
            <w:vAlign w:val="center"/>
          </w:tcPr>
          <w:p>
            <w:pPr>
              <w:spacing w:line="240" w:lineRule="auto"/>
              <w:ind w:firstLine="0" w:firstLineChars="0"/>
              <w:jc w:val="center"/>
              <w:rPr>
                <w:rFonts w:hAnsi="宋体" w:cs="Times New Roman"/>
                <w:color w:val="auto"/>
                <w:sz w:val="24"/>
                <w:szCs w:val="28"/>
              </w:rPr>
            </w:pPr>
            <w:r>
              <w:rPr>
                <w:rFonts w:hAnsi="宋体" w:cs="Times New Roman"/>
                <w:color w:val="auto"/>
                <w:sz w:val="24"/>
                <w:szCs w:val="28"/>
              </w:rPr>
              <w:t>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bottom"/>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五指山</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2</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0</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0</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1</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2</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5</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0</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10</w:t>
            </w:r>
          </w:p>
        </w:tc>
        <w:tc>
          <w:tcPr>
            <w:tcW w:w="1276" w:type="dxa"/>
            <w:vAlign w:val="center"/>
          </w:tcPr>
          <w:p>
            <w:pPr>
              <w:spacing w:line="240" w:lineRule="auto"/>
              <w:ind w:firstLine="0" w:firstLineChars="0"/>
              <w:jc w:val="center"/>
              <w:rPr>
                <w:rFonts w:hAnsi="宋体" w:cs="Times New Roman"/>
                <w:color w:val="auto"/>
                <w:sz w:val="24"/>
                <w:szCs w:val="28"/>
              </w:rPr>
            </w:pPr>
            <w:r>
              <w:rPr>
                <w:rFonts w:hAnsi="宋体" w:cs="Times New Roman"/>
                <w:color w:val="auto"/>
                <w:sz w:val="24"/>
                <w:szCs w:val="28"/>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bottom"/>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定安</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7</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2</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0</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4</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0</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12</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0</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25</w:t>
            </w:r>
          </w:p>
        </w:tc>
        <w:tc>
          <w:tcPr>
            <w:tcW w:w="1276" w:type="dxa"/>
            <w:vAlign w:val="center"/>
          </w:tcPr>
          <w:p>
            <w:pPr>
              <w:spacing w:line="240" w:lineRule="auto"/>
              <w:ind w:firstLine="0" w:firstLineChars="0"/>
              <w:jc w:val="center"/>
              <w:rPr>
                <w:rFonts w:hAnsi="宋体" w:cs="Times New Roman"/>
                <w:color w:val="auto"/>
                <w:sz w:val="24"/>
                <w:szCs w:val="28"/>
              </w:rPr>
            </w:pPr>
            <w:r>
              <w:rPr>
                <w:rFonts w:hAnsi="宋体" w:cs="Times New Roman"/>
                <w:color w:val="auto"/>
                <w:sz w:val="24"/>
                <w:szCs w:val="28"/>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bottom"/>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屯昌</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10</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4</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0</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3</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1</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9</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0</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27</w:t>
            </w:r>
          </w:p>
        </w:tc>
        <w:tc>
          <w:tcPr>
            <w:tcW w:w="1276" w:type="dxa"/>
            <w:vAlign w:val="center"/>
          </w:tcPr>
          <w:p>
            <w:pPr>
              <w:spacing w:line="240" w:lineRule="auto"/>
              <w:ind w:firstLine="0" w:firstLineChars="0"/>
              <w:jc w:val="center"/>
              <w:rPr>
                <w:rFonts w:hAnsi="宋体" w:cs="Times New Roman"/>
                <w:color w:val="auto"/>
                <w:sz w:val="24"/>
                <w:szCs w:val="28"/>
              </w:rPr>
            </w:pPr>
            <w:r>
              <w:rPr>
                <w:rFonts w:hAnsi="宋体" w:cs="Times New Roman"/>
                <w:color w:val="auto"/>
                <w:sz w:val="24"/>
                <w:szCs w:val="28"/>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bottom"/>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澄迈</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10</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2</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3</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7</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5</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27</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3</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57</w:t>
            </w:r>
          </w:p>
        </w:tc>
        <w:tc>
          <w:tcPr>
            <w:tcW w:w="1276" w:type="dxa"/>
            <w:vAlign w:val="center"/>
          </w:tcPr>
          <w:p>
            <w:pPr>
              <w:spacing w:line="240" w:lineRule="auto"/>
              <w:ind w:firstLine="0" w:firstLineChars="0"/>
              <w:jc w:val="center"/>
              <w:rPr>
                <w:rFonts w:hAnsi="宋体" w:cs="Times New Roman"/>
                <w:color w:val="auto"/>
                <w:sz w:val="24"/>
                <w:szCs w:val="28"/>
              </w:rPr>
            </w:pPr>
            <w:r>
              <w:rPr>
                <w:rFonts w:hAnsi="宋体" w:cs="Times New Roman"/>
                <w:color w:val="auto"/>
                <w:sz w:val="24"/>
                <w:szCs w:val="28"/>
              </w:rPr>
              <w:t>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bottom"/>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临高</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6</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0</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2</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9</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3</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9</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4</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33</w:t>
            </w:r>
          </w:p>
        </w:tc>
        <w:tc>
          <w:tcPr>
            <w:tcW w:w="1276" w:type="dxa"/>
            <w:vAlign w:val="center"/>
          </w:tcPr>
          <w:p>
            <w:pPr>
              <w:spacing w:line="240" w:lineRule="auto"/>
              <w:ind w:firstLine="0" w:firstLineChars="0"/>
              <w:jc w:val="center"/>
              <w:rPr>
                <w:rFonts w:hAnsi="宋体" w:cs="Times New Roman"/>
                <w:color w:val="auto"/>
                <w:sz w:val="24"/>
                <w:szCs w:val="28"/>
              </w:rPr>
            </w:pPr>
            <w:r>
              <w:rPr>
                <w:rFonts w:hAnsi="宋体" w:cs="Times New Roman"/>
                <w:color w:val="auto"/>
                <w:sz w:val="24"/>
                <w:szCs w:val="28"/>
              </w:rPr>
              <w:t>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bottom"/>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乐东</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4</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6</w:t>
            </w:r>
          </w:p>
        </w:tc>
        <w:tc>
          <w:tcPr>
            <w:tcW w:w="773" w:type="dxa"/>
            <w:vAlign w:val="center"/>
          </w:tcPr>
          <w:p>
            <w:pPr>
              <w:spacing w:line="240" w:lineRule="auto"/>
              <w:ind w:firstLine="0" w:firstLineChars="0"/>
              <w:jc w:val="center"/>
              <w:rPr>
                <w:rFonts w:hAnsi="宋体" w:cs="Times New Roman"/>
                <w:color w:val="auto"/>
                <w:sz w:val="24"/>
                <w:szCs w:val="28"/>
              </w:rPr>
            </w:pPr>
            <w:r>
              <w:rPr>
                <w:rFonts w:hAnsi="宋体" w:cs="Times New Roman"/>
                <w:color w:val="auto"/>
                <w:sz w:val="24"/>
                <w:szCs w:val="28"/>
              </w:rPr>
              <w:t>4</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10</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2</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12</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1</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3</w:t>
            </w:r>
            <w:r>
              <w:rPr>
                <w:rFonts w:hAnsi="宋体" w:cs="Times New Roman"/>
                <w:color w:val="auto"/>
                <w:sz w:val="24"/>
                <w:szCs w:val="28"/>
              </w:rPr>
              <w:t>9</w:t>
            </w:r>
          </w:p>
        </w:tc>
        <w:tc>
          <w:tcPr>
            <w:tcW w:w="1276" w:type="dxa"/>
            <w:vAlign w:val="center"/>
          </w:tcPr>
          <w:p>
            <w:pPr>
              <w:spacing w:line="240" w:lineRule="auto"/>
              <w:ind w:firstLine="0" w:firstLineChars="0"/>
              <w:jc w:val="center"/>
              <w:rPr>
                <w:rFonts w:hAnsi="宋体" w:cs="Times New Roman"/>
                <w:color w:val="auto"/>
                <w:sz w:val="24"/>
                <w:szCs w:val="28"/>
              </w:rPr>
            </w:pPr>
            <w:r>
              <w:rPr>
                <w:rFonts w:hAnsi="宋体" w:cs="Times New Roman"/>
                <w:color w:val="auto"/>
                <w:sz w:val="24"/>
                <w:szCs w:val="28"/>
              </w:rPr>
              <w:t>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bottom"/>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琼中</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6</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4</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0</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8</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1</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11</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0</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30</w:t>
            </w:r>
          </w:p>
        </w:tc>
        <w:tc>
          <w:tcPr>
            <w:tcW w:w="1276" w:type="dxa"/>
            <w:vAlign w:val="center"/>
          </w:tcPr>
          <w:p>
            <w:pPr>
              <w:spacing w:line="240" w:lineRule="auto"/>
              <w:ind w:firstLine="0" w:firstLineChars="0"/>
              <w:jc w:val="center"/>
              <w:rPr>
                <w:rFonts w:hAnsi="宋体" w:cs="Times New Roman"/>
                <w:color w:val="auto"/>
                <w:sz w:val="24"/>
                <w:szCs w:val="28"/>
              </w:rPr>
            </w:pPr>
            <w:r>
              <w:rPr>
                <w:rFonts w:hAnsi="宋体" w:cs="Times New Roman"/>
                <w:color w:val="auto"/>
                <w:sz w:val="24"/>
                <w:szCs w:val="28"/>
              </w:rPr>
              <w:t>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bottom"/>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保亭</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2</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1</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0</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3</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0</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8</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0</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14</w:t>
            </w:r>
          </w:p>
        </w:tc>
        <w:tc>
          <w:tcPr>
            <w:tcW w:w="1276" w:type="dxa"/>
            <w:vAlign w:val="center"/>
          </w:tcPr>
          <w:p>
            <w:pPr>
              <w:spacing w:line="240" w:lineRule="auto"/>
              <w:ind w:firstLine="0" w:firstLineChars="0"/>
              <w:jc w:val="center"/>
              <w:rPr>
                <w:rFonts w:hAnsi="宋体" w:cs="Times New Roman"/>
                <w:color w:val="auto"/>
                <w:sz w:val="24"/>
                <w:szCs w:val="28"/>
              </w:rPr>
            </w:pPr>
            <w:r>
              <w:rPr>
                <w:rFonts w:hAnsi="宋体" w:cs="Times New Roman"/>
                <w:color w:val="auto"/>
                <w:sz w:val="24"/>
                <w:szCs w:val="28"/>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bottom"/>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陵水</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6</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5</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3</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4</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0</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13</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5</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36</w:t>
            </w:r>
          </w:p>
        </w:tc>
        <w:tc>
          <w:tcPr>
            <w:tcW w:w="1276" w:type="dxa"/>
            <w:vAlign w:val="center"/>
          </w:tcPr>
          <w:p>
            <w:pPr>
              <w:spacing w:line="240" w:lineRule="auto"/>
              <w:ind w:firstLine="0" w:firstLineChars="0"/>
              <w:jc w:val="center"/>
              <w:rPr>
                <w:rFonts w:hAnsi="宋体" w:cs="Times New Roman"/>
                <w:color w:val="auto"/>
                <w:sz w:val="24"/>
                <w:szCs w:val="28"/>
              </w:rPr>
            </w:pPr>
            <w:r>
              <w:rPr>
                <w:rFonts w:hAnsi="宋体" w:cs="Times New Roman"/>
                <w:color w:val="auto"/>
                <w:sz w:val="24"/>
                <w:szCs w:val="28"/>
              </w:rPr>
              <w:t>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bottom"/>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白沙</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1</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1</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0</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10</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3</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2</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0</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17</w:t>
            </w:r>
          </w:p>
        </w:tc>
        <w:tc>
          <w:tcPr>
            <w:tcW w:w="1276" w:type="dxa"/>
            <w:vAlign w:val="center"/>
          </w:tcPr>
          <w:p>
            <w:pPr>
              <w:spacing w:line="240" w:lineRule="auto"/>
              <w:ind w:firstLine="0" w:firstLineChars="0"/>
              <w:jc w:val="center"/>
              <w:rPr>
                <w:rFonts w:hAnsi="宋体" w:cs="Times New Roman"/>
                <w:color w:val="auto"/>
                <w:sz w:val="24"/>
                <w:szCs w:val="28"/>
              </w:rPr>
            </w:pPr>
            <w:r>
              <w:rPr>
                <w:rFonts w:hAnsi="宋体" w:cs="Times New Roman"/>
                <w:color w:val="auto"/>
                <w:sz w:val="24"/>
                <w:szCs w:val="28"/>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bottom"/>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昌江</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7</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2</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3</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5</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2</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10</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4</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33</w:t>
            </w:r>
          </w:p>
        </w:tc>
        <w:tc>
          <w:tcPr>
            <w:tcW w:w="1276" w:type="dxa"/>
            <w:vAlign w:val="center"/>
          </w:tcPr>
          <w:p>
            <w:pPr>
              <w:spacing w:line="240" w:lineRule="auto"/>
              <w:ind w:firstLine="0" w:firstLineChars="0"/>
              <w:jc w:val="center"/>
              <w:rPr>
                <w:rFonts w:hAnsi="宋体" w:cs="Times New Roman"/>
                <w:color w:val="auto"/>
                <w:sz w:val="24"/>
                <w:szCs w:val="28"/>
              </w:rPr>
            </w:pPr>
            <w:r>
              <w:rPr>
                <w:rFonts w:hAnsi="宋体" w:cs="Times New Roman"/>
                <w:color w:val="auto"/>
                <w:sz w:val="24"/>
                <w:szCs w:val="28"/>
              </w:rPr>
              <w:t>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bottom"/>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洋浦</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10</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0</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0</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2</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0</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0</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3</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15</w:t>
            </w:r>
          </w:p>
        </w:tc>
        <w:tc>
          <w:tcPr>
            <w:tcW w:w="1276" w:type="dxa"/>
            <w:vAlign w:val="center"/>
          </w:tcPr>
          <w:p>
            <w:pPr>
              <w:spacing w:line="240" w:lineRule="auto"/>
              <w:ind w:firstLine="0" w:firstLineChars="0"/>
              <w:jc w:val="center"/>
              <w:rPr>
                <w:rFonts w:hAnsi="宋体" w:cs="Times New Roman"/>
                <w:color w:val="auto"/>
                <w:sz w:val="24"/>
                <w:szCs w:val="28"/>
              </w:rPr>
            </w:pPr>
            <w:r>
              <w:rPr>
                <w:rFonts w:hAnsi="宋体" w:cs="Times New Roman"/>
                <w:color w:val="auto"/>
                <w:sz w:val="24"/>
                <w:szCs w:val="28"/>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bottom"/>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合计</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274</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62</w:t>
            </w:r>
          </w:p>
        </w:tc>
        <w:tc>
          <w:tcPr>
            <w:tcW w:w="773" w:type="dxa"/>
            <w:vAlign w:val="center"/>
          </w:tcPr>
          <w:p>
            <w:pPr>
              <w:spacing w:line="240" w:lineRule="auto"/>
              <w:ind w:firstLine="0" w:firstLineChars="0"/>
              <w:jc w:val="center"/>
              <w:rPr>
                <w:rFonts w:hAnsi="宋体" w:cs="Times New Roman"/>
                <w:color w:val="auto"/>
                <w:sz w:val="24"/>
                <w:szCs w:val="28"/>
              </w:rPr>
            </w:pPr>
            <w:r>
              <w:rPr>
                <w:rFonts w:hAnsi="宋体" w:cs="Times New Roman"/>
                <w:color w:val="auto"/>
                <w:sz w:val="24"/>
                <w:szCs w:val="28"/>
              </w:rPr>
              <w:t>42</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173</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50</w:t>
            </w:r>
          </w:p>
        </w:tc>
        <w:tc>
          <w:tcPr>
            <w:tcW w:w="773" w:type="dxa"/>
            <w:vAlign w:val="center"/>
          </w:tcPr>
          <w:p>
            <w:pPr>
              <w:spacing w:line="240" w:lineRule="auto"/>
              <w:ind w:firstLine="0" w:firstLineChars="0"/>
              <w:jc w:val="center"/>
              <w:rPr>
                <w:rFonts w:hAnsi="宋体" w:cs="Times New Roman"/>
                <w:color w:val="auto"/>
                <w:sz w:val="24"/>
                <w:szCs w:val="28"/>
              </w:rPr>
            </w:pPr>
            <w:r>
              <w:rPr>
                <w:rFonts w:hAnsi="宋体" w:cs="Times New Roman"/>
                <w:color w:val="auto"/>
                <w:sz w:val="24"/>
                <w:szCs w:val="28"/>
              </w:rPr>
              <w:t>259</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61</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92</w:t>
            </w:r>
            <w:r>
              <w:rPr>
                <w:rFonts w:hAnsi="宋体" w:cs="Times New Roman"/>
                <w:color w:val="auto"/>
                <w:sz w:val="24"/>
                <w:szCs w:val="28"/>
              </w:rPr>
              <w:t>1</w:t>
            </w:r>
          </w:p>
        </w:tc>
        <w:tc>
          <w:tcPr>
            <w:tcW w:w="1276"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比现有增加</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61</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25</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4</w:t>
            </w:r>
            <w:r>
              <w:rPr>
                <w:rFonts w:hAnsi="宋体" w:cs="Times New Roman"/>
                <w:color w:val="auto"/>
                <w:sz w:val="24"/>
                <w:szCs w:val="28"/>
              </w:rPr>
              <w:t>1</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68</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28</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83</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25</w:t>
            </w:r>
          </w:p>
        </w:tc>
        <w:tc>
          <w:tcPr>
            <w:tcW w:w="77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33</w:t>
            </w:r>
            <w:r>
              <w:rPr>
                <w:rFonts w:hAnsi="宋体" w:cs="Times New Roman"/>
                <w:color w:val="auto"/>
                <w:sz w:val="24"/>
                <w:szCs w:val="28"/>
              </w:rPr>
              <w:t>1</w:t>
            </w:r>
          </w:p>
        </w:tc>
        <w:tc>
          <w:tcPr>
            <w:tcW w:w="1276"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　</w:t>
            </w:r>
          </w:p>
        </w:tc>
      </w:tr>
    </w:tbl>
    <w:p>
      <w:pPr>
        <w:ind w:firstLine="0" w:firstLineChars="0"/>
        <w:rPr>
          <w:color w:val="auto"/>
          <w:sz w:val="24"/>
          <w:szCs w:val="21"/>
        </w:rPr>
      </w:pPr>
      <w:r>
        <w:rPr>
          <w:rFonts w:hint="eastAsia"/>
          <w:color w:val="auto"/>
          <w:sz w:val="24"/>
          <w:szCs w:val="21"/>
        </w:rPr>
        <w:t>注：高速公路指标为高速公路服务区站点，旅游公路指标为环岛旅游公路驿站站点，乡镇农场指标含重点旅游景区（度假区）站点数量。</w:t>
      </w:r>
    </w:p>
    <w:p>
      <w:pPr>
        <w:pStyle w:val="3"/>
        <w:spacing w:before="190" w:after="190"/>
        <w:ind w:firstLine="602"/>
        <w:rPr>
          <w:color w:val="auto"/>
        </w:rPr>
      </w:pPr>
      <w:bookmarkStart w:id="62" w:name="_Toc89267445"/>
      <w:r>
        <w:rPr>
          <w:color w:val="auto"/>
        </w:rPr>
        <w:t xml:space="preserve">4.4 </w:t>
      </w:r>
      <w:r>
        <w:rPr>
          <w:rFonts w:hint="eastAsia"/>
          <w:color w:val="auto"/>
        </w:rPr>
        <w:t>布局标准及要求</w:t>
      </w:r>
      <w:bookmarkEnd w:id="62"/>
    </w:p>
    <w:p>
      <w:pPr>
        <w:ind w:firstLine="562"/>
        <w:rPr>
          <w:b/>
          <w:bCs/>
          <w:color w:val="auto"/>
        </w:rPr>
      </w:pPr>
      <w:r>
        <w:rPr>
          <w:rFonts w:hint="eastAsia"/>
          <w:b/>
          <w:bCs/>
          <w:color w:val="auto"/>
        </w:rPr>
        <w:t>4</w:t>
      </w:r>
      <w:r>
        <w:rPr>
          <w:b/>
          <w:bCs/>
          <w:color w:val="auto"/>
        </w:rPr>
        <w:t xml:space="preserve">.4.1 </w:t>
      </w:r>
      <w:bookmarkStart w:id="63" w:name="_Hlk65663644"/>
      <w:r>
        <w:rPr>
          <w:rFonts w:hint="eastAsia"/>
          <w:b/>
          <w:bCs/>
          <w:color w:val="auto"/>
        </w:rPr>
        <w:t>站点布局标准</w:t>
      </w:r>
      <w:bookmarkEnd w:id="63"/>
    </w:p>
    <w:p>
      <w:pPr>
        <w:ind w:firstLine="560"/>
        <w:rPr>
          <w:color w:val="auto"/>
        </w:rPr>
      </w:pPr>
      <w:bookmarkStart w:id="64" w:name="_Hlk65663672"/>
      <w:r>
        <w:rPr>
          <w:rFonts w:hint="eastAsia"/>
          <w:color w:val="auto"/>
        </w:rPr>
        <w:t>优化规范“十四五”加油站布局，按照国家公路加油站间距设置标准，对间距过密的现有加油站进行优化调整。间距在500-800米的城区加油站原则上不再办理加油站改扩建审批，间距500米以下的城区加油站不再办理加油站改扩建审批，国道、省道间距不符合间距最低要求的原则上通过调整迁建优化，具体由市县政府根据实际需求淘汰删减至符合间距规定要求。</w:t>
      </w:r>
    </w:p>
    <w:p>
      <w:pPr>
        <w:ind w:firstLine="560"/>
        <w:rPr>
          <w:color w:val="auto"/>
        </w:rPr>
      </w:pPr>
      <w:r>
        <w:rPr>
          <w:rFonts w:hint="eastAsia"/>
          <w:color w:val="auto"/>
        </w:rPr>
        <w:t>1.城市建成区：根据《城市综合交通体系规划标准》（GB/T51328-2018），城市公共加油加气站的服务半径宜为1km～2km，公共充换电站的服务半径宜为2.5km～4km。城市土地使用高强度地区、山地城市宜取低值。</w:t>
      </w:r>
    </w:p>
    <w:p>
      <w:pPr>
        <w:ind w:firstLine="560"/>
        <w:rPr>
          <w:color w:val="auto"/>
        </w:rPr>
      </w:pPr>
      <w:r>
        <w:rPr>
          <w:rFonts w:hint="eastAsia"/>
          <w:color w:val="auto"/>
        </w:rPr>
        <w:t>2.乡镇、农场：每个乡镇、农场保证有1座加油站（含综合能源补给站）。支持偏远乡镇符合条件的农村加油点可升级改造为加油站。</w:t>
      </w:r>
      <w:r>
        <w:rPr>
          <w:color w:val="auto"/>
        </w:rPr>
        <w:t xml:space="preserve"> </w:t>
      </w:r>
    </w:p>
    <w:p>
      <w:pPr>
        <w:ind w:firstLine="560"/>
        <w:rPr>
          <w:color w:val="auto"/>
        </w:rPr>
      </w:pPr>
      <w:r>
        <w:rPr>
          <w:rFonts w:hint="eastAsia"/>
          <w:color w:val="auto"/>
        </w:rPr>
        <w:t>3</w:t>
      </w:r>
      <w:r>
        <w:rPr>
          <w:color w:val="auto"/>
        </w:rPr>
        <w:t>.</w:t>
      </w:r>
      <w:r>
        <w:rPr>
          <w:rFonts w:hint="eastAsia"/>
          <w:color w:val="auto"/>
        </w:rPr>
        <w:t>高速公路：高速公路每对服务区配套建设</w:t>
      </w:r>
      <w:r>
        <w:rPr>
          <w:color w:val="auto"/>
        </w:rPr>
        <w:t>2</w:t>
      </w:r>
      <w:r>
        <w:rPr>
          <w:rFonts w:hint="eastAsia"/>
          <w:color w:val="auto"/>
        </w:rPr>
        <w:t>座综合能源补给站。</w:t>
      </w:r>
    </w:p>
    <w:p>
      <w:pPr>
        <w:ind w:firstLine="560"/>
        <w:rPr>
          <w:color w:val="auto"/>
        </w:rPr>
      </w:pPr>
      <w:r>
        <w:rPr>
          <w:rFonts w:hint="eastAsia"/>
          <w:color w:val="auto"/>
        </w:rPr>
        <w:t>4</w:t>
      </w:r>
      <w:r>
        <w:rPr>
          <w:color w:val="auto"/>
        </w:rPr>
        <w:t>.</w:t>
      </w:r>
      <w:r>
        <w:rPr>
          <w:rFonts w:hint="eastAsia"/>
          <w:color w:val="auto"/>
        </w:rPr>
        <w:t>环岛旅游公路：环岛旅游公路主线约1</w:t>
      </w:r>
      <w:r>
        <w:rPr>
          <w:color w:val="auto"/>
        </w:rPr>
        <w:t>009</w:t>
      </w:r>
      <w:r>
        <w:rPr>
          <w:rFonts w:hint="eastAsia"/>
          <w:color w:val="auto"/>
        </w:rPr>
        <w:t>公里，规划设置</w:t>
      </w:r>
      <w:r>
        <w:rPr>
          <w:color w:val="auto"/>
        </w:rPr>
        <w:t>42</w:t>
      </w:r>
      <w:r>
        <w:rPr>
          <w:rFonts w:hint="eastAsia"/>
          <w:color w:val="auto"/>
        </w:rPr>
        <w:t>处旅游公路驿站，其中1处旅游公路驿站已建成1座加油站，本规划新增配套建设</w:t>
      </w:r>
      <w:r>
        <w:rPr>
          <w:color w:val="auto"/>
        </w:rPr>
        <w:t>41</w:t>
      </w:r>
      <w:r>
        <w:rPr>
          <w:rFonts w:hint="eastAsia"/>
          <w:color w:val="auto"/>
        </w:rPr>
        <w:t>座综合能源补给站。</w:t>
      </w:r>
    </w:p>
    <w:p>
      <w:pPr>
        <w:ind w:firstLine="560"/>
        <w:rPr>
          <w:color w:val="auto"/>
        </w:rPr>
      </w:pPr>
      <w:r>
        <w:rPr>
          <w:rFonts w:hint="eastAsia"/>
          <w:color w:val="auto"/>
        </w:rPr>
        <w:t>5</w:t>
      </w:r>
      <w:r>
        <w:rPr>
          <w:color w:val="auto"/>
        </w:rPr>
        <w:t>.</w:t>
      </w:r>
      <w:r>
        <w:rPr>
          <w:rFonts w:hint="eastAsia"/>
          <w:color w:val="auto"/>
        </w:rPr>
        <w:t>国道、省道、县乡道：国道、省道沿线每百公里原则上不超过6对（位于道路同侧的两站间隔不低于 16 公里）；县道、乡道沿线每百公里3-4座的标准，两站间隔一般不低于30公里。</w:t>
      </w:r>
      <w:r>
        <w:rPr>
          <w:rFonts w:hint="eastAsia" w:ascii="仿宋_GB2312"/>
          <w:bCs/>
          <w:color w:val="auto"/>
          <w:szCs w:val="28"/>
        </w:rPr>
        <w:t>根据《海南省城镇燃气专项规划（2012-2030）》，加油加气合建站布局原则为“交通干线加气站每百公里单向不超过2座，国道、省道沿线每百公里单向不超过3-4座”。</w:t>
      </w:r>
    </w:p>
    <w:p>
      <w:pPr>
        <w:ind w:firstLine="560"/>
        <w:rPr>
          <w:color w:val="auto"/>
        </w:rPr>
      </w:pPr>
      <w:r>
        <w:rPr>
          <w:rFonts w:hint="eastAsia"/>
          <w:color w:val="auto"/>
        </w:rPr>
        <w:t>支持符合条件的新建和现有加油站建设新能源汽车充换电设施。根据《海南省电动汽车充电基础设施规划（2019-2030）》，</w:t>
      </w:r>
      <w:bookmarkEnd w:id="64"/>
      <w:r>
        <w:rPr>
          <w:rFonts w:hint="eastAsia"/>
          <w:color w:val="auto"/>
        </w:rPr>
        <w:t>将海南划分为三类区域推广充电基础设施：I类为重点发展区域，包括海口、三亚、儋州、洋浦、琼海4市1区，作为海南经济最具活力的地区，率先垂范坚持“绿色、循环、低碳”发展理念，加快电动汽车推广应用；II类为优先发展区域，包括文昌、万宁、陵水、东方、澄迈5个市县，将继续保持旅游的热度，并将发展成为生态宜居的重点区域；III类为积极促进区域，包括五指山、乐东等9个中西部市县，促进生态核心区电动汽车的发展。</w:t>
      </w:r>
    </w:p>
    <w:p>
      <w:pPr>
        <w:pStyle w:val="11"/>
        <w:widowControl/>
        <w:adjustRightInd w:val="0"/>
        <w:snapToGrid w:val="0"/>
        <w:spacing w:before="0" w:beforeAutospacing="0" w:after="0" w:afterAutospacing="0" w:line="360" w:lineRule="auto"/>
        <w:ind w:firstLine="0" w:firstLineChars="0"/>
        <w:jc w:val="center"/>
        <w:rPr>
          <w:rFonts w:hAnsi="宋体" w:cs="宋体"/>
          <w:color w:val="auto"/>
          <w:sz w:val="28"/>
          <w:szCs w:val="28"/>
        </w:rPr>
      </w:pPr>
      <w:r>
        <w:rPr>
          <w:rFonts w:hint="eastAsia" w:hAnsi="宋体" w:cs="宋体"/>
          <w:color w:val="auto"/>
          <w:sz w:val="28"/>
          <w:szCs w:val="28"/>
        </w:rPr>
        <w:t>表</w:t>
      </w:r>
      <w:r>
        <w:rPr>
          <w:rFonts w:hAnsi="宋体" w:cs="宋体"/>
          <w:color w:val="auto"/>
          <w:sz w:val="28"/>
          <w:szCs w:val="28"/>
        </w:rPr>
        <w:t xml:space="preserve">9 </w:t>
      </w:r>
      <w:r>
        <w:rPr>
          <w:rFonts w:hint="eastAsia" w:hAnsi="宋体" w:cs="宋体"/>
          <w:color w:val="auto"/>
          <w:sz w:val="28"/>
          <w:szCs w:val="28"/>
        </w:rPr>
        <w:t>分区域充电桩配置原则表</w:t>
      </w:r>
    </w:p>
    <w:tbl>
      <w:tblPr>
        <w:tblStyle w:val="14"/>
        <w:tblW w:w="8762"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3391"/>
        <w:gridCol w:w="1479"/>
        <w:gridCol w:w="1493"/>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032"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区域</w:t>
            </w:r>
          </w:p>
        </w:tc>
        <w:tc>
          <w:tcPr>
            <w:tcW w:w="3391"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分 类</w:t>
            </w:r>
          </w:p>
        </w:tc>
        <w:tc>
          <w:tcPr>
            <w:tcW w:w="1479"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2020年</w:t>
            </w:r>
          </w:p>
        </w:tc>
        <w:tc>
          <w:tcPr>
            <w:tcW w:w="149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2025年</w:t>
            </w:r>
          </w:p>
        </w:tc>
        <w:tc>
          <w:tcPr>
            <w:tcW w:w="1367"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2030年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032" w:type="dxa"/>
            <w:vMerge w:val="restart"/>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I类</w:t>
            </w:r>
          </w:p>
        </w:tc>
        <w:tc>
          <w:tcPr>
            <w:tcW w:w="3391"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电动汽车与公共充电配比</w:t>
            </w:r>
          </w:p>
        </w:tc>
        <w:tc>
          <w:tcPr>
            <w:tcW w:w="1479"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7：1</w:t>
            </w:r>
          </w:p>
        </w:tc>
        <w:tc>
          <w:tcPr>
            <w:tcW w:w="149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5：1</w:t>
            </w:r>
          </w:p>
        </w:tc>
        <w:tc>
          <w:tcPr>
            <w:tcW w:w="1367"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032" w:type="dxa"/>
            <w:vMerge w:val="continue"/>
            <w:vAlign w:val="center"/>
          </w:tcPr>
          <w:p>
            <w:pPr>
              <w:spacing w:line="240" w:lineRule="auto"/>
              <w:ind w:firstLine="0" w:firstLineChars="0"/>
              <w:jc w:val="center"/>
              <w:rPr>
                <w:rFonts w:hAnsi="宋体" w:cs="Times New Roman"/>
                <w:color w:val="auto"/>
                <w:sz w:val="24"/>
                <w:szCs w:val="28"/>
              </w:rPr>
            </w:pPr>
          </w:p>
        </w:tc>
        <w:tc>
          <w:tcPr>
            <w:tcW w:w="3391"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公共充电服务半径（公里）</w:t>
            </w:r>
          </w:p>
        </w:tc>
        <w:tc>
          <w:tcPr>
            <w:tcW w:w="1479"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2</w:t>
            </w:r>
          </w:p>
        </w:tc>
        <w:tc>
          <w:tcPr>
            <w:tcW w:w="149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1</w:t>
            </w:r>
          </w:p>
        </w:tc>
        <w:tc>
          <w:tcPr>
            <w:tcW w:w="1367"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032" w:type="dxa"/>
            <w:vMerge w:val="restart"/>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II类</w:t>
            </w:r>
          </w:p>
        </w:tc>
        <w:tc>
          <w:tcPr>
            <w:tcW w:w="3391"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电动汽车与公共充电配比</w:t>
            </w:r>
          </w:p>
        </w:tc>
        <w:tc>
          <w:tcPr>
            <w:tcW w:w="1479"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10：1</w:t>
            </w:r>
          </w:p>
        </w:tc>
        <w:tc>
          <w:tcPr>
            <w:tcW w:w="149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5：1</w:t>
            </w:r>
          </w:p>
        </w:tc>
        <w:tc>
          <w:tcPr>
            <w:tcW w:w="1367"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032" w:type="dxa"/>
            <w:vMerge w:val="continue"/>
            <w:vAlign w:val="center"/>
          </w:tcPr>
          <w:p>
            <w:pPr>
              <w:spacing w:line="240" w:lineRule="auto"/>
              <w:ind w:firstLine="0" w:firstLineChars="0"/>
              <w:jc w:val="center"/>
              <w:rPr>
                <w:rFonts w:hAnsi="宋体" w:cs="Times New Roman"/>
                <w:color w:val="auto"/>
                <w:sz w:val="24"/>
                <w:szCs w:val="28"/>
              </w:rPr>
            </w:pPr>
          </w:p>
        </w:tc>
        <w:tc>
          <w:tcPr>
            <w:tcW w:w="3391"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公共充电服务半径（公里）</w:t>
            </w:r>
          </w:p>
        </w:tc>
        <w:tc>
          <w:tcPr>
            <w:tcW w:w="1479"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2</w:t>
            </w:r>
          </w:p>
        </w:tc>
        <w:tc>
          <w:tcPr>
            <w:tcW w:w="149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1.4</w:t>
            </w:r>
          </w:p>
        </w:tc>
        <w:tc>
          <w:tcPr>
            <w:tcW w:w="1367"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032" w:type="dxa"/>
            <w:vMerge w:val="restart"/>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III类</w:t>
            </w:r>
          </w:p>
        </w:tc>
        <w:tc>
          <w:tcPr>
            <w:tcW w:w="3391"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电动汽车与公共充电配比</w:t>
            </w:r>
          </w:p>
        </w:tc>
        <w:tc>
          <w:tcPr>
            <w:tcW w:w="1479"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12：1</w:t>
            </w:r>
          </w:p>
        </w:tc>
        <w:tc>
          <w:tcPr>
            <w:tcW w:w="149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10：1</w:t>
            </w:r>
          </w:p>
        </w:tc>
        <w:tc>
          <w:tcPr>
            <w:tcW w:w="1367"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1032" w:type="dxa"/>
            <w:vMerge w:val="continue"/>
            <w:vAlign w:val="center"/>
          </w:tcPr>
          <w:p>
            <w:pPr>
              <w:spacing w:line="240" w:lineRule="auto"/>
              <w:ind w:firstLine="0" w:firstLineChars="0"/>
              <w:jc w:val="center"/>
              <w:rPr>
                <w:rFonts w:hAnsi="宋体" w:cs="Times New Roman"/>
                <w:color w:val="auto"/>
                <w:sz w:val="24"/>
                <w:szCs w:val="28"/>
              </w:rPr>
            </w:pPr>
          </w:p>
        </w:tc>
        <w:tc>
          <w:tcPr>
            <w:tcW w:w="3391"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公共充电服务半径（公里）</w:t>
            </w:r>
          </w:p>
        </w:tc>
        <w:tc>
          <w:tcPr>
            <w:tcW w:w="1479"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2</w:t>
            </w:r>
          </w:p>
        </w:tc>
        <w:tc>
          <w:tcPr>
            <w:tcW w:w="1493"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1.4</w:t>
            </w:r>
          </w:p>
        </w:tc>
        <w:tc>
          <w:tcPr>
            <w:tcW w:w="1367" w:type="dxa"/>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1</w:t>
            </w:r>
          </w:p>
        </w:tc>
      </w:tr>
    </w:tbl>
    <w:p>
      <w:pPr>
        <w:ind w:firstLine="0" w:firstLineChars="0"/>
        <w:jc w:val="center"/>
        <w:rPr>
          <w:color w:val="auto"/>
        </w:rPr>
      </w:pPr>
      <w:r>
        <w:rPr>
          <w:rFonts w:hint="eastAsia"/>
          <w:color w:val="auto"/>
        </w:rPr>
        <w:t>表</w:t>
      </w:r>
      <w:r>
        <w:rPr>
          <w:color w:val="auto"/>
        </w:rPr>
        <w:t xml:space="preserve">10 </w:t>
      </w:r>
      <w:r>
        <w:rPr>
          <w:rFonts w:hint="eastAsia"/>
          <w:color w:val="auto"/>
        </w:rPr>
        <w:t>普通道路充换电站服务半径原则   单位：公里</w:t>
      </w:r>
    </w:p>
    <w:tbl>
      <w:tblPr>
        <w:tblStyle w:val="14"/>
        <w:tblW w:w="8809" w:type="dxa"/>
        <w:jc w:val="center"/>
        <w:tblInd w:w="0" w:type="dxa"/>
        <w:tblLayout w:type="fixed"/>
        <w:tblCellMar>
          <w:top w:w="0" w:type="dxa"/>
          <w:left w:w="108" w:type="dxa"/>
          <w:bottom w:w="0" w:type="dxa"/>
          <w:right w:w="108" w:type="dxa"/>
        </w:tblCellMar>
      </w:tblPr>
      <w:tblGrid>
        <w:gridCol w:w="3002"/>
        <w:gridCol w:w="1826"/>
        <w:gridCol w:w="1826"/>
        <w:gridCol w:w="2155"/>
      </w:tblGrid>
      <w:tr>
        <w:tblPrEx>
          <w:tblLayout w:type="fixed"/>
          <w:tblCellMar>
            <w:top w:w="0" w:type="dxa"/>
            <w:left w:w="108" w:type="dxa"/>
            <w:bottom w:w="0" w:type="dxa"/>
            <w:right w:w="108" w:type="dxa"/>
          </w:tblCellMar>
        </w:tblPrEx>
        <w:trPr>
          <w:trHeight w:val="677" w:hRule="atLeast"/>
          <w:jc w:val="center"/>
        </w:trPr>
        <w:tc>
          <w:tcPr>
            <w:tcW w:w="300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分类</w:t>
            </w:r>
          </w:p>
        </w:tc>
        <w:tc>
          <w:tcPr>
            <w:tcW w:w="182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2020年</w:t>
            </w:r>
          </w:p>
        </w:tc>
        <w:tc>
          <w:tcPr>
            <w:tcW w:w="1826"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2025年</w:t>
            </w:r>
          </w:p>
        </w:tc>
        <w:tc>
          <w:tcPr>
            <w:tcW w:w="2155"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2030年</w:t>
            </w:r>
          </w:p>
        </w:tc>
      </w:tr>
      <w:tr>
        <w:tblPrEx>
          <w:tblLayout w:type="fixed"/>
          <w:tblCellMar>
            <w:top w:w="0" w:type="dxa"/>
            <w:left w:w="108" w:type="dxa"/>
            <w:bottom w:w="0" w:type="dxa"/>
            <w:right w:w="108" w:type="dxa"/>
          </w:tblCellMar>
        </w:tblPrEx>
        <w:trPr>
          <w:trHeight w:val="371" w:hRule="atLeast"/>
          <w:jc w:val="center"/>
        </w:trPr>
        <w:tc>
          <w:tcPr>
            <w:tcW w:w="3002"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国道</w:t>
            </w:r>
          </w:p>
        </w:tc>
        <w:tc>
          <w:tcPr>
            <w:tcW w:w="1826" w:type="dxa"/>
            <w:tcBorders>
              <w:top w:val="nil"/>
              <w:left w:val="nil"/>
              <w:bottom w:val="single" w:color="auto" w:sz="4" w:space="0"/>
              <w:right w:val="single" w:color="auto" w:sz="4" w:space="0"/>
            </w:tcBorders>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&lt;70</w:t>
            </w:r>
          </w:p>
        </w:tc>
        <w:tc>
          <w:tcPr>
            <w:tcW w:w="1826" w:type="dxa"/>
            <w:tcBorders>
              <w:top w:val="nil"/>
              <w:left w:val="nil"/>
              <w:bottom w:val="single" w:color="auto" w:sz="4" w:space="0"/>
              <w:right w:val="single" w:color="auto" w:sz="4" w:space="0"/>
            </w:tcBorders>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&lt;40</w:t>
            </w:r>
          </w:p>
        </w:tc>
        <w:tc>
          <w:tcPr>
            <w:tcW w:w="2155" w:type="dxa"/>
            <w:tcBorders>
              <w:top w:val="nil"/>
              <w:left w:val="nil"/>
              <w:bottom w:val="single" w:color="auto" w:sz="4" w:space="0"/>
              <w:right w:val="single" w:color="auto" w:sz="4" w:space="0"/>
            </w:tcBorders>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&lt;30</w:t>
            </w:r>
          </w:p>
        </w:tc>
      </w:tr>
      <w:tr>
        <w:tblPrEx>
          <w:tblLayout w:type="fixed"/>
          <w:tblCellMar>
            <w:top w:w="0" w:type="dxa"/>
            <w:left w:w="108" w:type="dxa"/>
            <w:bottom w:w="0" w:type="dxa"/>
            <w:right w:w="108" w:type="dxa"/>
          </w:tblCellMar>
        </w:tblPrEx>
        <w:trPr>
          <w:trHeight w:val="320" w:hRule="atLeast"/>
          <w:jc w:val="center"/>
        </w:trPr>
        <w:tc>
          <w:tcPr>
            <w:tcW w:w="3002"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省道</w:t>
            </w:r>
          </w:p>
        </w:tc>
        <w:tc>
          <w:tcPr>
            <w:tcW w:w="1826" w:type="dxa"/>
            <w:tcBorders>
              <w:top w:val="nil"/>
              <w:left w:val="nil"/>
              <w:bottom w:val="single" w:color="auto" w:sz="4" w:space="0"/>
              <w:right w:val="single" w:color="auto" w:sz="4" w:space="0"/>
            </w:tcBorders>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w:t>
            </w:r>
          </w:p>
        </w:tc>
        <w:tc>
          <w:tcPr>
            <w:tcW w:w="1826" w:type="dxa"/>
            <w:tcBorders>
              <w:top w:val="nil"/>
              <w:left w:val="nil"/>
              <w:bottom w:val="single" w:color="auto" w:sz="4" w:space="0"/>
              <w:right w:val="single" w:color="auto" w:sz="4" w:space="0"/>
            </w:tcBorders>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&lt;70</w:t>
            </w:r>
          </w:p>
        </w:tc>
        <w:tc>
          <w:tcPr>
            <w:tcW w:w="2155" w:type="dxa"/>
            <w:tcBorders>
              <w:top w:val="nil"/>
              <w:left w:val="nil"/>
              <w:bottom w:val="single" w:color="auto" w:sz="4" w:space="0"/>
              <w:right w:val="single" w:color="auto" w:sz="4" w:space="0"/>
            </w:tcBorders>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&lt;40</w:t>
            </w:r>
          </w:p>
        </w:tc>
      </w:tr>
      <w:tr>
        <w:tblPrEx>
          <w:tblLayout w:type="fixed"/>
          <w:tblCellMar>
            <w:top w:w="0" w:type="dxa"/>
            <w:left w:w="108" w:type="dxa"/>
            <w:bottom w:w="0" w:type="dxa"/>
            <w:right w:w="108" w:type="dxa"/>
          </w:tblCellMar>
        </w:tblPrEx>
        <w:trPr>
          <w:cantSplit/>
          <w:trHeight w:val="490" w:hRule="exact"/>
          <w:jc w:val="center"/>
        </w:trPr>
        <w:tc>
          <w:tcPr>
            <w:tcW w:w="3002"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县道</w:t>
            </w:r>
          </w:p>
        </w:tc>
        <w:tc>
          <w:tcPr>
            <w:tcW w:w="1826" w:type="dxa"/>
            <w:tcBorders>
              <w:top w:val="nil"/>
              <w:left w:val="nil"/>
              <w:bottom w:val="single" w:color="auto" w:sz="4" w:space="0"/>
              <w:right w:val="single" w:color="auto" w:sz="4" w:space="0"/>
            </w:tcBorders>
            <w:vAlign w:val="center"/>
          </w:tcPr>
          <w:p>
            <w:pPr>
              <w:spacing w:line="240" w:lineRule="auto"/>
              <w:ind w:firstLine="0" w:firstLineChars="0"/>
              <w:jc w:val="center"/>
              <w:rPr>
                <w:rFonts w:hint="eastAsia" w:hAnsi="宋体" w:cs="Times New Roman"/>
                <w:color w:val="auto"/>
                <w:sz w:val="24"/>
                <w:szCs w:val="28"/>
              </w:rPr>
            </w:pPr>
            <w:r>
              <w:rPr>
                <w:rFonts w:hint="eastAsia" w:hAnsi="宋体" w:cs="Times New Roman"/>
                <w:color w:val="auto"/>
                <w:sz w:val="24"/>
                <w:szCs w:val="28"/>
              </w:rPr>
              <w:t>/</w:t>
            </w:r>
          </w:p>
        </w:tc>
        <w:tc>
          <w:tcPr>
            <w:tcW w:w="1826" w:type="dxa"/>
            <w:tcBorders>
              <w:top w:val="nil"/>
              <w:left w:val="nil"/>
              <w:bottom w:val="single" w:color="auto" w:sz="4" w:space="0"/>
              <w:right w:val="single" w:color="auto" w:sz="4" w:space="0"/>
            </w:tcBorders>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&lt;70</w:t>
            </w:r>
          </w:p>
        </w:tc>
        <w:tc>
          <w:tcPr>
            <w:tcW w:w="2155" w:type="dxa"/>
            <w:tcBorders>
              <w:top w:val="nil"/>
              <w:left w:val="nil"/>
              <w:bottom w:val="single" w:color="auto" w:sz="4" w:space="0"/>
              <w:right w:val="single" w:color="auto" w:sz="4" w:space="0"/>
            </w:tcBorders>
            <w:vAlign w:val="center"/>
          </w:tcPr>
          <w:p>
            <w:pPr>
              <w:spacing w:line="240" w:lineRule="auto"/>
              <w:ind w:firstLine="0" w:firstLineChars="0"/>
              <w:jc w:val="center"/>
              <w:rPr>
                <w:rFonts w:hAnsi="宋体" w:cs="Times New Roman"/>
                <w:color w:val="auto"/>
                <w:sz w:val="24"/>
                <w:szCs w:val="28"/>
              </w:rPr>
            </w:pPr>
            <w:r>
              <w:rPr>
                <w:rFonts w:hint="eastAsia" w:hAnsi="宋体" w:cs="Times New Roman"/>
                <w:color w:val="auto"/>
                <w:sz w:val="24"/>
                <w:szCs w:val="28"/>
              </w:rPr>
              <w:t>&lt;45</w:t>
            </w:r>
          </w:p>
        </w:tc>
      </w:tr>
    </w:tbl>
    <w:p>
      <w:pPr>
        <w:ind w:firstLine="560"/>
        <w:rPr>
          <w:color w:val="auto"/>
        </w:rPr>
      </w:pPr>
      <w:r>
        <w:rPr>
          <w:color w:val="auto"/>
        </w:rPr>
        <w:t>6</w:t>
      </w:r>
      <w:r>
        <w:rPr>
          <w:rFonts w:hint="eastAsia"/>
          <w:color w:val="auto"/>
        </w:rPr>
        <w:t>.重点旅游景区（度假区）：符合风景名胜区、旅游度假区整体规划的可规划 1 座加油站（含综合能源补给站）。</w:t>
      </w:r>
    </w:p>
    <w:p>
      <w:pPr>
        <w:ind w:firstLine="560"/>
        <w:rPr>
          <w:color w:val="auto"/>
        </w:rPr>
      </w:pPr>
      <w:r>
        <w:rPr>
          <w:color w:val="auto"/>
        </w:rPr>
        <w:t>7</w:t>
      </w:r>
      <w:r>
        <w:rPr>
          <w:rFonts w:hint="eastAsia"/>
          <w:color w:val="auto"/>
        </w:rPr>
        <w:t>.港口、游艇码头：原则上规划设置1艘加油船和1个岸上加油站，无特殊原因只经营柴油零售业务。</w:t>
      </w:r>
    </w:p>
    <w:p>
      <w:pPr>
        <w:ind w:firstLine="562"/>
        <w:rPr>
          <w:b/>
          <w:bCs/>
          <w:color w:val="auto"/>
        </w:rPr>
      </w:pPr>
      <w:r>
        <w:rPr>
          <w:rFonts w:hint="eastAsia"/>
          <w:b/>
          <w:bCs/>
          <w:color w:val="auto"/>
        </w:rPr>
        <w:t>4</w:t>
      </w:r>
      <w:r>
        <w:rPr>
          <w:b/>
          <w:bCs/>
          <w:color w:val="auto"/>
        </w:rPr>
        <w:t xml:space="preserve">.4.2 </w:t>
      </w:r>
      <w:bookmarkStart w:id="65" w:name="_Hlk65676150"/>
      <w:r>
        <w:rPr>
          <w:rFonts w:hint="eastAsia"/>
          <w:b/>
          <w:bCs/>
          <w:color w:val="auto"/>
        </w:rPr>
        <w:t>站点等级划分</w:t>
      </w:r>
      <w:bookmarkEnd w:id="65"/>
    </w:p>
    <w:p>
      <w:pPr>
        <w:ind w:firstLine="560"/>
        <w:rPr>
          <w:color w:val="auto"/>
        </w:rPr>
      </w:pPr>
      <w:r>
        <w:rPr>
          <w:rFonts w:hint="eastAsia"/>
          <w:color w:val="auto"/>
        </w:rPr>
        <w:t>国家标准《汽车加油加气站设计与施工规范（GB50156-2012）》加油站、加气站、加油加气合建站的等级划分标准如下：</w:t>
      </w:r>
    </w:p>
    <w:p>
      <w:pPr>
        <w:pStyle w:val="123"/>
        <w:numPr>
          <w:ilvl w:val="0"/>
          <w:numId w:val="2"/>
        </w:numPr>
        <w:ind w:firstLineChars="0"/>
        <w:rPr>
          <w:color w:val="auto"/>
        </w:rPr>
      </w:pPr>
      <w:bookmarkStart w:id="66" w:name="_Hlk65676175"/>
      <w:r>
        <w:rPr>
          <w:rFonts w:hint="eastAsia"/>
          <w:color w:val="auto"/>
        </w:rPr>
        <w:t>加油站等级划分：公共加油站按照油罐容量进行等级划分。</w:t>
      </w:r>
    </w:p>
    <w:p>
      <w:pPr>
        <w:ind w:firstLine="0" w:firstLineChars="0"/>
        <w:jc w:val="center"/>
        <w:rPr>
          <w:color w:val="auto"/>
        </w:rPr>
      </w:pPr>
      <w:r>
        <w:rPr>
          <w:rFonts w:hint="eastAsia"/>
          <w:color w:val="auto"/>
        </w:rPr>
        <w:t>表</w:t>
      </w:r>
      <w:r>
        <w:rPr>
          <w:color w:val="auto"/>
        </w:rPr>
        <w:t xml:space="preserve">11 </w:t>
      </w:r>
      <w:r>
        <w:rPr>
          <w:rFonts w:hint="eastAsia"/>
          <w:color w:val="auto"/>
        </w:rPr>
        <w:t>加油站的等级划分标准</w:t>
      </w:r>
    </w:p>
    <w:tbl>
      <w:tblPr>
        <w:tblStyle w:val="14"/>
        <w:tblW w:w="9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3385"/>
        <w:gridCol w:w="3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2124" w:type="dxa"/>
            <w:vMerge w:val="restart"/>
            <w:tcBorders>
              <w:top w:val="single" w:color="auto" w:sz="4" w:space="0"/>
              <w:left w:val="single" w:color="auto" w:sz="4" w:space="0"/>
              <w:bottom w:val="single" w:color="auto" w:sz="4" w:space="0"/>
              <w:right w:val="single" w:color="auto" w:sz="4" w:space="0"/>
            </w:tcBorders>
            <w:vAlign w:val="center"/>
          </w:tcPr>
          <w:p>
            <w:pPr>
              <w:pStyle w:val="13"/>
              <w:spacing w:line="240" w:lineRule="auto"/>
              <w:rPr>
                <w:rFonts w:ascii="宋体" w:hAnsi="宋体" w:eastAsia="宋体" w:cs="仿宋"/>
                <w:color w:val="auto"/>
              </w:rPr>
            </w:pPr>
            <w:r>
              <w:rPr>
                <w:rFonts w:hint="eastAsia" w:ascii="宋体" w:hAnsi="宋体" w:eastAsia="宋体" w:cs="仿宋"/>
                <w:color w:val="auto"/>
              </w:rPr>
              <w:t>级别</w:t>
            </w:r>
          </w:p>
        </w:tc>
        <w:tc>
          <w:tcPr>
            <w:tcW w:w="7061" w:type="dxa"/>
            <w:gridSpan w:val="2"/>
            <w:tcBorders>
              <w:top w:val="single" w:color="auto" w:sz="4" w:space="0"/>
              <w:left w:val="single" w:color="auto" w:sz="4" w:space="0"/>
              <w:bottom w:val="single" w:color="auto" w:sz="4" w:space="0"/>
              <w:right w:val="single" w:color="auto" w:sz="4" w:space="0"/>
            </w:tcBorders>
            <w:vAlign w:val="center"/>
          </w:tcPr>
          <w:p>
            <w:pPr>
              <w:pStyle w:val="13"/>
              <w:spacing w:line="240" w:lineRule="auto"/>
              <w:ind w:firstLine="360"/>
              <w:rPr>
                <w:rFonts w:ascii="宋体" w:hAnsi="宋体" w:eastAsia="宋体"/>
                <w:color w:val="auto"/>
              </w:rPr>
            </w:pPr>
            <w:r>
              <w:rPr>
                <w:rFonts w:hint="eastAsia" w:ascii="宋体" w:hAnsi="宋体" w:eastAsia="宋体" w:cs="仿宋"/>
                <w:color w:val="auto"/>
              </w:rPr>
              <w:t>油罐容积（m</w:t>
            </w:r>
            <w:r>
              <w:rPr>
                <w:rFonts w:hint="eastAsia" w:ascii="宋体" w:hAnsi="宋体" w:eastAsia="宋体" w:cs="仿宋"/>
                <w:color w:val="auto"/>
                <w:vertAlign w:val="superscript"/>
              </w:rPr>
              <w:t>3</w:t>
            </w:r>
            <w:r>
              <w:rPr>
                <w:rFonts w:hint="eastAsia" w:ascii="宋体" w:hAnsi="宋体" w:eastAsia="宋体" w:cs="仿宋"/>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jc w:val="center"/>
        </w:trPr>
        <w:tc>
          <w:tcPr>
            <w:tcW w:w="2124" w:type="dxa"/>
            <w:vMerge w:val="continue"/>
            <w:tcBorders>
              <w:top w:val="single" w:color="auto" w:sz="4" w:space="0"/>
              <w:left w:val="single" w:color="auto" w:sz="4" w:space="0"/>
              <w:bottom w:val="single" w:color="auto" w:sz="4" w:space="0"/>
              <w:right w:val="single" w:color="auto" w:sz="4" w:space="0"/>
            </w:tcBorders>
            <w:vAlign w:val="center"/>
          </w:tcPr>
          <w:p>
            <w:pPr>
              <w:pStyle w:val="13"/>
              <w:spacing w:line="240" w:lineRule="auto"/>
              <w:rPr>
                <w:rFonts w:ascii="宋体" w:hAnsi="宋体" w:eastAsia="宋体" w:cs="仿宋"/>
                <w:color w:val="auto"/>
              </w:rPr>
            </w:pPr>
          </w:p>
        </w:tc>
        <w:tc>
          <w:tcPr>
            <w:tcW w:w="3385" w:type="dxa"/>
            <w:tcBorders>
              <w:top w:val="single" w:color="auto" w:sz="4" w:space="0"/>
              <w:left w:val="single" w:color="auto" w:sz="4" w:space="0"/>
              <w:bottom w:val="single" w:color="auto" w:sz="4" w:space="0"/>
              <w:right w:val="single" w:color="auto" w:sz="4" w:space="0"/>
            </w:tcBorders>
            <w:vAlign w:val="center"/>
          </w:tcPr>
          <w:p>
            <w:pPr>
              <w:pStyle w:val="13"/>
              <w:spacing w:line="240" w:lineRule="auto"/>
              <w:rPr>
                <w:rFonts w:ascii="宋体" w:hAnsi="宋体" w:eastAsia="宋体"/>
                <w:color w:val="auto"/>
              </w:rPr>
            </w:pPr>
            <w:r>
              <w:rPr>
                <w:rFonts w:ascii="宋体" w:hAnsi="宋体" w:eastAsia="宋体"/>
                <w:color w:val="auto"/>
              </w:rPr>
              <w:t>总容积</w:t>
            </w:r>
          </w:p>
        </w:tc>
        <w:tc>
          <w:tcPr>
            <w:tcW w:w="3676" w:type="dxa"/>
            <w:tcBorders>
              <w:top w:val="single" w:color="auto" w:sz="4" w:space="0"/>
              <w:left w:val="single" w:color="auto" w:sz="4" w:space="0"/>
              <w:bottom w:val="single" w:color="auto" w:sz="4" w:space="0"/>
              <w:right w:val="single" w:color="auto" w:sz="4" w:space="0"/>
            </w:tcBorders>
            <w:vAlign w:val="center"/>
          </w:tcPr>
          <w:p>
            <w:pPr>
              <w:pStyle w:val="13"/>
              <w:spacing w:line="240" w:lineRule="auto"/>
              <w:rPr>
                <w:rFonts w:ascii="宋体" w:hAnsi="宋体" w:eastAsia="宋体"/>
                <w:color w:val="auto"/>
              </w:rPr>
            </w:pPr>
            <w:r>
              <w:rPr>
                <w:rFonts w:ascii="宋体" w:hAnsi="宋体" w:eastAsia="宋体"/>
                <w:color w:val="auto"/>
              </w:rPr>
              <w:t>单罐容积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212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rPr>
                <w:rFonts w:ascii="宋体" w:hAnsi="宋体" w:eastAsia="宋体" w:cs="仿宋"/>
                <w:color w:val="auto"/>
              </w:rPr>
            </w:pPr>
            <w:r>
              <w:rPr>
                <w:rFonts w:hint="eastAsia" w:ascii="宋体" w:hAnsi="宋体" w:eastAsia="宋体" w:cs="仿宋"/>
                <w:color w:val="auto"/>
              </w:rPr>
              <w:t>一级</w:t>
            </w:r>
          </w:p>
        </w:tc>
        <w:tc>
          <w:tcPr>
            <w:tcW w:w="3385" w:type="dxa"/>
            <w:tcBorders>
              <w:top w:val="single" w:color="auto" w:sz="4" w:space="0"/>
              <w:left w:val="single" w:color="auto" w:sz="4" w:space="0"/>
              <w:bottom w:val="single" w:color="auto" w:sz="4" w:space="0"/>
              <w:right w:val="single" w:color="auto" w:sz="4" w:space="0"/>
            </w:tcBorders>
            <w:vAlign w:val="center"/>
          </w:tcPr>
          <w:p>
            <w:pPr>
              <w:pStyle w:val="13"/>
              <w:spacing w:line="240" w:lineRule="auto"/>
              <w:rPr>
                <w:rFonts w:ascii="宋体" w:hAnsi="宋体" w:eastAsia="宋体"/>
                <w:color w:val="auto"/>
              </w:rPr>
            </w:pPr>
            <w:r>
              <w:rPr>
                <w:rFonts w:ascii="宋体" w:hAnsi="宋体" w:eastAsia="宋体"/>
                <w:color w:val="auto"/>
              </w:rPr>
              <w:t>150</w:t>
            </w:r>
            <w:r>
              <w:rPr>
                <w:rFonts w:hint="eastAsia" w:ascii="宋体" w:hAnsi="宋体" w:eastAsia="宋体"/>
                <w:color w:val="auto"/>
              </w:rPr>
              <w:t>＜V</w:t>
            </w:r>
            <w:r>
              <w:rPr>
                <w:rFonts w:ascii="宋体" w:hAnsi="宋体" w:eastAsia="宋体"/>
                <w:color w:val="auto"/>
              </w:rPr>
              <w:t>≤210</w:t>
            </w:r>
          </w:p>
        </w:tc>
        <w:tc>
          <w:tcPr>
            <w:tcW w:w="3676" w:type="dxa"/>
            <w:tcBorders>
              <w:top w:val="single" w:color="auto" w:sz="4" w:space="0"/>
              <w:left w:val="single" w:color="auto" w:sz="4" w:space="0"/>
              <w:bottom w:val="single" w:color="auto" w:sz="4" w:space="0"/>
              <w:right w:val="single" w:color="auto" w:sz="4" w:space="0"/>
            </w:tcBorders>
            <w:vAlign w:val="center"/>
          </w:tcPr>
          <w:p>
            <w:pPr>
              <w:pStyle w:val="13"/>
              <w:spacing w:line="240" w:lineRule="auto"/>
              <w:rPr>
                <w:rFonts w:ascii="宋体" w:hAnsi="宋体" w:eastAsia="宋体"/>
                <w:color w:val="auto"/>
              </w:rPr>
            </w:pPr>
            <w:r>
              <w:rPr>
                <w:rFonts w:ascii="宋体" w:hAnsi="宋体" w:eastAsia="宋体"/>
                <w:color w:val="auto"/>
              </w:rPr>
              <w:t>V≤50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212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rPr>
                <w:rFonts w:ascii="宋体" w:hAnsi="宋体" w:eastAsia="宋体" w:cs="仿宋"/>
                <w:color w:val="auto"/>
              </w:rPr>
            </w:pPr>
            <w:r>
              <w:rPr>
                <w:rFonts w:hint="eastAsia" w:ascii="宋体" w:hAnsi="宋体" w:eastAsia="宋体" w:cs="仿宋"/>
                <w:color w:val="auto"/>
              </w:rPr>
              <w:t>二级</w:t>
            </w:r>
          </w:p>
        </w:tc>
        <w:tc>
          <w:tcPr>
            <w:tcW w:w="3385" w:type="dxa"/>
            <w:tcBorders>
              <w:top w:val="single" w:color="auto" w:sz="4" w:space="0"/>
              <w:left w:val="single" w:color="auto" w:sz="4" w:space="0"/>
              <w:bottom w:val="single" w:color="auto" w:sz="4" w:space="0"/>
              <w:right w:val="single" w:color="auto" w:sz="4" w:space="0"/>
            </w:tcBorders>
            <w:vAlign w:val="center"/>
          </w:tcPr>
          <w:p>
            <w:pPr>
              <w:pStyle w:val="13"/>
              <w:spacing w:line="240" w:lineRule="auto"/>
              <w:rPr>
                <w:rFonts w:ascii="宋体" w:hAnsi="宋体" w:eastAsia="宋体"/>
                <w:color w:val="auto"/>
              </w:rPr>
            </w:pPr>
            <w:r>
              <w:rPr>
                <w:rFonts w:ascii="宋体" w:hAnsi="宋体" w:eastAsia="宋体"/>
                <w:color w:val="auto"/>
              </w:rPr>
              <w:t>90</w:t>
            </w:r>
            <w:r>
              <w:rPr>
                <w:rFonts w:hint="eastAsia" w:ascii="宋体" w:hAnsi="宋体" w:eastAsia="宋体"/>
                <w:color w:val="auto"/>
              </w:rPr>
              <w:t>＜V</w:t>
            </w:r>
            <w:r>
              <w:rPr>
                <w:rFonts w:ascii="宋体" w:hAnsi="宋体" w:eastAsia="宋体"/>
                <w:color w:val="auto"/>
              </w:rPr>
              <w:t>≤150</w:t>
            </w:r>
          </w:p>
        </w:tc>
        <w:tc>
          <w:tcPr>
            <w:tcW w:w="3676" w:type="dxa"/>
            <w:tcBorders>
              <w:top w:val="single" w:color="auto" w:sz="4" w:space="0"/>
              <w:left w:val="single" w:color="auto" w:sz="4" w:space="0"/>
              <w:bottom w:val="single" w:color="auto" w:sz="4" w:space="0"/>
              <w:right w:val="single" w:color="auto" w:sz="4" w:space="0"/>
            </w:tcBorders>
            <w:vAlign w:val="center"/>
          </w:tcPr>
          <w:p>
            <w:pPr>
              <w:pStyle w:val="13"/>
              <w:spacing w:line="240" w:lineRule="auto"/>
              <w:rPr>
                <w:rFonts w:ascii="宋体" w:hAnsi="宋体" w:eastAsia="宋体"/>
                <w:color w:val="auto"/>
              </w:rPr>
            </w:pPr>
            <w:r>
              <w:rPr>
                <w:rFonts w:ascii="宋体" w:hAnsi="宋体" w:eastAsia="宋体"/>
                <w:color w:val="auto"/>
              </w:rPr>
              <w:t>V≤50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212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rPr>
                <w:rFonts w:ascii="宋体" w:hAnsi="宋体" w:eastAsia="宋体" w:cs="仿宋"/>
                <w:color w:val="auto"/>
              </w:rPr>
            </w:pPr>
            <w:r>
              <w:rPr>
                <w:rFonts w:hint="eastAsia" w:ascii="宋体" w:hAnsi="宋体" w:eastAsia="宋体" w:cs="仿宋"/>
                <w:color w:val="auto"/>
              </w:rPr>
              <w:t>三级</w:t>
            </w:r>
          </w:p>
        </w:tc>
        <w:tc>
          <w:tcPr>
            <w:tcW w:w="3385" w:type="dxa"/>
            <w:tcBorders>
              <w:top w:val="single" w:color="auto" w:sz="4" w:space="0"/>
              <w:left w:val="single" w:color="auto" w:sz="4" w:space="0"/>
              <w:bottom w:val="single" w:color="auto" w:sz="4" w:space="0"/>
              <w:right w:val="single" w:color="auto" w:sz="4" w:space="0"/>
            </w:tcBorders>
            <w:vAlign w:val="center"/>
          </w:tcPr>
          <w:p>
            <w:pPr>
              <w:pStyle w:val="13"/>
              <w:spacing w:line="240" w:lineRule="auto"/>
              <w:rPr>
                <w:rFonts w:ascii="宋体" w:hAnsi="宋体" w:eastAsia="宋体"/>
                <w:color w:val="auto"/>
              </w:rPr>
            </w:pPr>
            <w:r>
              <w:rPr>
                <w:rFonts w:ascii="宋体" w:hAnsi="宋体" w:eastAsia="宋体"/>
                <w:color w:val="auto"/>
              </w:rPr>
              <w:t>≤90</w:t>
            </w:r>
          </w:p>
        </w:tc>
        <w:tc>
          <w:tcPr>
            <w:tcW w:w="3676" w:type="dxa"/>
            <w:tcBorders>
              <w:top w:val="single" w:color="auto" w:sz="4" w:space="0"/>
              <w:left w:val="single" w:color="auto" w:sz="4" w:space="0"/>
              <w:bottom w:val="single" w:color="auto" w:sz="4" w:space="0"/>
              <w:right w:val="single" w:color="auto" w:sz="4" w:space="0"/>
            </w:tcBorders>
            <w:vAlign w:val="center"/>
          </w:tcPr>
          <w:p>
            <w:pPr>
              <w:pStyle w:val="13"/>
              <w:spacing w:line="240" w:lineRule="auto"/>
              <w:rPr>
                <w:rFonts w:ascii="宋体" w:hAnsi="宋体" w:eastAsia="宋体"/>
                <w:color w:val="auto"/>
              </w:rPr>
            </w:pPr>
            <w:r>
              <w:rPr>
                <w:rFonts w:hint="eastAsia" w:ascii="宋体" w:hAnsi="宋体" w:eastAsia="宋体"/>
                <w:color w:val="auto"/>
              </w:rPr>
              <w:t>汽油罐V</w:t>
            </w:r>
            <w:r>
              <w:rPr>
                <w:rFonts w:ascii="宋体" w:hAnsi="宋体" w:eastAsia="宋体"/>
                <w:color w:val="auto"/>
              </w:rPr>
              <w:t>≤30</w:t>
            </w:r>
            <w:r>
              <w:rPr>
                <w:rFonts w:hint="eastAsia" w:ascii="宋体" w:hAnsi="宋体" w:eastAsia="宋体"/>
                <w:color w:val="auto"/>
              </w:rPr>
              <w:t>，柴油罐V</w:t>
            </w:r>
            <w:r>
              <w:rPr>
                <w:rFonts w:ascii="宋体" w:hAnsi="宋体" w:eastAsia="宋体"/>
                <w:color w:val="auto"/>
              </w:rPr>
              <w:t>≤50</w:t>
            </w:r>
          </w:p>
        </w:tc>
      </w:tr>
    </w:tbl>
    <w:p>
      <w:pPr>
        <w:ind w:firstLine="560"/>
        <w:rPr>
          <w:color w:val="auto"/>
        </w:rPr>
      </w:pPr>
      <w:r>
        <w:rPr>
          <w:color w:val="auto"/>
        </w:rPr>
        <w:t>2.</w:t>
      </w:r>
      <w:r>
        <w:rPr>
          <w:rFonts w:hint="eastAsia"/>
          <w:color w:val="auto"/>
        </w:rPr>
        <w:t>加油与加气合建站等级划分</w:t>
      </w:r>
    </w:p>
    <w:p>
      <w:pPr>
        <w:ind w:firstLine="0" w:firstLineChars="0"/>
        <w:jc w:val="center"/>
        <w:rPr>
          <w:color w:val="auto"/>
        </w:rPr>
      </w:pPr>
      <w:r>
        <w:rPr>
          <w:rFonts w:hint="eastAsia"/>
          <w:color w:val="auto"/>
        </w:rPr>
        <w:t>表1</w:t>
      </w:r>
      <w:r>
        <w:rPr>
          <w:color w:val="auto"/>
        </w:rPr>
        <w:t>2 LNG</w:t>
      </w:r>
      <w:r>
        <w:rPr>
          <w:rFonts w:hint="eastAsia"/>
          <w:color w:val="auto"/>
        </w:rPr>
        <w:t>加气站、加油与L</w:t>
      </w:r>
      <w:r>
        <w:rPr>
          <w:color w:val="auto"/>
        </w:rPr>
        <w:t>NG</w:t>
      </w:r>
      <w:r>
        <w:rPr>
          <w:rFonts w:hint="eastAsia"/>
          <w:color w:val="auto"/>
        </w:rPr>
        <w:t>加气合建站的等级划分</w:t>
      </w:r>
    </w:p>
    <w:tbl>
      <w:tblPr>
        <w:tblStyle w:val="14"/>
        <w:tblW w:w="8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3302"/>
        <w:gridCol w:w="3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947" w:type="dxa"/>
            <w:tcBorders>
              <w:top w:val="single" w:color="auto" w:sz="4" w:space="0"/>
              <w:left w:val="single" w:color="auto" w:sz="4" w:space="0"/>
              <w:bottom w:val="single" w:color="auto" w:sz="4" w:space="0"/>
              <w:right w:val="single" w:color="auto" w:sz="4" w:space="0"/>
            </w:tcBorders>
            <w:vAlign w:val="center"/>
          </w:tcPr>
          <w:p>
            <w:pPr>
              <w:pStyle w:val="13"/>
              <w:spacing w:line="240" w:lineRule="auto"/>
              <w:rPr>
                <w:rFonts w:ascii="宋体" w:hAnsi="宋体" w:eastAsia="宋体" w:cs="仿宋"/>
                <w:color w:val="auto"/>
              </w:rPr>
            </w:pPr>
            <w:r>
              <w:rPr>
                <w:rFonts w:hint="eastAsia" w:ascii="宋体" w:hAnsi="宋体" w:eastAsia="宋体" w:cs="仿宋"/>
                <w:color w:val="auto"/>
              </w:rPr>
              <w:t>合建站等级</w:t>
            </w:r>
          </w:p>
        </w:tc>
        <w:tc>
          <w:tcPr>
            <w:tcW w:w="3302" w:type="dxa"/>
            <w:tcBorders>
              <w:top w:val="single" w:color="auto" w:sz="4" w:space="0"/>
              <w:left w:val="single" w:color="auto" w:sz="4" w:space="0"/>
              <w:bottom w:val="single" w:color="auto" w:sz="4" w:space="0"/>
              <w:right w:val="single" w:color="auto" w:sz="4" w:space="0"/>
            </w:tcBorders>
            <w:vAlign w:val="center"/>
          </w:tcPr>
          <w:p>
            <w:pPr>
              <w:pStyle w:val="13"/>
              <w:spacing w:line="240" w:lineRule="auto"/>
              <w:ind w:firstLine="360"/>
              <w:rPr>
                <w:rFonts w:ascii="宋体" w:hAnsi="宋体" w:eastAsia="宋体"/>
                <w:color w:val="auto"/>
              </w:rPr>
            </w:pPr>
            <w:r>
              <w:rPr>
                <w:rFonts w:hint="eastAsia" w:ascii="宋体" w:hAnsi="宋体" w:eastAsia="宋体"/>
                <w:color w:val="auto"/>
              </w:rPr>
              <w:t>L</w:t>
            </w:r>
            <w:r>
              <w:rPr>
                <w:rFonts w:ascii="宋体" w:hAnsi="宋体" w:eastAsia="宋体"/>
                <w:color w:val="auto"/>
              </w:rPr>
              <w:t>NG</w:t>
            </w:r>
            <w:r>
              <w:rPr>
                <w:rFonts w:hint="eastAsia" w:ascii="宋体" w:hAnsi="宋体" w:eastAsia="宋体"/>
                <w:color w:val="auto"/>
              </w:rPr>
              <w:t>储罐</w:t>
            </w:r>
            <w:r>
              <w:rPr>
                <w:rFonts w:ascii="宋体" w:hAnsi="宋体" w:eastAsia="宋体"/>
                <w:color w:val="auto"/>
              </w:rPr>
              <w:t>总容积</w:t>
            </w:r>
            <w:r>
              <w:rPr>
                <w:rFonts w:hint="eastAsia" w:ascii="宋体" w:hAnsi="宋体" w:eastAsia="宋体"/>
                <w:color w:val="auto"/>
              </w:rPr>
              <w:t>（</w:t>
            </w:r>
            <w:r>
              <w:rPr>
                <w:rFonts w:hint="eastAsia" w:hAnsi="宋体"/>
                <w:color w:val="auto"/>
              </w:rPr>
              <w:t>m³</w:t>
            </w:r>
            <w:r>
              <w:rPr>
                <w:rFonts w:hint="eastAsia" w:ascii="宋体" w:hAnsi="宋体" w:eastAsia="宋体"/>
                <w:color w:val="auto"/>
              </w:rPr>
              <w:t>）</w:t>
            </w:r>
          </w:p>
        </w:tc>
        <w:tc>
          <w:tcPr>
            <w:tcW w:w="3669" w:type="dxa"/>
            <w:tcBorders>
              <w:top w:val="single" w:color="auto" w:sz="4" w:space="0"/>
              <w:left w:val="single" w:color="auto" w:sz="4" w:space="0"/>
              <w:bottom w:val="single" w:color="auto" w:sz="4" w:space="0"/>
              <w:right w:val="single" w:color="auto" w:sz="4" w:space="0"/>
            </w:tcBorders>
            <w:vAlign w:val="center"/>
          </w:tcPr>
          <w:p>
            <w:pPr>
              <w:pStyle w:val="13"/>
              <w:spacing w:line="240" w:lineRule="auto"/>
              <w:ind w:firstLine="360"/>
              <w:rPr>
                <w:rFonts w:ascii="宋体" w:hAnsi="宋体" w:eastAsia="宋体"/>
                <w:color w:val="auto"/>
              </w:rPr>
            </w:pPr>
            <w:r>
              <w:rPr>
                <w:rFonts w:hint="eastAsia" w:ascii="宋体" w:hAnsi="宋体" w:eastAsia="宋体"/>
                <w:color w:val="auto"/>
              </w:rPr>
              <w:t>L</w:t>
            </w:r>
            <w:r>
              <w:rPr>
                <w:rFonts w:ascii="宋体" w:hAnsi="宋体" w:eastAsia="宋体"/>
                <w:color w:val="auto"/>
              </w:rPr>
              <w:t>NG</w:t>
            </w:r>
            <w:r>
              <w:rPr>
                <w:rFonts w:hint="eastAsia" w:ascii="宋体" w:hAnsi="宋体" w:eastAsia="宋体"/>
                <w:color w:val="auto"/>
              </w:rPr>
              <w:t>储罐</w:t>
            </w:r>
            <w:r>
              <w:rPr>
                <w:rFonts w:ascii="宋体" w:hAnsi="宋体" w:eastAsia="宋体"/>
                <w:color w:val="auto"/>
              </w:rPr>
              <w:t>总容积</w:t>
            </w:r>
            <w:r>
              <w:rPr>
                <w:rFonts w:hint="eastAsia" w:ascii="宋体" w:hAnsi="宋体" w:eastAsia="宋体"/>
                <w:color w:val="auto"/>
              </w:rPr>
              <w:t>与油品储罐总容积合计（</w:t>
            </w:r>
            <w:r>
              <w:rPr>
                <w:rFonts w:hint="eastAsia" w:hAnsi="宋体"/>
                <w:color w:val="auto"/>
              </w:rPr>
              <w:t>m³</w:t>
            </w:r>
            <w:r>
              <w:rPr>
                <w:rFonts w:hint="eastAsia" w:ascii="宋体" w:hAnsi="宋体" w:eastAsia="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1947" w:type="dxa"/>
            <w:vMerge w:val="restart"/>
            <w:tcBorders>
              <w:top w:val="single" w:color="auto" w:sz="4" w:space="0"/>
              <w:left w:val="single" w:color="auto" w:sz="4" w:space="0"/>
              <w:right w:val="single" w:color="auto" w:sz="4" w:space="0"/>
            </w:tcBorders>
            <w:vAlign w:val="center"/>
          </w:tcPr>
          <w:p>
            <w:pPr>
              <w:pStyle w:val="13"/>
              <w:spacing w:line="240" w:lineRule="auto"/>
              <w:rPr>
                <w:rFonts w:ascii="宋体" w:hAnsi="宋体" w:eastAsia="宋体" w:cs="仿宋"/>
                <w:color w:val="auto"/>
              </w:rPr>
            </w:pPr>
            <w:r>
              <w:rPr>
                <w:rFonts w:hint="eastAsia" w:ascii="宋体" w:hAnsi="宋体" w:eastAsia="宋体" w:cs="仿宋"/>
                <w:color w:val="auto"/>
              </w:rPr>
              <w:t>一级</w:t>
            </w:r>
          </w:p>
        </w:tc>
        <w:tc>
          <w:tcPr>
            <w:tcW w:w="3302" w:type="dxa"/>
            <w:tcBorders>
              <w:top w:val="single" w:color="auto" w:sz="4" w:space="0"/>
              <w:left w:val="single" w:color="auto" w:sz="4" w:space="0"/>
              <w:bottom w:val="single" w:color="auto" w:sz="4" w:space="0"/>
              <w:right w:val="single" w:color="auto" w:sz="4" w:space="0"/>
            </w:tcBorders>
            <w:vAlign w:val="center"/>
          </w:tcPr>
          <w:p>
            <w:pPr>
              <w:pStyle w:val="13"/>
              <w:spacing w:line="240" w:lineRule="auto"/>
              <w:rPr>
                <w:rFonts w:ascii="宋体" w:hAnsi="宋体" w:eastAsia="宋体"/>
                <w:color w:val="auto"/>
              </w:rPr>
            </w:pPr>
            <w:r>
              <w:rPr>
                <w:rFonts w:ascii="宋体" w:hAnsi="宋体" w:eastAsia="宋体"/>
                <w:color w:val="auto"/>
              </w:rPr>
              <w:t>V≤120</w:t>
            </w:r>
          </w:p>
        </w:tc>
        <w:tc>
          <w:tcPr>
            <w:tcW w:w="3669" w:type="dxa"/>
            <w:tcBorders>
              <w:top w:val="single" w:color="auto" w:sz="4" w:space="0"/>
              <w:left w:val="single" w:color="auto" w:sz="4" w:space="0"/>
              <w:bottom w:val="single" w:color="auto" w:sz="4" w:space="0"/>
              <w:right w:val="single" w:color="auto" w:sz="4" w:space="0"/>
            </w:tcBorders>
            <w:vAlign w:val="center"/>
          </w:tcPr>
          <w:p>
            <w:pPr>
              <w:pStyle w:val="13"/>
              <w:spacing w:line="240" w:lineRule="auto"/>
              <w:rPr>
                <w:rFonts w:ascii="宋体" w:hAnsi="宋体" w:eastAsia="宋体"/>
                <w:color w:val="auto"/>
              </w:rPr>
            </w:pPr>
            <w:r>
              <w:rPr>
                <w:rFonts w:ascii="宋体" w:hAnsi="宋体" w:eastAsia="宋体"/>
                <w:color w:val="auto"/>
              </w:rPr>
              <w:t>150</w:t>
            </w:r>
            <w:r>
              <w:rPr>
                <w:rFonts w:hint="eastAsia" w:ascii="宋体" w:hAnsi="宋体" w:eastAsia="宋体"/>
                <w:color w:val="auto"/>
              </w:rPr>
              <w:t>＜V</w:t>
            </w:r>
            <w:r>
              <w:rPr>
                <w:rFonts w:ascii="宋体" w:hAnsi="宋体" w:eastAsia="宋体"/>
                <w:color w:val="auto"/>
              </w:rPr>
              <w:t>≤</w:t>
            </w:r>
            <w:r>
              <w:rPr>
                <w:rFonts w:hAnsi="宋体"/>
                <w:color w:val="auto"/>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1947" w:type="dxa"/>
            <w:vMerge w:val="continue"/>
            <w:tcBorders>
              <w:left w:val="single" w:color="auto" w:sz="4" w:space="0"/>
              <w:bottom w:val="single" w:color="auto" w:sz="4" w:space="0"/>
              <w:right w:val="single" w:color="auto" w:sz="4" w:space="0"/>
            </w:tcBorders>
            <w:vAlign w:val="center"/>
          </w:tcPr>
          <w:p>
            <w:pPr>
              <w:pStyle w:val="13"/>
              <w:spacing w:line="240" w:lineRule="auto"/>
              <w:rPr>
                <w:rFonts w:ascii="宋体" w:hAnsi="宋体" w:eastAsia="宋体" w:cs="仿宋"/>
                <w:color w:val="auto"/>
              </w:rPr>
            </w:pPr>
          </w:p>
        </w:tc>
        <w:tc>
          <w:tcPr>
            <w:tcW w:w="3302" w:type="dxa"/>
            <w:tcBorders>
              <w:top w:val="single" w:color="auto" w:sz="4" w:space="0"/>
              <w:left w:val="single" w:color="auto" w:sz="4" w:space="0"/>
              <w:bottom w:val="single" w:color="auto" w:sz="4" w:space="0"/>
              <w:right w:val="single" w:color="auto" w:sz="4" w:space="0"/>
            </w:tcBorders>
            <w:vAlign w:val="center"/>
          </w:tcPr>
          <w:p>
            <w:pPr>
              <w:pStyle w:val="13"/>
              <w:spacing w:line="240" w:lineRule="auto"/>
              <w:rPr>
                <w:rFonts w:ascii="宋体" w:hAnsi="宋体" w:eastAsia="宋体"/>
                <w:color w:val="auto"/>
              </w:rPr>
            </w:pPr>
            <w:r>
              <w:rPr>
                <w:rFonts w:ascii="宋体" w:hAnsi="宋体" w:eastAsia="宋体"/>
                <w:color w:val="auto"/>
              </w:rPr>
              <w:t>V≤90</w:t>
            </w:r>
          </w:p>
        </w:tc>
        <w:tc>
          <w:tcPr>
            <w:tcW w:w="3669" w:type="dxa"/>
            <w:tcBorders>
              <w:top w:val="single" w:color="auto" w:sz="4" w:space="0"/>
              <w:left w:val="single" w:color="auto" w:sz="4" w:space="0"/>
              <w:bottom w:val="single" w:color="auto" w:sz="4" w:space="0"/>
              <w:right w:val="single" w:color="auto" w:sz="4" w:space="0"/>
            </w:tcBorders>
            <w:vAlign w:val="center"/>
          </w:tcPr>
          <w:p>
            <w:pPr>
              <w:pStyle w:val="13"/>
              <w:spacing w:line="240" w:lineRule="auto"/>
              <w:rPr>
                <w:rFonts w:ascii="宋体" w:hAnsi="宋体" w:eastAsia="宋体"/>
                <w:color w:val="auto"/>
              </w:rPr>
            </w:pPr>
            <w:r>
              <w:rPr>
                <w:rFonts w:ascii="宋体" w:hAnsi="宋体" w:eastAsia="宋体"/>
                <w:color w:val="auto"/>
              </w:rPr>
              <w:t>150</w:t>
            </w:r>
            <w:r>
              <w:rPr>
                <w:rFonts w:hint="eastAsia" w:ascii="宋体" w:hAnsi="宋体" w:eastAsia="宋体"/>
                <w:color w:val="auto"/>
              </w:rPr>
              <w:t>＜V</w:t>
            </w:r>
            <w:r>
              <w:rPr>
                <w:rFonts w:ascii="宋体" w:hAnsi="宋体" w:eastAsia="宋体"/>
                <w:color w:val="auto"/>
              </w:rPr>
              <w:t>≤</w:t>
            </w:r>
            <w:r>
              <w:rPr>
                <w:rFonts w:hAnsi="宋体"/>
                <w:color w:val="auto"/>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1947" w:type="dxa"/>
            <w:vMerge w:val="restart"/>
            <w:tcBorders>
              <w:top w:val="single" w:color="auto" w:sz="4" w:space="0"/>
              <w:left w:val="single" w:color="auto" w:sz="4" w:space="0"/>
              <w:right w:val="single" w:color="auto" w:sz="4" w:space="0"/>
            </w:tcBorders>
            <w:vAlign w:val="center"/>
          </w:tcPr>
          <w:p>
            <w:pPr>
              <w:pStyle w:val="13"/>
              <w:spacing w:line="240" w:lineRule="auto"/>
              <w:rPr>
                <w:rFonts w:ascii="宋体" w:hAnsi="宋体" w:eastAsia="宋体" w:cs="仿宋"/>
                <w:color w:val="auto"/>
              </w:rPr>
            </w:pPr>
            <w:r>
              <w:rPr>
                <w:rFonts w:hint="eastAsia" w:ascii="宋体" w:hAnsi="宋体" w:eastAsia="宋体" w:cs="仿宋"/>
                <w:color w:val="auto"/>
              </w:rPr>
              <w:t>二级</w:t>
            </w:r>
          </w:p>
        </w:tc>
        <w:tc>
          <w:tcPr>
            <w:tcW w:w="3302" w:type="dxa"/>
            <w:tcBorders>
              <w:top w:val="single" w:color="auto" w:sz="4" w:space="0"/>
              <w:left w:val="single" w:color="auto" w:sz="4" w:space="0"/>
              <w:bottom w:val="single" w:color="auto" w:sz="4" w:space="0"/>
              <w:right w:val="single" w:color="auto" w:sz="4" w:space="0"/>
            </w:tcBorders>
            <w:vAlign w:val="center"/>
          </w:tcPr>
          <w:p>
            <w:pPr>
              <w:pStyle w:val="13"/>
              <w:spacing w:line="240" w:lineRule="auto"/>
              <w:rPr>
                <w:rFonts w:ascii="宋体" w:hAnsi="宋体" w:eastAsia="宋体"/>
                <w:color w:val="auto"/>
              </w:rPr>
            </w:pPr>
            <w:r>
              <w:rPr>
                <w:rFonts w:ascii="宋体" w:hAnsi="宋体" w:eastAsia="宋体"/>
                <w:color w:val="auto"/>
              </w:rPr>
              <w:t>V≤60</w:t>
            </w:r>
          </w:p>
        </w:tc>
        <w:tc>
          <w:tcPr>
            <w:tcW w:w="3669" w:type="dxa"/>
            <w:tcBorders>
              <w:top w:val="single" w:color="auto" w:sz="4" w:space="0"/>
              <w:left w:val="single" w:color="auto" w:sz="4" w:space="0"/>
              <w:bottom w:val="single" w:color="auto" w:sz="4" w:space="0"/>
              <w:right w:val="single" w:color="auto" w:sz="4" w:space="0"/>
            </w:tcBorders>
            <w:vAlign w:val="center"/>
          </w:tcPr>
          <w:p>
            <w:pPr>
              <w:pStyle w:val="13"/>
              <w:spacing w:line="240" w:lineRule="auto"/>
              <w:rPr>
                <w:rFonts w:ascii="宋体" w:hAnsi="宋体" w:eastAsia="宋体"/>
                <w:color w:val="auto"/>
              </w:rPr>
            </w:pPr>
            <w:r>
              <w:rPr>
                <w:rFonts w:ascii="宋体" w:hAnsi="宋体" w:eastAsia="宋体"/>
                <w:color w:val="auto"/>
              </w:rPr>
              <w:t>90</w:t>
            </w:r>
            <w:r>
              <w:rPr>
                <w:rFonts w:hint="eastAsia" w:ascii="宋体" w:hAnsi="宋体" w:eastAsia="宋体"/>
                <w:color w:val="auto"/>
              </w:rPr>
              <w:t>＜V</w:t>
            </w:r>
            <w:r>
              <w:rPr>
                <w:rFonts w:ascii="宋体" w:hAnsi="宋体" w:eastAsia="宋体"/>
                <w:color w:val="auto"/>
              </w:rPr>
              <w:t>≤</w:t>
            </w:r>
            <w:r>
              <w:rPr>
                <w:rFonts w:hAnsi="宋体"/>
                <w:color w:val="auto"/>
              </w:rPr>
              <w:t>15</w:t>
            </w:r>
            <w:r>
              <w:rPr>
                <w:rFonts w:ascii="宋体" w:hAnsi="宋体" w:eastAsia="宋体"/>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1947" w:type="dxa"/>
            <w:vMerge w:val="continue"/>
            <w:tcBorders>
              <w:left w:val="single" w:color="auto" w:sz="4" w:space="0"/>
              <w:bottom w:val="single" w:color="auto" w:sz="4" w:space="0"/>
              <w:right w:val="single" w:color="auto" w:sz="4" w:space="0"/>
            </w:tcBorders>
            <w:vAlign w:val="center"/>
          </w:tcPr>
          <w:p>
            <w:pPr>
              <w:pStyle w:val="13"/>
              <w:spacing w:line="240" w:lineRule="auto"/>
              <w:rPr>
                <w:rFonts w:ascii="宋体" w:hAnsi="宋体" w:eastAsia="宋体" w:cs="仿宋"/>
                <w:color w:val="auto"/>
              </w:rPr>
            </w:pPr>
          </w:p>
        </w:tc>
        <w:tc>
          <w:tcPr>
            <w:tcW w:w="3302" w:type="dxa"/>
            <w:tcBorders>
              <w:top w:val="single" w:color="auto" w:sz="4" w:space="0"/>
              <w:left w:val="single" w:color="auto" w:sz="4" w:space="0"/>
              <w:bottom w:val="single" w:color="auto" w:sz="4" w:space="0"/>
              <w:right w:val="single" w:color="auto" w:sz="4" w:space="0"/>
            </w:tcBorders>
            <w:vAlign w:val="center"/>
          </w:tcPr>
          <w:p>
            <w:pPr>
              <w:pStyle w:val="13"/>
              <w:spacing w:line="240" w:lineRule="auto"/>
              <w:rPr>
                <w:rFonts w:ascii="宋体" w:hAnsi="宋体" w:eastAsia="宋体"/>
                <w:color w:val="auto"/>
              </w:rPr>
            </w:pPr>
            <w:r>
              <w:rPr>
                <w:rFonts w:ascii="宋体" w:hAnsi="宋体" w:eastAsia="宋体"/>
                <w:color w:val="auto"/>
              </w:rPr>
              <w:t>V≤30</w:t>
            </w:r>
          </w:p>
        </w:tc>
        <w:tc>
          <w:tcPr>
            <w:tcW w:w="3669" w:type="dxa"/>
            <w:tcBorders>
              <w:top w:val="single" w:color="auto" w:sz="4" w:space="0"/>
              <w:left w:val="single" w:color="auto" w:sz="4" w:space="0"/>
              <w:bottom w:val="single" w:color="auto" w:sz="4" w:space="0"/>
              <w:right w:val="single" w:color="auto" w:sz="4" w:space="0"/>
            </w:tcBorders>
            <w:vAlign w:val="center"/>
          </w:tcPr>
          <w:p>
            <w:pPr>
              <w:pStyle w:val="13"/>
              <w:spacing w:line="240" w:lineRule="auto"/>
              <w:rPr>
                <w:rFonts w:ascii="宋体" w:hAnsi="宋体" w:eastAsia="宋体"/>
                <w:color w:val="auto"/>
              </w:rPr>
            </w:pPr>
            <w:r>
              <w:rPr>
                <w:rFonts w:ascii="宋体" w:hAnsi="宋体" w:eastAsia="宋体"/>
                <w:color w:val="auto"/>
              </w:rPr>
              <w:t>90</w:t>
            </w:r>
            <w:r>
              <w:rPr>
                <w:rFonts w:hint="eastAsia" w:ascii="宋体" w:hAnsi="宋体" w:eastAsia="宋体"/>
                <w:color w:val="auto"/>
              </w:rPr>
              <w:t>＜V</w:t>
            </w:r>
            <w:r>
              <w:rPr>
                <w:rFonts w:ascii="宋体" w:hAnsi="宋体" w:eastAsia="宋体"/>
                <w:color w:val="auto"/>
              </w:rPr>
              <w:t>≤</w:t>
            </w:r>
            <w:r>
              <w:rPr>
                <w:rFonts w:hAnsi="宋体"/>
                <w:color w:val="auto"/>
              </w:rPr>
              <w:t>12</w:t>
            </w:r>
            <w:r>
              <w:rPr>
                <w:rFonts w:ascii="宋体" w:hAnsi="宋体" w:eastAsia="宋体"/>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1947" w:type="dxa"/>
            <w:vMerge w:val="restart"/>
            <w:tcBorders>
              <w:top w:val="single" w:color="auto" w:sz="4" w:space="0"/>
              <w:left w:val="single" w:color="auto" w:sz="4" w:space="0"/>
              <w:right w:val="single" w:color="auto" w:sz="4" w:space="0"/>
            </w:tcBorders>
            <w:vAlign w:val="center"/>
          </w:tcPr>
          <w:p>
            <w:pPr>
              <w:pStyle w:val="13"/>
              <w:spacing w:line="240" w:lineRule="auto"/>
              <w:rPr>
                <w:rFonts w:ascii="宋体" w:hAnsi="宋体" w:eastAsia="宋体" w:cs="仿宋"/>
                <w:color w:val="auto"/>
              </w:rPr>
            </w:pPr>
            <w:r>
              <w:rPr>
                <w:rFonts w:hint="eastAsia" w:ascii="宋体" w:hAnsi="宋体" w:eastAsia="宋体" w:cs="仿宋"/>
                <w:color w:val="auto"/>
              </w:rPr>
              <w:t>三级</w:t>
            </w:r>
          </w:p>
        </w:tc>
        <w:tc>
          <w:tcPr>
            <w:tcW w:w="3302" w:type="dxa"/>
            <w:tcBorders>
              <w:top w:val="single" w:color="auto" w:sz="4" w:space="0"/>
              <w:left w:val="single" w:color="auto" w:sz="4" w:space="0"/>
              <w:bottom w:val="single" w:color="auto" w:sz="4" w:space="0"/>
              <w:right w:val="single" w:color="auto" w:sz="4" w:space="0"/>
            </w:tcBorders>
            <w:vAlign w:val="center"/>
          </w:tcPr>
          <w:p>
            <w:pPr>
              <w:pStyle w:val="13"/>
              <w:spacing w:line="240" w:lineRule="auto"/>
              <w:rPr>
                <w:rFonts w:ascii="宋体" w:hAnsi="宋体" w:eastAsia="宋体"/>
                <w:color w:val="auto"/>
              </w:rPr>
            </w:pPr>
            <w:r>
              <w:rPr>
                <w:rFonts w:ascii="宋体" w:hAnsi="宋体" w:eastAsia="宋体"/>
                <w:color w:val="auto"/>
              </w:rPr>
              <w:t>V≤60</w:t>
            </w:r>
          </w:p>
        </w:tc>
        <w:tc>
          <w:tcPr>
            <w:tcW w:w="3669" w:type="dxa"/>
            <w:tcBorders>
              <w:top w:val="single" w:color="auto" w:sz="4" w:space="0"/>
              <w:left w:val="single" w:color="auto" w:sz="4" w:space="0"/>
              <w:bottom w:val="single" w:color="auto" w:sz="4" w:space="0"/>
              <w:right w:val="single" w:color="auto" w:sz="4" w:space="0"/>
            </w:tcBorders>
            <w:vAlign w:val="center"/>
          </w:tcPr>
          <w:p>
            <w:pPr>
              <w:pStyle w:val="13"/>
              <w:spacing w:line="240" w:lineRule="auto"/>
              <w:rPr>
                <w:rFonts w:ascii="宋体" w:hAnsi="宋体" w:eastAsia="宋体"/>
                <w:color w:val="auto"/>
              </w:rPr>
            </w:pPr>
            <w:r>
              <w:rPr>
                <w:rFonts w:ascii="宋体" w:hAnsi="宋体" w:eastAsia="宋体"/>
                <w:color w:val="auto"/>
              </w:rPr>
              <w:t>V≤90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1947" w:type="dxa"/>
            <w:vMerge w:val="continue"/>
            <w:tcBorders>
              <w:left w:val="single" w:color="auto" w:sz="4" w:space="0"/>
              <w:bottom w:val="single" w:color="auto" w:sz="4" w:space="0"/>
              <w:right w:val="single" w:color="auto" w:sz="4" w:space="0"/>
            </w:tcBorders>
            <w:vAlign w:val="center"/>
          </w:tcPr>
          <w:p>
            <w:pPr>
              <w:pStyle w:val="13"/>
              <w:spacing w:line="240" w:lineRule="auto"/>
              <w:ind w:firstLine="360"/>
              <w:rPr>
                <w:rFonts w:ascii="宋体" w:hAnsi="宋体" w:eastAsia="宋体" w:cs="仿宋"/>
                <w:color w:val="auto"/>
              </w:rPr>
            </w:pPr>
          </w:p>
        </w:tc>
        <w:tc>
          <w:tcPr>
            <w:tcW w:w="3302" w:type="dxa"/>
            <w:tcBorders>
              <w:top w:val="single" w:color="auto" w:sz="4" w:space="0"/>
              <w:left w:val="single" w:color="auto" w:sz="4" w:space="0"/>
              <w:bottom w:val="single" w:color="auto" w:sz="4" w:space="0"/>
              <w:right w:val="single" w:color="auto" w:sz="4" w:space="0"/>
            </w:tcBorders>
            <w:vAlign w:val="center"/>
          </w:tcPr>
          <w:p>
            <w:pPr>
              <w:pStyle w:val="13"/>
              <w:spacing w:line="240" w:lineRule="auto"/>
              <w:rPr>
                <w:rFonts w:ascii="宋体" w:hAnsi="宋体" w:eastAsia="宋体"/>
                <w:color w:val="auto"/>
              </w:rPr>
            </w:pPr>
            <w:r>
              <w:rPr>
                <w:rFonts w:ascii="宋体" w:hAnsi="宋体" w:eastAsia="宋体"/>
                <w:color w:val="auto"/>
              </w:rPr>
              <w:t>V≤30</w:t>
            </w:r>
          </w:p>
        </w:tc>
        <w:tc>
          <w:tcPr>
            <w:tcW w:w="3669" w:type="dxa"/>
            <w:tcBorders>
              <w:top w:val="single" w:color="auto" w:sz="4" w:space="0"/>
              <w:left w:val="single" w:color="auto" w:sz="4" w:space="0"/>
              <w:bottom w:val="single" w:color="auto" w:sz="4" w:space="0"/>
              <w:right w:val="single" w:color="auto" w:sz="4" w:space="0"/>
            </w:tcBorders>
            <w:vAlign w:val="center"/>
          </w:tcPr>
          <w:p>
            <w:pPr>
              <w:pStyle w:val="13"/>
              <w:spacing w:line="240" w:lineRule="auto"/>
              <w:rPr>
                <w:rFonts w:ascii="宋体" w:hAnsi="宋体" w:eastAsia="宋体"/>
                <w:color w:val="auto"/>
              </w:rPr>
            </w:pPr>
            <w:r>
              <w:rPr>
                <w:rFonts w:ascii="宋体" w:hAnsi="宋体" w:eastAsia="宋体"/>
                <w:color w:val="auto"/>
              </w:rPr>
              <w:t>V≤90</w:t>
            </w:r>
          </w:p>
        </w:tc>
      </w:tr>
    </w:tbl>
    <w:p>
      <w:pPr>
        <w:spacing w:line="440" w:lineRule="exact"/>
        <w:ind w:firstLine="480"/>
        <w:rPr>
          <w:color w:val="auto"/>
          <w:sz w:val="24"/>
          <w:szCs w:val="21"/>
        </w:rPr>
      </w:pPr>
      <w:r>
        <w:rPr>
          <w:rFonts w:hint="eastAsia"/>
          <w:color w:val="auto"/>
          <w:sz w:val="24"/>
          <w:szCs w:val="21"/>
        </w:rPr>
        <w:t>注：1柴油容积可折半计入有关总容积。</w:t>
      </w:r>
    </w:p>
    <w:p>
      <w:pPr>
        <w:spacing w:line="440" w:lineRule="exact"/>
        <w:ind w:firstLine="960" w:firstLineChars="400"/>
        <w:rPr>
          <w:color w:val="auto"/>
          <w:sz w:val="24"/>
          <w:szCs w:val="21"/>
        </w:rPr>
      </w:pPr>
      <w:r>
        <w:rPr>
          <w:rFonts w:hint="eastAsia"/>
          <w:color w:val="auto"/>
          <w:sz w:val="24"/>
          <w:szCs w:val="21"/>
        </w:rPr>
        <w:t>2</w:t>
      </w:r>
      <w:r>
        <w:rPr>
          <w:color w:val="auto"/>
          <w:sz w:val="24"/>
          <w:szCs w:val="21"/>
        </w:rPr>
        <w:t xml:space="preserve"> </w:t>
      </w:r>
      <w:r>
        <w:rPr>
          <w:rFonts w:hint="eastAsia"/>
          <w:color w:val="auto"/>
          <w:sz w:val="24"/>
          <w:szCs w:val="21"/>
        </w:rPr>
        <w:t>当油罐总容积大于9</w:t>
      </w:r>
      <w:r>
        <w:rPr>
          <w:color w:val="auto"/>
          <w:sz w:val="24"/>
          <w:szCs w:val="21"/>
        </w:rPr>
        <w:t>0</w:t>
      </w:r>
      <w:r>
        <w:rPr>
          <w:rFonts w:hint="eastAsia"/>
          <w:color w:val="auto"/>
          <w:sz w:val="24"/>
          <w:szCs w:val="21"/>
        </w:rPr>
        <w:t>m³时，油罐单罐容积不应大于5</w:t>
      </w:r>
      <w:r>
        <w:rPr>
          <w:color w:val="auto"/>
          <w:sz w:val="24"/>
          <w:szCs w:val="21"/>
        </w:rPr>
        <w:t>0</w:t>
      </w:r>
      <w:r>
        <w:rPr>
          <w:rFonts w:hint="eastAsia"/>
          <w:color w:val="auto"/>
          <w:sz w:val="24"/>
          <w:szCs w:val="21"/>
        </w:rPr>
        <w:t>m³；当油罐总</w:t>
      </w:r>
    </w:p>
    <w:p>
      <w:pPr>
        <w:spacing w:line="440" w:lineRule="exact"/>
        <w:ind w:firstLine="960" w:firstLineChars="400"/>
        <w:rPr>
          <w:color w:val="auto"/>
          <w:sz w:val="24"/>
          <w:szCs w:val="21"/>
        </w:rPr>
      </w:pPr>
      <w:r>
        <w:rPr>
          <w:rFonts w:hint="eastAsia"/>
          <w:color w:val="auto"/>
          <w:sz w:val="24"/>
          <w:szCs w:val="21"/>
        </w:rPr>
        <w:t>容积小于或等于9</w:t>
      </w:r>
      <w:r>
        <w:rPr>
          <w:color w:val="auto"/>
          <w:sz w:val="24"/>
          <w:szCs w:val="21"/>
        </w:rPr>
        <w:t>0</w:t>
      </w:r>
      <w:r>
        <w:rPr>
          <w:rFonts w:hint="eastAsia"/>
          <w:color w:val="auto"/>
          <w:sz w:val="24"/>
          <w:szCs w:val="21"/>
        </w:rPr>
        <w:t>m³时，汽油罐单罐容积不应大于</w:t>
      </w:r>
      <w:r>
        <w:rPr>
          <w:color w:val="auto"/>
          <w:sz w:val="24"/>
          <w:szCs w:val="21"/>
        </w:rPr>
        <w:t>30</w:t>
      </w:r>
      <w:r>
        <w:rPr>
          <w:rFonts w:hint="eastAsia"/>
          <w:color w:val="auto"/>
          <w:sz w:val="24"/>
          <w:szCs w:val="21"/>
        </w:rPr>
        <w:t>m³；柴油罐单罐</w:t>
      </w:r>
    </w:p>
    <w:p>
      <w:pPr>
        <w:spacing w:line="440" w:lineRule="exact"/>
        <w:ind w:firstLine="960" w:firstLineChars="400"/>
        <w:rPr>
          <w:color w:val="auto"/>
          <w:sz w:val="24"/>
          <w:szCs w:val="21"/>
        </w:rPr>
      </w:pPr>
      <w:r>
        <w:rPr>
          <w:rFonts w:hint="eastAsia"/>
          <w:color w:val="auto"/>
          <w:sz w:val="24"/>
          <w:szCs w:val="21"/>
        </w:rPr>
        <w:t>容积不应大于5</w:t>
      </w:r>
      <w:r>
        <w:rPr>
          <w:color w:val="auto"/>
          <w:sz w:val="24"/>
          <w:szCs w:val="21"/>
        </w:rPr>
        <w:t>0</w:t>
      </w:r>
      <w:r>
        <w:rPr>
          <w:rFonts w:hint="eastAsia"/>
          <w:color w:val="auto"/>
          <w:sz w:val="24"/>
          <w:szCs w:val="21"/>
        </w:rPr>
        <w:t>m³。</w:t>
      </w:r>
    </w:p>
    <w:p>
      <w:pPr>
        <w:spacing w:line="440" w:lineRule="exact"/>
        <w:ind w:firstLine="960" w:firstLineChars="400"/>
        <w:rPr>
          <w:color w:val="auto"/>
          <w:sz w:val="24"/>
          <w:szCs w:val="21"/>
        </w:rPr>
      </w:pPr>
      <w:r>
        <w:rPr>
          <w:rFonts w:hint="eastAsia"/>
          <w:color w:val="auto"/>
          <w:sz w:val="24"/>
          <w:szCs w:val="21"/>
        </w:rPr>
        <w:t>3</w:t>
      </w:r>
      <w:r>
        <w:rPr>
          <w:color w:val="auto"/>
          <w:sz w:val="24"/>
          <w:szCs w:val="21"/>
        </w:rPr>
        <w:t xml:space="preserve"> LNG</w:t>
      </w:r>
      <w:r>
        <w:rPr>
          <w:rFonts w:hint="eastAsia"/>
          <w:color w:val="auto"/>
          <w:sz w:val="24"/>
          <w:szCs w:val="21"/>
        </w:rPr>
        <w:t>储罐单罐容积不应大于</w:t>
      </w:r>
      <w:r>
        <w:rPr>
          <w:color w:val="auto"/>
          <w:sz w:val="24"/>
          <w:szCs w:val="21"/>
        </w:rPr>
        <w:t>60</w:t>
      </w:r>
      <w:r>
        <w:rPr>
          <w:rFonts w:hint="eastAsia"/>
          <w:color w:val="auto"/>
          <w:sz w:val="24"/>
          <w:szCs w:val="21"/>
        </w:rPr>
        <w:t>m³。</w:t>
      </w:r>
    </w:p>
    <w:bookmarkEnd w:id="66"/>
    <w:p>
      <w:pPr>
        <w:ind w:firstLine="562"/>
        <w:rPr>
          <w:b/>
          <w:bCs/>
          <w:color w:val="auto"/>
        </w:rPr>
      </w:pPr>
      <w:r>
        <w:rPr>
          <w:rFonts w:hint="eastAsia"/>
          <w:b/>
          <w:bCs/>
          <w:color w:val="auto"/>
        </w:rPr>
        <w:t>4</w:t>
      </w:r>
      <w:r>
        <w:rPr>
          <w:b/>
          <w:bCs/>
          <w:color w:val="auto"/>
        </w:rPr>
        <w:t xml:space="preserve">.4.3 </w:t>
      </w:r>
      <w:bookmarkStart w:id="67" w:name="_Hlk65676748"/>
      <w:r>
        <w:rPr>
          <w:rFonts w:hint="eastAsia"/>
          <w:b/>
          <w:bCs/>
          <w:color w:val="auto"/>
        </w:rPr>
        <w:t>建站用地要求</w:t>
      </w:r>
    </w:p>
    <w:bookmarkEnd w:id="67"/>
    <w:p>
      <w:pPr>
        <w:ind w:firstLine="560"/>
        <w:rPr>
          <w:color w:val="auto"/>
        </w:rPr>
      </w:pPr>
      <w:bookmarkStart w:id="68" w:name="_Hlk65676794"/>
      <w:r>
        <w:rPr>
          <w:rFonts w:hint="eastAsia"/>
          <w:color w:val="auto"/>
        </w:rPr>
        <w:t>新建、扩建加油站（含综合能源补给站）应</w:t>
      </w:r>
      <w:r>
        <w:rPr>
          <w:rFonts w:hint="eastAsia" w:ascii="仿宋_GB2312"/>
          <w:bCs/>
          <w:color w:val="auto"/>
          <w:szCs w:val="28"/>
        </w:rPr>
        <w:t>使用国有或集体经营性建设用地。土地</w:t>
      </w:r>
      <w:r>
        <w:rPr>
          <w:rFonts w:hint="eastAsia"/>
          <w:color w:val="auto"/>
        </w:rPr>
        <w:t>原则上应通过招标、拍卖和挂牌的方式公开供应，</w:t>
      </w:r>
      <w:r>
        <w:rPr>
          <w:rFonts w:hint="eastAsia" w:ascii="仿宋_GB2312"/>
          <w:bCs/>
          <w:color w:val="auto"/>
          <w:szCs w:val="28"/>
        </w:rPr>
        <w:t>土地用途为公用设施营业网点用地（原为商服或批发零售用地）</w:t>
      </w:r>
      <w:r>
        <w:rPr>
          <w:rFonts w:hint="eastAsia"/>
          <w:color w:val="auto"/>
        </w:rPr>
        <w:t>。</w:t>
      </w:r>
    </w:p>
    <w:p>
      <w:pPr>
        <w:ind w:firstLine="560"/>
        <w:rPr>
          <w:color w:val="auto"/>
        </w:rPr>
      </w:pPr>
      <w:r>
        <w:rPr>
          <w:rFonts w:hint="eastAsia"/>
          <w:color w:val="auto"/>
        </w:rPr>
        <w:t>无法以招标、拍卖和挂牌方式公开供应加油站建设用地，可以合作、合资、租赁符合加油站行业发展规划和海南省国土空间规划、海南省“多规合一”总体规划及用途相符的经营性建设用地。</w:t>
      </w:r>
    </w:p>
    <w:bookmarkEnd w:id="68"/>
    <w:p>
      <w:pPr>
        <w:ind w:firstLine="0" w:firstLineChars="0"/>
        <w:jc w:val="center"/>
        <w:rPr>
          <w:color w:val="auto"/>
        </w:rPr>
      </w:pPr>
      <w:r>
        <w:rPr>
          <w:rFonts w:hint="eastAsia"/>
          <w:color w:val="auto"/>
        </w:rPr>
        <w:t>表1</w:t>
      </w:r>
      <w:r>
        <w:rPr>
          <w:color w:val="auto"/>
        </w:rPr>
        <w:t xml:space="preserve">3 </w:t>
      </w:r>
      <w:bookmarkStart w:id="69" w:name="_Hlk65676839"/>
      <w:r>
        <w:rPr>
          <w:rFonts w:hint="eastAsia"/>
          <w:color w:val="auto"/>
        </w:rPr>
        <w:t>加油站（含综合能源补给站）用地面积参考指标</w:t>
      </w:r>
      <w:bookmarkEnd w:id="69"/>
    </w:p>
    <w:tbl>
      <w:tblPr>
        <w:tblStyle w:val="14"/>
        <w:tblW w:w="89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9"/>
        <w:gridCol w:w="1876"/>
        <w:gridCol w:w="2111"/>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2829" w:type="dxa"/>
            <w:vMerge w:val="restart"/>
            <w:vAlign w:val="center"/>
          </w:tcPr>
          <w:p>
            <w:pPr>
              <w:pStyle w:val="13"/>
              <w:spacing w:line="240" w:lineRule="auto"/>
              <w:rPr>
                <w:rFonts w:ascii="宋体" w:hAnsi="宋体" w:eastAsia="宋体" w:cs="仿宋"/>
                <w:color w:val="auto"/>
              </w:rPr>
            </w:pPr>
            <w:bookmarkStart w:id="70" w:name="_Hlk65676821"/>
            <w:r>
              <w:rPr>
                <w:rFonts w:hint="eastAsia" w:ascii="宋体" w:hAnsi="宋体" w:eastAsia="宋体" w:cs="仿宋"/>
                <w:color w:val="auto"/>
              </w:rPr>
              <w:t>站点类型</w:t>
            </w:r>
          </w:p>
        </w:tc>
        <w:tc>
          <w:tcPr>
            <w:tcW w:w="6101" w:type="dxa"/>
            <w:gridSpan w:val="3"/>
            <w:vAlign w:val="center"/>
          </w:tcPr>
          <w:p>
            <w:pPr>
              <w:pStyle w:val="13"/>
              <w:spacing w:line="240" w:lineRule="auto"/>
              <w:rPr>
                <w:rFonts w:ascii="宋体" w:hAnsi="宋体" w:eastAsia="宋体" w:cs="仿宋"/>
                <w:color w:val="auto"/>
              </w:rPr>
            </w:pPr>
            <w:r>
              <w:rPr>
                <w:rFonts w:hint="eastAsia" w:ascii="宋体" w:hAnsi="宋体" w:eastAsia="宋体" w:cs="仿宋"/>
                <w:color w:val="auto"/>
              </w:rPr>
              <w:t>能源补给站用地面积指标（平方米）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2829" w:type="dxa"/>
            <w:vMerge w:val="continue"/>
            <w:vAlign w:val="center"/>
          </w:tcPr>
          <w:p>
            <w:pPr>
              <w:pStyle w:val="13"/>
              <w:spacing w:line="240" w:lineRule="auto"/>
              <w:rPr>
                <w:rFonts w:ascii="宋体" w:hAnsi="宋体" w:eastAsia="宋体" w:cs="仿宋"/>
                <w:color w:val="auto"/>
              </w:rPr>
            </w:pPr>
          </w:p>
        </w:tc>
        <w:tc>
          <w:tcPr>
            <w:tcW w:w="1876" w:type="dxa"/>
            <w:vAlign w:val="center"/>
          </w:tcPr>
          <w:p>
            <w:pPr>
              <w:pStyle w:val="13"/>
              <w:spacing w:line="240" w:lineRule="auto"/>
              <w:rPr>
                <w:rFonts w:ascii="宋体" w:hAnsi="宋体" w:eastAsia="宋体" w:cs="仿宋"/>
                <w:color w:val="auto"/>
              </w:rPr>
            </w:pPr>
            <w:r>
              <w:rPr>
                <w:rFonts w:hint="eastAsia" w:ascii="宋体" w:hAnsi="宋体" w:eastAsia="宋体" w:cs="仿宋"/>
                <w:color w:val="auto"/>
              </w:rPr>
              <w:t>一级站</w:t>
            </w:r>
          </w:p>
        </w:tc>
        <w:tc>
          <w:tcPr>
            <w:tcW w:w="2111" w:type="dxa"/>
            <w:vAlign w:val="center"/>
          </w:tcPr>
          <w:p>
            <w:pPr>
              <w:pStyle w:val="13"/>
              <w:spacing w:line="240" w:lineRule="auto"/>
              <w:rPr>
                <w:rFonts w:ascii="宋体" w:hAnsi="宋体" w:eastAsia="宋体" w:cs="仿宋"/>
                <w:color w:val="auto"/>
              </w:rPr>
            </w:pPr>
            <w:r>
              <w:rPr>
                <w:rFonts w:hint="eastAsia" w:ascii="宋体" w:hAnsi="宋体" w:eastAsia="宋体" w:cs="仿宋"/>
                <w:color w:val="auto"/>
              </w:rPr>
              <w:t>二级站</w:t>
            </w:r>
          </w:p>
        </w:tc>
        <w:tc>
          <w:tcPr>
            <w:tcW w:w="2114" w:type="dxa"/>
            <w:vAlign w:val="center"/>
          </w:tcPr>
          <w:p>
            <w:pPr>
              <w:pStyle w:val="13"/>
              <w:spacing w:line="240" w:lineRule="auto"/>
              <w:rPr>
                <w:rFonts w:ascii="宋体" w:hAnsi="宋体" w:eastAsia="宋体" w:cs="仿宋"/>
                <w:color w:val="auto"/>
              </w:rPr>
            </w:pPr>
            <w:r>
              <w:rPr>
                <w:rFonts w:hint="eastAsia" w:ascii="宋体" w:hAnsi="宋体" w:eastAsia="宋体" w:cs="仿宋"/>
                <w:color w:val="auto"/>
              </w:rPr>
              <w:t>三级站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2829" w:type="dxa"/>
            <w:vAlign w:val="center"/>
          </w:tcPr>
          <w:p>
            <w:pPr>
              <w:pStyle w:val="13"/>
              <w:spacing w:line="240" w:lineRule="auto"/>
              <w:rPr>
                <w:rFonts w:ascii="宋体" w:hAnsi="宋体" w:eastAsia="宋体" w:cs="仿宋"/>
                <w:color w:val="auto"/>
              </w:rPr>
            </w:pPr>
            <w:r>
              <w:rPr>
                <w:rFonts w:hint="eastAsia" w:ascii="宋体" w:hAnsi="宋体" w:eastAsia="宋体" w:cs="仿宋"/>
                <w:color w:val="auto"/>
              </w:rPr>
              <w:t>加油站</w:t>
            </w:r>
          </w:p>
        </w:tc>
        <w:tc>
          <w:tcPr>
            <w:tcW w:w="1876" w:type="dxa"/>
            <w:vAlign w:val="center"/>
          </w:tcPr>
          <w:p>
            <w:pPr>
              <w:pStyle w:val="13"/>
              <w:spacing w:line="240" w:lineRule="auto"/>
              <w:rPr>
                <w:rFonts w:ascii="宋体" w:hAnsi="宋体" w:eastAsia="宋体" w:cs="仿宋"/>
                <w:color w:val="auto"/>
              </w:rPr>
            </w:pPr>
            <w:r>
              <w:rPr>
                <w:rFonts w:hint="eastAsia" w:ascii="宋体" w:hAnsi="宋体" w:eastAsia="宋体" w:cs="仿宋"/>
                <w:color w:val="auto"/>
              </w:rPr>
              <w:t>3</w:t>
            </w:r>
            <w:r>
              <w:rPr>
                <w:rFonts w:ascii="宋体" w:hAnsi="宋体" w:eastAsia="宋体" w:cs="仿宋"/>
                <w:color w:val="auto"/>
              </w:rPr>
              <w:t>000-3500</w:t>
            </w:r>
          </w:p>
        </w:tc>
        <w:tc>
          <w:tcPr>
            <w:tcW w:w="2111" w:type="dxa"/>
            <w:vAlign w:val="center"/>
          </w:tcPr>
          <w:p>
            <w:pPr>
              <w:pStyle w:val="13"/>
              <w:spacing w:line="240" w:lineRule="auto"/>
              <w:rPr>
                <w:rFonts w:ascii="宋体" w:hAnsi="宋体" w:eastAsia="宋体" w:cs="仿宋"/>
                <w:color w:val="auto"/>
              </w:rPr>
            </w:pPr>
            <w:r>
              <w:rPr>
                <w:rFonts w:hint="eastAsia" w:ascii="宋体" w:hAnsi="宋体" w:eastAsia="宋体" w:cs="仿宋"/>
                <w:color w:val="auto"/>
              </w:rPr>
              <w:t>2</w:t>
            </w:r>
            <w:r>
              <w:rPr>
                <w:rFonts w:ascii="宋体" w:hAnsi="宋体" w:eastAsia="宋体" w:cs="仿宋"/>
                <w:color w:val="auto"/>
              </w:rPr>
              <w:t>500-3000</w:t>
            </w:r>
          </w:p>
        </w:tc>
        <w:tc>
          <w:tcPr>
            <w:tcW w:w="2114" w:type="dxa"/>
            <w:vAlign w:val="center"/>
          </w:tcPr>
          <w:p>
            <w:pPr>
              <w:pStyle w:val="13"/>
              <w:spacing w:line="240" w:lineRule="auto"/>
              <w:rPr>
                <w:rFonts w:ascii="宋体" w:hAnsi="宋体" w:eastAsia="宋体" w:cs="仿宋"/>
                <w:color w:val="auto"/>
              </w:rPr>
            </w:pPr>
            <w:r>
              <w:rPr>
                <w:rFonts w:hint="eastAsia" w:ascii="宋体" w:hAnsi="宋体" w:eastAsia="宋体" w:cs="仿宋"/>
                <w:color w:val="auto"/>
              </w:rPr>
              <w:t>1</w:t>
            </w:r>
            <w:r>
              <w:rPr>
                <w:rFonts w:ascii="宋体" w:hAnsi="宋体" w:eastAsia="宋体" w:cs="仿宋"/>
                <w:color w:val="auto"/>
              </w:rPr>
              <w:t>200-2500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2829" w:type="dxa"/>
            <w:vAlign w:val="center"/>
          </w:tcPr>
          <w:p>
            <w:pPr>
              <w:pStyle w:val="13"/>
              <w:spacing w:line="240" w:lineRule="auto"/>
              <w:rPr>
                <w:rFonts w:ascii="宋体" w:hAnsi="宋体" w:eastAsia="宋体" w:cs="仿宋"/>
                <w:color w:val="auto"/>
              </w:rPr>
            </w:pPr>
            <w:r>
              <w:rPr>
                <w:rFonts w:hint="eastAsia" w:ascii="宋体" w:hAnsi="宋体" w:eastAsia="宋体" w:cs="仿宋"/>
                <w:color w:val="auto"/>
              </w:rPr>
              <w:t>加油加气合建站</w:t>
            </w:r>
          </w:p>
        </w:tc>
        <w:tc>
          <w:tcPr>
            <w:tcW w:w="1876" w:type="dxa"/>
            <w:vAlign w:val="center"/>
          </w:tcPr>
          <w:p>
            <w:pPr>
              <w:pStyle w:val="13"/>
              <w:spacing w:line="240" w:lineRule="auto"/>
              <w:rPr>
                <w:rFonts w:ascii="宋体" w:hAnsi="宋体" w:eastAsia="宋体" w:cs="仿宋"/>
                <w:color w:val="auto"/>
              </w:rPr>
            </w:pPr>
            <w:r>
              <w:rPr>
                <w:rFonts w:ascii="宋体" w:hAnsi="宋体" w:eastAsia="宋体" w:cs="仿宋"/>
                <w:color w:val="auto"/>
              </w:rPr>
              <w:t>4500-5500</w:t>
            </w:r>
          </w:p>
        </w:tc>
        <w:tc>
          <w:tcPr>
            <w:tcW w:w="2111" w:type="dxa"/>
            <w:vAlign w:val="center"/>
          </w:tcPr>
          <w:p>
            <w:pPr>
              <w:pStyle w:val="13"/>
              <w:spacing w:line="240" w:lineRule="auto"/>
              <w:rPr>
                <w:rFonts w:ascii="宋体" w:hAnsi="宋体" w:eastAsia="宋体" w:cs="仿宋"/>
                <w:color w:val="auto"/>
              </w:rPr>
            </w:pPr>
            <w:r>
              <w:rPr>
                <w:rFonts w:hint="eastAsia" w:ascii="宋体" w:hAnsi="宋体" w:eastAsia="宋体" w:cs="仿宋"/>
                <w:color w:val="auto"/>
              </w:rPr>
              <w:t>3</w:t>
            </w:r>
            <w:r>
              <w:rPr>
                <w:rFonts w:ascii="宋体" w:hAnsi="宋体" w:eastAsia="宋体" w:cs="仿宋"/>
                <w:color w:val="auto"/>
              </w:rPr>
              <w:t>500-4500</w:t>
            </w:r>
          </w:p>
        </w:tc>
        <w:tc>
          <w:tcPr>
            <w:tcW w:w="2114" w:type="dxa"/>
            <w:vAlign w:val="center"/>
          </w:tcPr>
          <w:p>
            <w:pPr>
              <w:pStyle w:val="13"/>
              <w:spacing w:line="240" w:lineRule="auto"/>
              <w:rPr>
                <w:rFonts w:ascii="宋体" w:hAnsi="宋体" w:eastAsia="宋体" w:cs="仿宋"/>
                <w:color w:val="auto"/>
              </w:rPr>
            </w:pPr>
            <w:r>
              <w:rPr>
                <w:rFonts w:hint="eastAsia" w:ascii="宋体" w:hAnsi="宋体" w:eastAsia="宋体" w:cs="仿宋"/>
                <w:color w:val="auto"/>
              </w:rPr>
              <w:t>2</w:t>
            </w:r>
            <w:r>
              <w:rPr>
                <w:rFonts w:ascii="宋体" w:hAnsi="宋体" w:eastAsia="宋体" w:cs="仿宋"/>
                <w:color w:val="auto"/>
              </w:rPr>
              <w:t>500-3500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2829" w:type="dxa"/>
            <w:vAlign w:val="center"/>
          </w:tcPr>
          <w:p>
            <w:pPr>
              <w:pStyle w:val="13"/>
              <w:spacing w:line="240" w:lineRule="auto"/>
              <w:rPr>
                <w:rFonts w:ascii="宋体" w:hAnsi="宋体" w:eastAsia="宋体" w:cs="仿宋"/>
                <w:color w:val="auto"/>
              </w:rPr>
            </w:pPr>
            <w:r>
              <w:rPr>
                <w:rFonts w:hint="eastAsia" w:ascii="宋体" w:hAnsi="宋体" w:eastAsia="宋体" w:cs="仿宋"/>
                <w:color w:val="auto"/>
              </w:rPr>
              <w:t>加油充电合建站</w:t>
            </w:r>
          </w:p>
        </w:tc>
        <w:tc>
          <w:tcPr>
            <w:tcW w:w="1876" w:type="dxa"/>
            <w:vAlign w:val="center"/>
          </w:tcPr>
          <w:p>
            <w:pPr>
              <w:pStyle w:val="13"/>
              <w:spacing w:line="240" w:lineRule="auto"/>
              <w:rPr>
                <w:rFonts w:ascii="宋体" w:hAnsi="宋体" w:eastAsia="宋体" w:cs="仿宋"/>
                <w:color w:val="auto"/>
              </w:rPr>
            </w:pPr>
            <w:r>
              <w:rPr>
                <w:rFonts w:ascii="宋体" w:hAnsi="宋体" w:eastAsia="宋体" w:cs="仿宋"/>
                <w:color w:val="auto"/>
              </w:rPr>
              <w:t>4500-5500</w:t>
            </w:r>
          </w:p>
        </w:tc>
        <w:tc>
          <w:tcPr>
            <w:tcW w:w="2111" w:type="dxa"/>
            <w:vAlign w:val="center"/>
          </w:tcPr>
          <w:p>
            <w:pPr>
              <w:pStyle w:val="13"/>
              <w:spacing w:line="240" w:lineRule="auto"/>
              <w:rPr>
                <w:rFonts w:ascii="宋体" w:hAnsi="宋体" w:eastAsia="宋体" w:cs="仿宋"/>
                <w:color w:val="auto"/>
              </w:rPr>
            </w:pPr>
            <w:r>
              <w:rPr>
                <w:rFonts w:hint="eastAsia" w:ascii="宋体" w:hAnsi="宋体" w:eastAsia="宋体" w:cs="仿宋"/>
                <w:color w:val="auto"/>
              </w:rPr>
              <w:t>3</w:t>
            </w:r>
            <w:r>
              <w:rPr>
                <w:rFonts w:ascii="宋体" w:hAnsi="宋体" w:eastAsia="宋体" w:cs="仿宋"/>
                <w:color w:val="auto"/>
              </w:rPr>
              <w:t>500-4500</w:t>
            </w:r>
          </w:p>
        </w:tc>
        <w:tc>
          <w:tcPr>
            <w:tcW w:w="2114" w:type="dxa"/>
            <w:vAlign w:val="center"/>
          </w:tcPr>
          <w:p>
            <w:pPr>
              <w:pStyle w:val="13"/>
              <w:spacing w:line="240" w:lineRule="auto"/>
              <w:rPr>
                <w:rFonts w:ascii="宋体" w:hAnsi="宋体" w:eastAsia="宋体" w:cs="仿宋"/>
                <w:color w:val="auto"/>
              </w:rPr>
            </w:pPr>
            <w:r>
              <w:rPr>
                <w:rFonts w:hint="eastAsia" w:ascii="宋体" w:hAnsi="宋体" w:eastAsia="宋体" w:cs="仿宋"/>
                <w:color w:val="auto"/>
              </w:rPr>
              <w:t>2</w:t>
            </w:r>
            <w:r>
              <w:rPr>
                <w:rFonts w:ascii="宋体" w:hAnsi="宋体" w:eastAsia="宋体" w:cs="仿宋"/>
                <w:color w:val="auto"/>
              </w:rPr>
              <w:t>500-3500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2829" w:type="dxa"/>
            <w:vAlign w:val="center"/>
          </w:tcPr>
          <w:p>
            <w:pPr>
              <w:pStyle w:val="13"/>
              <w:spacing w:line="240" w:lineRule="auto"/>
              <w:rPr>
                <w:rFonts w:ascii="宋体" w:hAnsi="宋体" w:eastAsia="宋体" w:cs="仿宋"/>
                <w:color w:val="auto"/>
              </w:rPr>
            </w:pPr>
            <w:r>
              <w:rPr>
                <w:rFonts w:ascii="宋体" w:hAnsi="宋体" w:eastAsia="宋体" w:cs="仿宋"/>
                <w:color w:val="auto"/>
              </w:rPr>
              <w:t>2</w:t>
            </w:r>
            <w:r>
              <w:rPr>
                <w:rFonts w:hint="eastAsia" w:ascii="宋体" w:hAnsi="宋体" w:eastAsia="宋体" w:cs="仿宋"/>
                <w:color w:val="auto"/>
              </w:rPr>
              <w:t>种以上综合能源补给站</w:t>
            </w:r>
          </w:p>
        </w:tc>
        <w:tc>
          <w:tcPr>
            <w:tcW w:w="1876" w:type="dxa"/>
            <w:vAlign w:val="center"/>
          </w:tcPr>
          <w:p>
            <w:pPr>
              <w:pStyle w:val="13"/>
              <w:spacing w:line="240" w:lineRule="auto"/>
              <w:rPr>
                <w:rFonts w:ascii="宋体" w:hAnsi="宋体" w:eastAsia="宋体" w:cs="仿宋"/>
                <w:color w:val="auto"/>
              </w:rPr>
            </w:pPr>
            <w:r>
              <w:rPr>
                <w:rFonts w:hint="eastAsia" w:ascii="宋体" w:hAnsi="宋体" w:eastAsia="宋体" w:cs="仿宋"/>
                <w:color w:val="auto"/>
              </w:rPr>
              <w:t>5</w:t>
            </w:r>
            <w:r>
              <w:rPr>
                <w:rFonts w:ascii="宋体" w:hAnsi="宋体" w:eastAsia="宋体" w:cs="仿宋"/>
                <w:color w:val="auto"/>
              </w:rPr>
              <w:t>000-6000</w:t>
            </w:r>
          </w:p>
        </w:tc>
        <w:tc>
          <w:tcPr>
            <w:tcW w:w="2111" w:type="dxa"/>
            <w:vAlign w:val="center"/>
          </w:tcPr>
          <w:p>
            <w:pPr>
              <w:pStyle w:val="13"/>
              <w:spacing w:line="240" w:lineRule="auto"/>
              <w:rPr>
                <w:rFonts w:ascii="宋体" w:hAnsi="宋体" w:eastAsia="宋体" w:cs="仿宋"/>
                <w:color w:val="auto"/>
              </w:rPr>
            </w:pPr>
            <w:r>
              <w:rPr>
                <w:rFonts w:hint="eastAsia" w:ascii="宋体" w:hAnsi="宋体" w:eastAsia="宋体" w:cs="仿宋"/>
                <w:color w:val="auto"/>
              </w:rPr>
              <w:t>4</w:t>
            </w:r>
            <w:r>
              <w:rPr>
                <w:rFonts w:ascii="宋体" w:hAnsi="宋体" w:eastAsia="宋体" w:cs="仿宋"/>
                <w:color w:val="auto"/>
              </w:rPr>
              <w:t>000-5000</w:t>
            </w:r>
          </w:p>
        </w:tc>
        <w:tc>
          <w:tcPr>
            <w:tcW w:w="2114" w:type="dxa"/>
            <w:vAlign w:val="center"/>
          </w:tcPr>
          <w:p>
            <w:pPr>
              <w:pStyle w:val="13"/>
              <w:spacing w:line="240" w:lineRule="auto"/>
              <w:rPr>
                <w:rFonts w:ascii="宋体" w:hAnsi="宋体" w:eastAsia="宋体" w:cs="仿宋"/>
                <w:color w:val="auto"/>
              </w:rPr>
            </w:pPr>
            <w:r>
              <w:rPr>
                <w:rFonts w:hint="eastAsia" w:ascii="宋体" w:hAnsi="宋体" w:eastAsia="宋体" w:cs="仿宋"/>
                <w:color w:val="auto"/>
              </w:rPr>
              <w:t>3</w:t>
            </w:r>
            <w:r>
              <w:rPr>
                <w:rFonts w:ascii="宋体" w:hAnsi="宋体" w:eastAsia="宋体" w:cs="仿宋"/>
                <w:color w:val="auto"/>
              </w:rPr>
              <w:t>000-4000</w:t>
            </w:r>
          </w:p>
        </w:tc>
      </w:tr>
      <w:bookmarkEnd w:id="70"/>
    </w:tbl>
    <w:p>
      <w:pPr>
        <w:ind w:firstLine="562"/>
        <w:rPr>
          <w:b/>
          <w:bCs/>
          <w:color w:val="auto"/>
        </w:rPr>
      </w:pPr>
      <w:bookmarkStart w:id="71" w:name="_Hlk65677187"/>
      <w:r>
        <w:rPr>
          <w:rFonts w:hint="eastAsia"/>
          <w:b/>
          <w:bCs/>
          <w:color w:val="auto"/>
        </w:rPr>
        <w:t>4</w:t>
      </w:r>
      <w:r>
        <w:rPr>
          <w:b/>
          <w:bCs/>
          <w:color w:val="auto"/>
        </w:rPr>
        <w:t xml:space="preserve">.4.4 </w:t>
      </w:r>
      <w:r>
        <w:rPr>
          <w:rFonts w:hint="eastAsia"/>
          <w:b/>
          <w:bCs/>
          <w:color w:val="auto"/>
        </w:rPr>
        <w:t>站址选择要求</w:t>
      </w:r>
    </w:p>
    <w:p>
      <w:pPr>
        <w:ind w:firstLine="560"/>
        <w:rPr>
          <w:color w:val="auto"/>
        </w:rPr>
      </w:pPr>
      <w:r>
        <w:rPr>
          <w:rFonts w:hint="eastAsia"/>
          <w:color w:val="auto"/>
        </w:rPr>
        <w:t>1.城市建成区不应建设一级加油站和一级加油加气合建站。</w:t>
      </w:r>
    </w:p>
    <w:p>
      <w:pPr>
        <w:ind w:firstLine="560"/>
        <w:rPr>
          <w:color w:val="auto"/>
        </w:rPr>
      </w:pPr>
      <w:r>
        <w:rPr>
          <w:color w:val="auto"/>
        </w:rPr>
        <w:t>2</w:t>
      </w:r>
      <w:r>
        <w:rPr>
          <w:rFonts w:hint="eastAsia"/>
          <w:color w:val="auto"/>
        </w:rPr>
        <w:t>.加油站应选择在主要车流方向的道路右侧，方便加油，不得选在城市干道交叉路口100米以内。加油站出入口的设置应考虑车辆进出站的交通安全。</w:t>
      </w:r>
    </w:p>
    <w:p>
      <w:pPr>
        <w:ind w:firstLine="560"/>
        <w:rPr>
          <w:color w:val="auto"/>
        </w:rPr>
      </w:pPr>
      <w:r>
        <w:rPr>
          <w:rFonts w:hint="eastAsia"/>
          <w:color w:val="auto"/>
        </w:rPr>
        <w:t>3.站点与重要公共建筑物出入口（包括铁路、地铁、二级以上公路的隧道出入口、桥梁引道口、军事设施、堤防等重要设施和学校、医院、幼儿园等场所出入口）的间距不得小于 50 米，与其他站外建（构）筑物的安全间距应符合《汽车加油加气站设计与施工规范》（GB 50156-2012）的规定。</w:t>
      </w:r>
    </w:p>
    <w:p>
      <w:pPr>
        <w:ind w:firstLine="560"/>
        <w:rPr>
          <w:color w:val="auto"/>
        </w:rPr>
      </w:pPr>
      <w:r>
        <w:rPr>
          <w:rFonts w:hint="eastAsia"/>
          <w:color w:val="auto"/>
        </w:rPr>
        <w:t>4.站址应避开人员密集区、各类地下构筑物、地下管线、地下电(光)缆、塌陷区和有洪水、滑坡危险等地段，以及饮用水源地保护区、古树名木、生态公益林、自然保护区等环境敏感区。</w:t>
      </w:r>
    </w:p>
    <w:p>
      <w:pPr>
        <w:ind w:firstLine="560"/>
        <w:rPr>
          <w:color w:val="auto"/>
        </w:rPr>
      </w:pPr>
      <w:r>
        <w:rPr>
          <w:color w:val="auto"/>
        </w:rPr>
        <w:t>5</w:t>
      </w:r>
      <w:r>
        <w:rPr>
          <w:rFonts w:hint="eastAsia"/>
          <w:color w:val="auto"/>
        </w:rPr>
        <w:t>.新增加油站项目选址不得位于生态保护禁止红线区等重要生态功能区、生态环境敏感区和脆弱区内；生态保护禁止红线区内已建加油站项目应当服从红线管控要求，不得擅自改建和扩建。</w:t>
      </w:r>
    </w:p>
    <w:p>
      <w:pPr>
        <w:ind w:firstLine="560"/>
        <w:rPr>
          <w:color w:val="auto"/>
        </w:rPr>
      </w:pPr>
      <w:r>
        <w:rPr>
          <w:color w:val="auto"/>
        </w:rPr>
        <w:t>6</w:t>
      </w:r>
      <w:r>
        <w:rPr>
          <w:rFonts w:hint="eastAsia"/>
          <w:color w:val="auto"/>
        </w:rPr>
        <w:t>.禁止在城市一、二级饮用水水源保护区及饮用水水源准保护区内建设加油站，防止污染饮用水水体，已建成的加油站应予搬迁或拆除。</w:t>
      </w:r>
    </w:p>
    <w:p>
      <w:pPr>
        <w:ind w:firstLine="560"/>
        <w:rPr>
          <w:color w:val="auto"/>
        </w:rPr>
      </w:pPr>
      <w:r>
        <w:rPr>
          <w:color w:val="auto"/>
        </w:rPr>
        <w:t>7</w:t>
      </w:r>
      <w:r>
        <w:rPr>
          <w:rFonts w:hint="eastAsia"/>
          <w:color w:val="auto"/>
        </w:rPr>
        <w:t>.站点与高速公路互通立交、出口立交的间距应符合相关规范、标准要求。</w:t>
      </w:r>
    </w:p>
    <w:bookmarkEnd w:id="71"/>
    <w:p>
      <w:pPr>
        <w:ind w:firstLine="560"/>
        <w:rPr>
          <w:color w:val="auto"/>
        </w:rPr>
      </w:pPr>
      <w:r>
        <w:rPr>
          <w:color w:val="auto"/>
        </w:rPr>
        <w:t>8</w:t>
      </w:r>
      <w:r>
        <w:rPr>
          <w:rFonts w:hint="eastAsia"/>
          <w:color w:val="auto"/>
        </w:rPr>
        <w:t>.加油船</w:t>
      </w:r>
      <w:bookmarkStart w:id="72" w:name="_Hlk62230039"/>
      <w:r>
        <w:rPr>
          <w:rFonts w:hint="eastAsia"/>
          <w:color w:val="auto"/>
        </w:rPr>
        <w:t>在符合《水上加油船管理技术规范》技术要求的情况下，结合沿海、沿江的轮船、渔船港口、游艇码头和观光游船码头进行设置，以点定船。沿海港口原则上不设固定式加油船。</w:t>
      </w:r>
      <w:bookmarkEnd w:id="72"/>
      <w:r>
        <w:rPr>
          <w:rFonts w:hint="eastAsia"/>
          <w:color w:val="auto"/>
        </w:rPr>
        <w:t>加油船不得设置在下列水域或区域：</w:t>
      </w:r>
    </w:p>
    <w:p>
      <w:pPr>
        <w:ind w:firstLine="560"/>
        <w:rPr>
          <w:color w:val="auto"/>
        </w:rPr>
      </w:pPr>
      <w:r>
        <w:rPr>
          <w:rFonts w:hint="eastAsia"/>
          <w:color w:val="auto"/>
        </w:rPr>
        <w:t>① 湖泊内以及航道急弯处；</w:t>
      </w:r>
    </w:p>
    <w:p>
      <w:pPr>
        <w:ind w:firstLine="560"/>
        <w:rPr>
          <w:color w:val="auto"/>
        </w:rPr>
      </w:pPr>
      <w:r>
        <w:rPr>
          <w:rFonts w:hint="eastAsia"/>
          <w:color w:val="auto"/>
        </w:rPr>
        <w:t>②</w:t>
      </w:r>
      <w:r>
        <w:rPr>
          <w:color w:val="auto"/>
        </w:rPr>
        <w:t xml:space="preserve"> </w:t>
      </w:r>
      <w:r>
        <w:rPr>
          <w:rFonts w:hint="eastAsia"/>
          <w:color w:val="auto"/>
        </w:rPr>
        <w:t>饮用水吸水口取水范围内或上游5 公里范围内；</w:t>
      </w:r>
    </w:p>
    <w:p>
      <w:pPr>
        <w:ind w:firstLine="560"/>
        <w:rPr>
          <w:color w:val="auto"/>
        </w:rPr>
      </w:pPr>
      <w:r>
        <w:rPr>
          <w:rFonts w:hint="eastAsia"/>
          <w:color w:val="auto"/>
        </w:rPr>
        <w:t>③ 高压电线垂直投影范围内以及水底电缆、水底管线水域；</w:t>
      </w:r>
    </w:p>
    <w:p>
      <w:pPr>
        <w:ind w:firstLine="560"/>
        <w:rPr>
          <w:color w:val="auto"/>
        </w:rPr>
      </w:pPr>
      <w:r>
        <w:rPr>
          <w:rFonts w:hint="eastAsia"/>
          <w:color w:val="auto"/>
        </w:rPr>
        <w:t>④ 船舶建造或修理场所以及经常有明火或散发火花等场所小于规定安全间距范围内；</w:t>
      </w:r>
    </w:p>
    <w:p>
      <w:pPr>
        <w:ind w:firstLine="560"/>
        <w:rPr>
          <w:color w:val="auto"/>
        </w:rPr>
      </w:pPr>
      <w:r>
        <w:rPr>
          <w:rFonts w:hint="eastAsia"/>
          <w:color w:val="auto"/>
        </w:rPr>
        <w:t>⑤ 水利、海洋、渔业等有关部门划定的特定区域或水资源保护区。</w:t>
      </w:r>
    </w:p>
    <w:p>
      <w:pPr>
        <w:ind w:firstLine="560"/>
        <w:rPr>
          <w:color w:val="auto"/>
        </w:rPr>
      </w:pPr>
      <w:r>
        <w:rPr>
          <w:color w:val="auto"/>
        </w:rPr>
        <w:t>9</w:t>
      </w:r>
      <w:r>
        <w:rPr>
          <w:rFonts w:hint="eastAsia"/>
          <w:color w:val="auto"/>
        </w:rPr>
        <w:t>.电动汽车充换电设施应布置在加油站辅助服务区内，与加油设施保持安全距离。</w:t>
      </w:r>
    </w:p>
    <w:p>
      <w:pPr>
        <w:ind w:firstLine="562"/>
        <w:rPr>
          <w:b/>
          <w:bCs/>
          <w:color w:val="auto"/>
        </w:rPr>
      </w:pPr>
      <w:r>
        <w:rPr>
          <w:rFonts w:hint="eastAsia"/>
          <w:b/>
          <w:bCs/>
          <w:color w:val="auto"/>
        </w:rPr>
        <w:t>4</w:t>
      </w:r>
      <w:r>
        <w:rPr>
          <w:b/>
          <w:bCs/>
          <w:color w:val="auto"/>
        </w:rPr>
        <w:t xml:space="preserve">.4.5 </w:t>
      </w:r>
      <w:r>
        <w:rPr>
          <w:rFonts w:hint="eastAsia"/>
          <w:b/>
          <w:bCs/>
          <w:color w:val="auto"/>
        </w:rPr>
        <w:t>橇装式建站规定</w:t>
      </w:r>
    </w:p>
    <w:p>
      <w:pPr>
        <w:widowControl/>
        <w:spacing w:line="390" w:lineRule="atLeast"/>
        <w:ind w:firstLine="560"/>
        <w:jc w:val="left"/>
        <w:rPr>
          <w:color w:val="auto"/>
          <w:szCs w:val="28"/>
        </w:rPr>
      </w:pPr>
      <w:r>
        <w:rPr>
          <w:rFonts w:hint="eastAsia" w:ascii="Arial" w:hAnsi="Arial" w:cs="Arial"/>
          <w:bCs/>
          <w:color w:val="auto"/>
          <w:kern w:val="0"/>
          <w:szCs w:val="28"/>
        </w:rPr>
        <w:t>省政府授权省商务主管部门可在战备保障、应急救灾、灾后重建等特定时期，临时性特许中石油、中石化等成品油零售经营企业建设临时性橇装式加油装置，有效期限到期或灾害消除后应当及时撤除。</w:t>
      </w:r>
    </w:p>
    <w:p>
      <w:pPr>
        <w:ind w:firstLine="562"/>
        <w:rPr>
          <w:b/>
          <w:bCs/>
          <w:color w:val="auto"/>
        </w:rPr>
      </w:pPr>
      <w:r>
        <w:rPr>
          <w:rFonts w:hint="eastAsia"/>
          <w:b/>
          <w:bCs/>
          <w:color w:val="auto"/>
        </w:rPr>
        <w:t>4</w:t>
      </w:r>
      <w:r>
        <w:rPr>
          <w:b/>
          <w:bCs/>
          <w:color w:val="auto"/>
        </w:rPr>
        <w:t xml:space="preserve">.4.6 </w:t>
      </w:r>
      <w:r>
        <w:rPr>
          <w:rFonts w:hint="eastAsia"/>
          <w:b/>
          <w:bCs/>
          <w:color w:val="auto"/>
        </w:rPr>
        <w:t>站点迁建要求</w:t>
      </w:r>
    </w:p>
    <w:p>
      <w:pPr>
        <w:ind w:firstLine="560"/>
        <w:rPr>
          <w:color w:val="auto"/>
        </w:rPr>
      </w:pPr>
      <w:r>
        <w:rPr>
          <w:rFonts w:hint="eastAsia"/>
          <w:color w:val="auto"/>
        </w:rPr>
        <w:t>因城乡规划变更或道路拓展等原因需迁建的加油站，原则上迁往政府新安排的地址重新建设（可保留原布点号不变）。为避免出现因站点拆迁而造成当地生产生活用油紧张的问题，采取“先建后拆、拆一补一”的原则迁建。所在地人民政府安排在非规划布点位置建设的，自然资源和规划部门在符合国土空间规划、“多规合一”以及安全、环保等布点要求的基础上，从市县年度建设用地指标中调整安排。</w:t>
      </w:r>
    </w:p>
    <w:p>
      <w:pPr>
        <w:ind w:firstLine="562"/>
        <w:rPr>
          <w:b/>
          <w:bCs/>
          <w:color w:val="auto"/>
        </w:rPr>
      </w:pPr>
      <w:r>
        <w:rPr>
          <w:rFonts w:hint="eastAsia"/>
          <w:b/>
          <w:bCs/>
          <w:color w:val="auto"/>
        </w:rPr>
        <w:t>4</w:t>
      </w:r>
      <w:r>
        <w:rPr>
          <w:b/>
          <w:bCs/>
          <w:color w:val="auto"/>
        </w:rPr>
        <w:t xml:space="preserve">.4.7 </w:t>
      </w:r>
      <w:r>
        <w:rPr>
          <w:rFonts w:hint="eastAsia"/>
          <w:b/>
          <w:bCs/>
          <w:color w:val="auto"/>
        </w:rPr>
        <w:t>规划确认要求</w:t>
      </w:r>
    </w:p>
    <w:p>
      <w:pPr>
        <w:ind w:firstLine="560"/>
        <w:rPr>
          <w:color w:val="auto"/>
        </w:rPr>
      </w:pPr>
      <w:r>
        <w:rPr>
          <w:rFonts w:hint="eastAsia"/>
          <w:color w:val="auto"/>
        </w:rPr>
        <w:t>新建或迁建加油站应取得主管部门的加油站行业规划确认文件，建设地点应与本规划的布点位置相符（500米范围以内）。行业规划确认文件有效期为</w:t>
      </w:r>
      <w:r>
        <w:rPr>
          <w:color w:val="auto"/>
        </w:rPr>
        <w:t>3</w:t>
      </w:r>
      <w:r>
        <w:rPr>
          <w:rFonts w:hint="eastAsia"/>
          <w:color w:val="auto"/>
        </w:rPr>
        <w:t>年，超过有效期自动失效。因不可抗力等原因无法按期完成项目建设的，重新申请行业规划确认文件。</w:t>
      </w:r>
    </w:p>
    <w:p>
      <w:pPr>
        <w:ind w:firstLine="560"/>
        <w:rPr>
          <w:color w:val="auto"/>
        </w:rPr>
      </w:pPr>
      <w:r>
        <w:rPr>
          <w:rFonts w:hint="eastAsia"/>
          <w:color w:val="auto"/>
        </w:rPr>
        <w:t>加油站原址改建、扩建的，不需要重新办理行业规划确认，但应办理其它相关手续。</w:t>
      </w:r>
    </w:p>
    <w:p>
      <w:pPr>
        <w:pStyle w:val="3"/>
        <w:spacing w:before="190" w:after="190"/>
        <w:ind w:firstLine="602"/>
        <w:rPr>
          <w:color w:val="auto"/>
        </w:rPr>
      </w:pPr>
      <w:bookmarkStart w:id="73" w:name="_Toc89267446"/>
      <w:r>
        <w:rPr>
          <w:rFonts w:hint="eastAsia"/>
          <w:color w:val="auto"/>
        </w:rPr>
        <w:t>4</w:t>
      </w:r>
      <w:r>
        <w:rPr>
          <w:color w:val="auto"/>
        </w:rPr>
        <w:t xml:space="preserve">.5 </w:t>
      </w:r>
      <w:r>
        <w:rPr>
          <w:rFonts w:hint="eastAsia"/>
          <w:color w:val="auto"/>
        </w:rPr>
        <w:t>加油站转型升级为综合能源补给站</w:t>
      </w:r>
      <w:bookmarkEnd w:id="73"/>
    </w:p>
    <w:p>
      <w:pPr>
        <w:ind w:firstLine="560"/>
        <w:rPr>
          <w:color w:val="auto"/>
        </w:rPr>
      </w:pPr>
      <w:r>
        <w:rPr>
          <w:rFonts w:hint="eastAsia"/>
          <w:color w:val="auto"/>
        </w:rPr>
        <w:t>支持新建和符合条件的现有加油站建设新能源汽车服务设施（如加气、加氢、充电等绿色清洁能源设施），“十四五”全省综合能源补给站占比将达到</w:t>
      </w:r>
      <w:r>
        <w:rPr>
          <w:color w:val="auto"/>
        </w:rPr>
        <w:t>30</w:t>
      </w:r>
      <w:r>
        <w:rPr>
          <w:rFonts w:hint="eastAsia"/>
          <w:color w:val="auto"/>
        </w:rPr>
        <w:t>%。</w:t>
      </w:r>
    </w:p>
    <w:p>
      <w:pPr>
        <w:ind w:firstLine="562"/>
        <w:rPr>
          <w:color w:val="auto"/>
        </w:rPr>
      </w:pPr>
      <w:r>
        <w:rPr>
          <w:b/>
          <w:bCs/>
          <w:color w:val="auto"/>
        </w:rPr>
        <w:t xml:space="preserve">4.5.1 </w:t>
      </w:r>
      <w:r>
        <w:rPr>
          <w:rFonts w:hint="eastAsia"/>
          <w:b/>
          <w:bCs/>
          <w:color w:val="auto"/>
        </w:rPr>
        <w:t>提升加油站综合服务功能。</w:t>
      </w:r>
      <w:r>
        <w:rPr>
          <w:rFonts w:hint="eastAsia"/>
          <w:color w:val="auto"/>
        </w:rPr>
        <w:t>鼓励有条件的企业按照法律法规和标准规范要求，提升加油站服务功能和服务质量，增加非油品消费服务功能，满足消费者多样化需求。建议加油站按如下方向转型升级：</w:t>
      </w:r>
    </w:p>
    <w:p>
      <w:pPr>
        <w:ind w:firstLine="560"/>
        <w:rPr>
          <w:color w:val="auto"/>
        </w:rPr>
      </w:pPr>
      <w:r>
        <w:rPr>
          <w:rFonts w:hint="eastAsia"/>
          <w:color w:val="auto"/>
        </w:rPr>
        <w:t>1</w:t>
      </w:r>
      <w:r>
        <w:rPr>
          <w:color w:val="auto"/>
        </w:rPr>
        <w:t>.</w:t>
      </w:r>
      <w:r>
        <w:rPr>
          <w:rFonts w:hint="eastAsia"/>
          <w:color w:val="auto"/>
        </w:rPr>
        <w:t>保留调整：保留城市城区内符合布局标准、现有规模较小且无升级改造条件的加油站，后期有条件可逐步升级改造为综合能源补给站；远期至2</w:t>
      </w:r>
      <w:r>
        <w:rPr>
          <w:color w:val="auto"/>
        </w:rPr>
        <w:t>035</w:t>
      </w:r>
      <w:r>
        <w:rPr>
          <w:rFonts w:hint="eastAsia"/>
          <w:color w:val="auto"/>
        </w:rPr>
        <w:t>年，仍没有改造升级为综合能源补给站点的，关停撤销或迁建为综合能源补给站。</w:t>
      </w:r>
    </w:p>
    <w:p>
      <w:pPr>
        <w:ind w:firstLine="560"/>
        <w:rPr>
          <w:color w:val="auto"/>
        </w:rPr>
      </w:pPr>
      <w:r>
        <w:rPr>
          <w:rFonts w:hint="eastAsia"/>
          <w:color w:val="auto"/>
        </w:rPr>
        <w:t>2</w:t>
      </w:r>
      <w:r>
        <w:rPr>
          <w:color w:val="auto"/>
        </w:rPr>
        <w:t>.</w:t>
      </w:r>
      <w:r>
        <w:rPr>
          <w:rFonts w:hint="eastAsia"/>
          <w:color w:val="auto"/>
        </w:rPr>
        <w:t>改造升级：城市建成区、高速公路、国省道、乡镇等具备改造升级条件的加油站，逐步升级为综合能源补给站，目标改造升级现有站点2</w:t>
      </w:r>
      <w:r>
        <w:rPr>
          <w:color w:val="auto"/>
        </w:rPr>
        <w:t>50</w:t>
      </w:r>
      <w:r>
        <w:rPr>
          <w:rFonts w:hint="eastAsia"/>
          <w:color w:val="auto"/>
        </w:rPr>
        <w:t>座。</w:t>
      </w:r>
    </w:p>
    <w:p>
      <w:pPr>
        <w:ind w:firstLine="560"/>
        <w:rPr>
          <w:color w:val="auto"/>
        </w:rPr>
      </w:pPr>
      <w:r>
        <w:rPr>
          <w:rFonts w:hint="eastAsia"/>
          <w:color w:val="auto"/>
        </w:rPr>
        <w:t>3</w:t>
      </w:r>
      <w:r>
        <w:rPr>
          <w:color w:val="auto"/>
        </w:rPr>
        <w:t>.</w:t>
      </w:r>
      <w:r>
        <w:rPr>
          <w:rFonts w:hint="eastAsia"/>
          <w:color w:val="auto"/>
        </w:rPr>
        <w:t>规划新建或迁建：原则上新建迁建加油站应同步规划建设2种以上新能源补给功能的综合能源补给站。城市建成区以加油和新能源汽车充换电站为主，城乡结合部、交通枢纽、高速公路、环岛旅游公路原则上规划建设综合能源补给站，</w:t>
      </w:r>
      <w:bookmarkStart w:id="74" w:name="_Hlk73291225"/>
      <w:r>
        <w:rPr>
          <w:rFonts w:hint="eastAsia"/>
          <w:color w:val="auto"/>
        </w:rPr>
        <w:t>2021年实现全省高速公路充电设施全覆盖</w:t>
      </w:r>
      <w:bookmarkEnd w:id="74"/>
      <w:r>
        <w:rPr>
          <w:rFonts w:hint="eastAsia"/>
          <w:color w:val="auto"/>
        </w:rPr>
        <w:t>。其它新建迁建加油站应同步建设新能源汽车充电设施。</w:t>
      </w:r>
    </w:p>
    <w:p>
      <w:pPr>
        <w:ind w:firstLine="562"/>
        <w:rPr>
          <w:color w:val="auto"/>
        </w:rPr>
      </w:pPr>
      <w:r>
        <w:rPr>
          <w:rFonts w:hint="eastAsia"/>
          <w:b/>
          <w:bCs/>
          <w:color w:val="auto"/>
        </w:rPr>
        <w:t>4</w:t>
      </w:r>
      <w:r>
        <w:rPr>
          <w:b/>
          <w:bCs/>
          <w:color w:val="auto"/>
        </w:rPr>
        <w:t xml:space="preserve">.5.2 </w:t>
      </w:r>
      <w:r>
        <w:rPr>
          <w:rFonts w:hint="eastAsia"/>
          <w:b/>
          <w:bCs/>
          <w:color w:val="auto"/>
        </w:rPr>
        <w:t>拓展非油品服务业务。</w:t>
      </w:r>
      <w:r>
        <w:rPr>
          <w:rFonts w:hint="eastAsia"/>
          <w:color w:val="auto"/>
        </w:rPr>
        <w:t>支持加油站（含综合能源补给站）拓展非油品服务，引进知名品牌开展汽配维修及保养美容、餐饮、休闲、旅游、租车、洗车等增值或免费服务，不断提升和改进服务质量和服务方式，提升品牌化、连锁化服务水平。</w:t>
      </w:r>
    </w:p>
    <w:p>
      <w:pPr>
        <w:ind w:firstLine="562"/>
        <w:rPr>
          <w:color w:val="auto"/>
        </w:rPr>
      </w:pPr>
      <w:r>
        <w:rPr>
          <w:b/>
          <w:bCs/>
          <w:color w:val="auto"/>
        </w:rPr>
        <w:t xml:space="preserve">4.5.3 </w:t>
      </w:r>
      <w:r>
        <w:rPr>
          <w:rFonts w:hint="eastAsia"/>
          <w:b/>
          <w:bCs/>
          <w:color w:val="auto"/>
        </w:rPr>
        <w:t>推进智慧加油站建设。</w:t>
      </w:r>
      <w:r>
        <w:rPr>
          <w:rFonts w:hint="eastAsia"/>
          <w:color w:val="auto"/>
        </w:rPr>
        <w:t>运用“互联网+大数据”等技术，为消费者提供旅游咨询、生活信息服务等增值服务，提供“网订店取”和“线下”自助结算、自助加油、加气、加氢、充电服务，提升服务质量，改善消费体验。</w:t>
      </w:r>
    </w:p>
    <w:p>
      <w:pPr>
        <w:ind w:firstLine="0" w:firstLineChars="0"/>
        <w:jc w:val="center"/>
        <w:rPr>
          <w:color w:val="auto"/>
        </w:rPr>
      </w:pPr>
      <w:bookmarkStart w:id="75" w:name="_Hlk65677404"/>
      <w:r>
        <w:rPr>
          <w:rFonts w:hint="eastAsia"/>
          <w:color w:val="auto"/>
        </w:rPr>
        <w:t>表1</w:t>
      </w:r>
      <w:r>
        <w:rPr>
          <w:color w:val="auto"/>
        </w:rPr>
        <w:t xml:space="preserve">4 </w:t>
      </w:r>
      <w:bookmarkStart w:id="76" w:name="_Hlk67412829"/>
      <w:r>
        <w:rPr>
          <w:rFonts w:hint="eastAsia"/>
          <w:color w:val="auto"/>
        </w:rPr>
        <w:t>加油站（能源补给站点）</w:t>
      </w:r>
      <w:bookmarkEnd w:id="76"/>
      <w:r>
        <w:rPr>
          <w:rFonts w:hint="eastAsia"/>
          <w:color w:val="auto"/>
        </w:rPr>
        <w:t>服务设施要求</w:t>
      </w:r>
    </w:p>
    <w:tbl>
      <w:tblPr>
        <w:tblStyle w:val="14"/>
        <w:tblW w:w="90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9"/>
        <w:gridCol w:w="3544"/>
        <w:gridCol w:w="3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2359" w:type="dxa"/>
            <w:vAlign w:val="center"/>
          </w:tcPr>
          <w:p>
            <w:pPr>
              <w:spacing w:line="240" w:lineRule="auto"/>
              <w:ind w:firstLine="0" w:firstLineChars="0"/>
              <w:jc w:val="center"/>
              <w:rPr>
                <w:color w:val="auto"/>
                <w:sz w:val="24"/>
                <w:szCs w:val="21"/>
              </w:rPr>
            </w:pPr>
            <w:bookmarkStart w:id="77" w:name="_Hlk65677432"/>
            <w:r>
              <w:rPr>
                <w:rFonts w:hint="eastAsia"/>
                <w:color w:val="auto"/>
                <w:sz w:val="24"/>
                <w:szCs w:val="21"/>
              </w:rPr>
              <w:t>区</w:t>
            </w:r>
            <w:bookmarkEnd w:id="75"/>
            <w:r>
              <w:rPr>
                <w:rFonts w:hint="eastAsia"/>
                <w:color w:val="auto"/>
                <w:sz w:val="24"/>
                <w:szCs w:val="21"/>
              </w:rPr>
              <w:t>域</w:t>
            </w:r>
          </w:p>
        </w:tc>
        <w:tc>
          <w:tcPr>
            <w:tcW w:w="3544" w:type="dxa"/>
            <w:vAlign w:val="center"/>
          </w:tcPr>
          <w:p>
            <w:pPr>
              <w:spacing w:line="240" w:lineRule="auto"/>
              <w:ind w:firstLine="0" w:firstLineChars="0"/>
              <w:jc w:val="center"/>
              <w:rPr>
                <w:color w:val="auto"/>
                <w:sz w:val="24"/>
                <w:szCs w:val="21"/>
              </w:rPr>
            </w:pPr>
            <w:r>
              <w:rPr>
                <w:rFonts w:hint="eastAsia"/>
                <w:color w:val="auto"/>
                <w:sz w:val="24"/>
                <w:szCs w:val="21"/>
              </w:rPr>
              <w:t>非油品服务设施</w:t>
            </w:r>
          </w:p>
        </w:tc>
        <w:tc>
          <w:tcPr>
            <w:tcW w:w="3123" w:type="dxa"/>
            <w:vAlign w:val="center"/>
          </w:tcPr>
          <w:p>
            <w:pPr>
              <w:spacing w:line="240" w:lineRule="auto"/>
              <w:ind w:firstLine="0" w:firstLineChars="0"/>
              <w:jc w:val="center"/>
              <w:rPr>
                <w:color w:val="auto"/>
                <w:sz w:val="24"/>
                <w:szCs w:val="21"/>
              </w:rPr>
            </w:pPr>
            <w:r>
              <w:rPr>
                <w:rFonts w:hint="eastAsia"/>
                <w:color w:val="auto"/>
                <w:sz w:val="24"/>
                <w:szCs w:val="21"/>
              </w:rPr>
              <w:t>智慧服务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9" w:type="dxa"/>
            <w:vAlign w:val="center"/>
          </w:tcPr>
          <w:p>
            <w:pPr>
              <w:spacing w:line="240" w:lineRule="auto"/>
              <w:ind w:firstLine="0" w:firstLineChars="0"/>
              <w:rPr>
                <w:color w:val="auto"/>
                <w:sz w:val="24"/>
                <w:szCs w:val="21"/>
              </w:rPr>
            </w:pPr>
            <w:r>
              <w:rPr>
                <w:rFonts w:hint="eastAsia"/>
                <w:color w:val="auto"/>
                <w:sz w:val="24"/>
                <w:szCs w:val="21"/>
              </w:rPr>
              <w:t>高速公路服务区</w:t>
            </w:r>
          </w:p>
        </w:tc>
        <w:tc>
          <w:tcPr>
            <w:tcW w:w="3544" w:type="dxa"/>
            <w:vAlign w:val="center"/>
          </w:tcPr>
          <w:p>
            <w:pPr>
              <w:spacing w:line="240" w:lineRule="auto"/>
              <w:ind w:firstLine="0" w:firstLineChars="0"/>
              <w:rPr>
                <w:color w:val="auto"/>
                <w:sz w:val="24"/>
                <w:szCs w:val="21"/>
              </w:rPr>
            </w:pPr>
            <w:r>
              <w:rPr>
                <w:rFonts w:hint="eastAsia"/>
                <w:color w:val="auto"/>
                <w:sz w:val="24"/>
                <w:szCs w:val="21"/>
              </w:rPr>
              <w:t>停车场、公厕、汽配维修及保养美容、便利店、餐饮、休息场所</w:t>
            </w:r>
          </w:p>
        </w:tc>
        <w:tc>
          <w:tcPr>
            <w:tcW w:w="3123" w:type="dxa"/>
            <w:vAlign w:val="center"/>
          </w:tcPr>
          <w:p>
            <w:pPr>
              <w:spacing w:line="240" w:lineRule="auto"/>
              <w:ind w:firstLine="0" w:firstLineChars="0"/>
              <w:rPr>
                <w:color w:val="auto"/>
                <w:sz w:val="24"/>
                <w:szCs w:val="21"/>
              </w:rPr>
            </w:pPr>
            <w:r>
              <w:rPr>
                <w:rFonts w:hint="eastAsia"/>
                <w:color w:val="auto"/>
                <w:sz w:val="24"/>
                <w:szCs w:val="21"/>
              </w:rPr>
              <w:t>“网订店取”、移动支付、自助加油（充换电）、智能无感加油等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9" w:type="dxa"/>
            <w:vAlign w:val="center"/>
          </w:tcPr>
          <w:p>
            <w:pPr>
              <w:spacing w:line="240" w:lineRule="auto"/>
              <w:ind w:firstLine="0" w:firstLineChars="0"/>
              <w:rPr>
                <w:color w:val="auto"/>
                <w:sz w:val="24"/>
                <w:szCs w:val="21"/>
              </w:rPr>
            </w:pPr>
            <w:r>
              <w:rPr>
                <w:rFonts w:hint="eastAsia"/>
                <w:color w:val="auto"/>
                <w:sz w:val="24"/>
                <w:szCs w:val="21"/>
              </w:rPr>
              <w:t>环岛旅游公路驿站</w:t>
            </w:r>
          </w:p>
        </w:tc>
        <w:tc>
          <w:tcPr>
            <w:tcW w:w="3544" w:type="dxa"/>
            <w:vAlign w:val="center"/>
          </w:tcPr>
          <w:p>
            <w:pPr>
              <w:spacing w:line="240" w:lineRule="auto"/>
              <w:ind w:firstLine="0" w:firstLineChars="0"/>
              <w:rPr>
                <w:color w:val="auto"/>
                <w:sz w:val="24"/>
                <w:szCs w:val="21"/>
              </w:rPr>
            </w:pPr>
            <w:r>
              <w:rPr>
                <w:rFonts w:hint="eastAsia"/>
                <w:color w:val="auto"/>
                <w:sz w:val="24"/>
                <w:szCs w:val="21"/>
              </w:rPr>
              <w:t>停车场、公厕、汽配维修及保养美容、便利店、餐饮、休息场所、旅游、租车</w:t>
            </w:r>
          </w:p>
        </w:tc>
        <w:tc>
          <w:tcPr>
            <w:tcW w:w="3123" w:type="dxa"/>
            <w:vAlign w:val="center"/>
          </w:tcPr>
          <w:p>
            <w:pPr>
              <w:spacing w:line="240" w:lineRule="auto"/>
              <w:ind w:firstLine="0" w:firstLineChars="0"/>
              <w:rPr>
                <w:color w:val="auto"/>
                <w:sz w:val="24"/>
                <w:szCs w:val="21"/>
              </w:rPr>
            </w:pPr>
            <w:r>
              <w:rPr>
                <w:rFonts w:hint="eastAsia"/>
                <w:color w:val="auto"/>
                <w:sz w:val="24"/>
                <w:szCs w:val="21"/>
              </w:rPr>
              <w:t>“网订店取”、移动支付、自助加油（充换电）、智能无感加油等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9" w:type="dxa"/>
            <w:vAlign w:val="center"/>
          </w:tcPr>
          <w:p>
            <w:pPr>
              <w:spacing w:line="240" w:lineRule="auto"/>
              <w:ind w:firstLine="0" w:firstLineChars="0"/>
              <w:rPr>
                <w:color w:val="auto"/>
                <w:sz w:val="24"/>
                <w:szCs w:val="21"/>
              </w:rPr>
            </w:pPr>
            <w:r>
              <w:rPr>
                <w:rFonts w:hint="eastAsia"/>
                <w:color w:val="auto"/>
                <w:sz w:val="24"/>
                <w:szCs w:val="21"/>
              </w:rPr>
              <w:t>主要旅游景区</w:t>
            </w:r>
          </w:p>
        </w:tc>
        <w:tc>
          <w:tcPr>
            <w:tcW w:w="3544" w:type="dxa"/>
            <w:vAlign w:val="center"/>
          </w:tcPr>
          <w:p>
            <w:pPr>
              <w:spacing w:line="240" w:lineRule="auto"/>
              <w:ind w:firstLine="0" w:firstLineChars="0"/>
              <w:rPr>
                <w:color w:val="auto"/>
                <w:sz w:val="24"/>
                <w:szCs w:val="21"/>
              </w:rPr>
            </w:pPr>
            <w:r>
              <w:rPr>
                <w:rFonts w:hint="eastAsia"/>
                <w:color w:val="auto"/>
                <w:sz w:val="24"/>
                <w:szCs w:val="21"/>
              </w:rPr>
              <w:t>停车场、公厕、汽配维修及保养美容、便利店、餐饮、休息场所、旅游、租车</w:t>
            </w:r>
          </w:p>
        </w:tc>
        <w:tc>
          <w:tcPr>
            <w:tcW w:w="3123" w:type="dxa"/>
            <w:vAlign w:val="center"/>
          </w:tcPr>
          <w:p>
            <w:pPr>
              <w:spacing w:line="240" w:lineRule="auto"/>
              <w:ind w:firstLine="0" w:firstLineChars="0"/>
              <w:rPr>
                <w:color w:val="auto"/>
                <w:sz w:val="24"/>
                <w:szCs w:val="21"/>
              </w:rPr>
            </w:pPr>
            <w:r>
              <w:rPr>
                <w:rFonts w:hint="eastAsia"/>
                <w:color w:val="auto"/>
                <w:sz w:val="24"/>
                <w:szCs w:val="21"/>
              </w:rPr>
              <w:t>移动支付、自助加油（充换电）、智能无感加油等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9" w:type="dxa"/>
            <w:vAlign w:val="center"/>
          </w:tcPr>
          <w:p>
            <w:pPr>
              <w:spacing w:line="240" w:lineRule="auto"/>
              <w:ind w:firstLine="0" w:firstLineChars="0"/>
              <w:rPr>
                <w:color w:val="auto"/>
                <w:sz w:val="24"/>
                <w:szCs w:val="21"/>
              </w:rPr>
            </w:pPr>
            <w:r>
              <w:rPr>
                <w:rFonts w:hint="eastAsia"/>
                <w:color w:val="auto"/>
                <w:sz w:val="24"/>
                <w:szCs w:val="21"/>
              </w:rPr>
              <w:t>国道、省道、新建城区</w:t>
            </w:r>
          </w:p>
        </w:tc>
        <w:tc>
          <w:tcPr>
            <w:tcW w:w="3544" w:type="dxa"/>
            <w:vAlign w:val="center"/>
          </w:tcPr>
          <w:p>
            <w:pPr>
              <w:spacing w:line="240" w:lineRule="auto"/>
              <w:ind w:firstLine="0" w:firstLineChars="0"/>
              <w:rPr>
                <w:color w:val="auto"/>
                <w:sz w:val="24"/>
                <w:szCs w:val="21"/>
              </w:rPr>
            </w:pPr>
            <w:r>
              <w:rPr>
                <w:rFonts w:hint="eastAsia"/>
                <w:color w:val="auto"/>
                <w:sz w:val="24"/>
                <w:szCs w:val="21"/>
              </w:rPr>
              <w:t>停车场、公厕、汽配维修及保养美容、便利店、休息场所</w:t>
            </w:r>
          </w:p>
        </w:tc>
        <w:tc>
          <w:tcPr>
            <w:tcW w:w="3123" w:type="dxa"/>
            <w:vAlign w:val="center"/>
          </w:tcPr>
          <w:p>
            <w:pPr>
              <w:spacing w:line="240" w:lineRule="auto"/>
              <w:ind w:firstLine="0" w:firstLineChars="0"/>
              <w:rPr>
                <w:color w:val="auto"/>
                <w:sz w:val="24"/>
                <w:szCs w:val="21"/>
              </w:rPr>
            </w:pPr>
            <w:r>
              <w:rPr>
                <w:rFonts w:hint="eastAsia"/>
                <w:color w:val="auto"/>
                <w:sz w:val="24"/>
                <w:szCs w:val="21"/>
              </w:rPr>
              <w:t>移动支付、自助加油（充换电）、智能无感加油等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9" w:type="dxa"/>
            <w:vAlign w:val="center"/>
          </w:tcPr>
          <w:p>
            <w:pPr>
              <w:spacing w:line="240" w:lineRule="auto"/>
              <w:ind w:firstLine="0" w:firstLineChars="0"/>
              <w:rPr>
                <w:color w:val="auto"/>
                <w:sz w:val="24"/>
                <w:szCs w:val="21"/>
              </w:rPr>
            </w:pPr>
            <w:r>
              <w:rPr>
                <w:rFonts w:hint="eastAsia"/>
                <w:color w:val="auto"/>
                <w:sz w:val="24"/>
                <w:szCs w:val="21"/>
              </w:rPr>
              <w:t>城市建成区</w:t>
            </w:r>
          </w:p>
        </w:tc>
        <w:tc>
          <w:tcPr>
            <w:tcW w:w="3544" w:type="dxa"/>
            <w:vAlign w:val="center"/>
          </w:tcPr>
          <w:p>
            <w:pPr>
              <w:spacing w:line="240" w:lineRule="auto"/>
              <w:ind w:firstLine="0" w:firstLineChars="0"/>
              <w:rPr>
                <w:color w:val="auto"/>
                <w:sz w:val="24"/>
                <w:szCs w:val="21"/>
              </w:rPr>
            </w:pPr>
            <w:r>
              <w:rPr>
                <w:rFonts w:hint="eastAsia"/>
                <w:color w:val="auto"/>
                <w:sz w:val="24"/>
                <w:szCs w:val="21"/>
              </w:rPr>
              <w:t>停车场、公厕、汽配维修及保养美容、便利店</w:t>
            </w:r>
          </w:p>
        </w:tc>
        <w:tc>
          <w:tcPr>
            <w:tcW w:w="3123" w:type="dxa"/>
            <w:vAlign w:val="center"/>
          </w:tcPr>
          <w:p>
            <w:pPr>
              <w:spacing w:line="240" w:lineRule="auto"/>
              <w:ind w:firstLine="0" w:firstLineChars="0"/>
              <w:rPr>
                <w:color w:val="auto"/>
                <w:sz w:val="24"/>
                <w:szCs w:val="21"/>
              </w:rPr>
            </w:pPr>
            <w:r>
              <w:rPr>
                <w:rFonts w:hint="eastAsia"/>
                <w:color w:val="auto"/>
                <w:sz w:val="24"/>
                <w:szCs w:val="21"/>
              </w:rPr>
              <w:t>“网订店取”、移动支付、自助加油（充换电）、智能无感加油等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2359" w:type="dxa"/>
            <w:vAlign w:val="center"/>
          </w:tcPr>
          <w:p>
            <w:pPr>
              <w:spacing w:line="240" w:lineRule="auto"/>
              <w:ind w:firstLine="0" w:firstLineChars="0"/>
              <w:rPr>
                <w:color w:val="auto"/>
                <w:sz w:val="24"/>
                <w:szCs w:val="21"/>
              </w:rPr>
            </w:pPr>
            <w:r>
              <w:rPr>
                <w:rFonts w:hint="eastAsia"/>
                <w:color w:val="auto"/>
                <w:sz w:val="24"/>
                <w:szCs w:val="21"/>
              </w:rPr>
              <w:t>乡镇、农场、港口码头</w:t>
            </w:r>
          </w:p>
        </w:tc>
        <w:tc>
          <w:tcPr>
            <w:tcW w:w="3544" w:type="dxa"/>
            <w:vAlign w:val="center"/>
          </w:tcPr>
          <w:p>
            <w:pPr>
              <w:spacing w:line="240" w:lineRule="auto"/>
              <w:ind w:firstLine="0" w:firstLineChars="0"/>
              <w:rPr>
                <w:color w:val="auto"/>
                <w:sz w:val="24"/>
                <w:szCs w:val="21"/>
              </w:rPr>
            </w:pPr>
            <w:r>
              <w:rPr>
                <w:rFonts w:hint="eastAsia"/>
                <w:color w:val="auto"/>
                <w:sz w:val="24"/>
                <w:szCs w:val="21"/>
              </w:rPr>
              <w:t>停车场、公厕、便利店、休息场所</w:t>
            </w:r>
          </w:p>
        </w:tc>
        <w:tc>
          <w:tcPr>
            <w:tcW w:w="3123" w:type="dxa"/>
            <w:vAlign w:val="center"/>
          </w:tcPr>
          <w:p>
            <w:pPr>
              <w:spacing w:line="240" w:lineRule="auto"/>
              <w:ind w:firstLine="0" w:firstLineChars="0"/>
              <w:rPr>
                <w:color w:val="auto"/>
                <w:sz w:val="24"/>
                <w:szCs w:val="21"/>
              </w:rPr>
            </w:pPr>
            <w:r>
              <w:rPr>
                <w:rFonts w:hint="eastAsia"/>
                <w:color w:val="auto"/>
                <w:sz w:val="24"/>
                <w:szCs w:val="21"/>
              </w:rPr>
              <w:t>移动支付、自助加油（充换电）、智能无感加油等</w:t>
            </w:r>
          </w:p>
        </w:tc>
      </w:tr>
      <w:bookmarkEnd w:id="77"/>
    </w:tbl>
    <w:p>
      <w:pPr>
        <w:pStyle w:val="3"/>
        <w:spacing w:before="190" w:after="190"/>
        <w:ind w:firstLine="602"/>
        <w:rPr>
          <w:color w:val="auto"/>
        </w:rPr>
      </w:pPr>
      <w:bookmarkStart w:id="78" w:name="_Toc89267447"/>
      <w:r>
        <w:rPr>
          <w:rFonts w:hint="eastAsia"/>
          <w:color w:val="auto"/>
        </w:rPr>
        <w:t>4</w:t>
      </w:r>
      <w:r>
        <w:rPr>
          <w:color w:val="auto"/>
        </w:rPr>
        <w:t xml:space="preserve">.6 </w:t>
      </w:r>
      <w:r>
        <w:rPr>
          <w:rFonts w:hint="eastAsia"/>
          <w:color w:val="auto"/>
        </w:rPr>
        <w:t>站点建设计划安排</w:t>
      </w:r>
      <w:bookmarkEnd w:id="78"/>
    </w:p>
    <w:p>
      <w:pPr>
        <w:ind w:firstLine="570" w:firstLineChars="0"/>
        <w:jc w:val="left"/>
        <w:rPr>
          <w:rFonts w:hAnsi="宋体"/>
          <w:color w:val="auto"/>
          <w:szCs w:val="24"/>
        </w:rPr>
      </w:pPr>
      <w:r>
        <w:rPr>
          <w:rFonts w:hint="eastAsia" w:hAnsi="宋体"/>
          <w:color w:val="auto"/>
          <w:szCs w:val="24"/>
        </w:rPr>
        <w:t>市县政府主管部门应根据五年规划细化每年的工作计划，原则上工作往前安排，前3年积极稳步推进每年完成规划布点及规划改造升级站点的25%左右，后2年攻坚完成剩余的25%规划布点及规划改造升级站点。</w:t>
      </w:r>
    </w:p>
    <w:p>
      <w:pPr>
        <w:pStyle w:val="2"/>
        <w:numPr>
          <w:ilvl w:val="0"/>
          <w:numId w:val="1"/>
        </w:numPr>
        <w:rPr>
          <w:color w:val="auto"/>
        </w:rPr>
      </w:pPr>
      <w:bookmarkStart w:id="79" w:name="_Toc89267448"/>
      <w:r>
        <w:rPr>
          <w:rFonts w:hint="eastAsia"/>
          <w:color w:val="auto"/>
        </w:rPr>
        <w:t>环境影响评价及保护</w:t>
      </w:r>
      <w:bookmarkEnd w:id="79"/>
    </w:p>
    <w:p>
      <w:pPr>
        <w:pStyle w:val="3"/>
        <w:spacing w:before="190" w:after="190"/>
        <w:ind w:firstLine="602"/>
        <w:rPr>
          <w:color w:val="auto"/>
        </w:rPr>
      </w:pPr>
      <w:bookmarkStart w:id="80" w:name="_Toc89267449"/>
      <w:r>
        <w:rPr>
          <w:rFonts w:hint="eastAsia"/>
          <w:color w:val="auto"/>
        </w:rPr>
        <w:t>5</w:t>
      </w:r>
      <w:r>
        <w:rPr>
          <w:color w:val="auto"/>
        </w:rPr>
        <w:t>.1</w:t>
      </w:r>
      <w:r>
        <w:rPr>
          <w:rFonts w:hint="eastAsia"/>
          <w:color w:val="auto"/>
        </w:rPr>
        <w:t>环境影响预测分析</w:t>
      </w:r>
      <w:bookmarkEnd w:id="80"/>
    </w:p>
    <w:p>
      <w:pPr>
        <w:ind w:firstLine="570" w:firstLineChars="0"/>
        <w:jc w:val="left"/>
        <w:rPr>
          <w:rFonts w:hAnsi="宋体"/>
          <w:color w:val="auto"/>
          <w:szCs w:val="24"/>
        </w:rPr>
      </w:pPr>
      <w:r>
        <w:rPr>
          <w:rFonts w:hint="eastAsia" w:hAnsi="宋体"/>
          <w:color w:val="auto"/>
          <w:szCs w:val="24"/>
        </w:rPr>
        <w:t>加油站（含综合能源补给站）工程建设及运行经营期间可能对环境产生的影响主要为大气污染、土壤及水污染、固液废弃物污染和噪声污染等方面。</w:t>
      </w:r>
    </w:p>
    <w:p>
      <w:pPr>
        <w:ind w:firstLine="570" w:firstLineChars="0"/>
        <w:jc w:val="left"/>
        <w:rPr>
          <w:rFonts w:hAnsi="宋体"/>
          <w:color w:val="auto"/>
          <w:szCs w:val="24"/>
        </w:rPr>
      </w:pPr>
      <w:r>
        <w:rPr>
          <w:rFonts w:hint="eastAsia" w:hAnsi="宋体"/>
          <w:color w:val="auto"/>
          <w:szCs w:val="24"/>
        </w:rPr>
        <w:t>1</w:t>
      </w:r>
      <w:r>
        <w:rPr>
          <w:rFonts w:hAnsi="宋体"/>
          <w:color w:val="auto"/>
          <w:szCs w:val="24"/>
        </w:rPr>
        <w:t>.</w:t>
      </w:r>
      <w:r>
        <w:rPr>
          <w:rFonts w:hint="eastAsia" w:hAnsi="宋体"/>
          <w:color w:val="auto"/>
          <w:szCs w:val="24"/>
        </w:rPr>
        <w:t>大气污染物：加油站造成大气污染的途径主要是将油罐车向加油站的汽油罐卸油时产生的油气，以及给汽油车辆加油时产生的油气。加气站存在储气设施、管线泄漏的风险。</w:t>
      </w:r>
    </w:p>
    <w:p>
      <w:pPr>
        <w:ind w:firstLine="570" w:firstLineChars="0"/>
        <w:jc w:val="left"/>
        <w:rPr>
          <w:rFonts w:hAnsi="宋体"/>
          <w:color w:val="auto"/>
          <w:szCs w:val="24"/>
        </w:rPr>
      </w:pPr>
      <w:r>
        <w:rPr>
          <w:rFonts w:hint="eastAsia" w:hAnsi="宋体"/>
          <w:color w:val="auto"/>
          <w:szCs w:val="24"/>
        </w:rPr>
        <w:t>2</w:t>
      </w:r>
      <w:r>
        <w:rPr>
          <w:rFonts w:hAnsi="宋体"/>
          <w:color w:val="auto"/>
          <w:szCs w:val="24"/>
        </w:rPr>
        <w:t>.</w:t>
      </w:r>
      <w:r>
        <w:rPr>
          <w:rFonts w:hint="eastAsia" w:hAnsi="宋体"/>
          <w:color w:val="auto"/>
          <w:szCs w:val="24"/>
        </w:rPr>
        <w:t>土壤及水污染物：加油站存在储油罐、管道渗漏的风险，石油渗漏会造成土壤及地下水体的环境污染。</w:t>
      </w:r>
    </w:p>
    <w:p>
      <w:pPr>
        <w:ind w:firstLine="570" w:firstLineChars="0"/>
        <w:jc w:val="left"/>
        <w:rPr>
          <w:rFonts w:hAnsi="宋体"/>
          <w:color w:val="auto"/>
          <w:szCs w:val="24"/>
        </w:rPr>
      </w:pPr>
      <w:r>
        <w:rPr>
          <w:rFonts w:hint="eastAsia" w:hAnsi="宋体"/>
          <w:color w:val="auto"/>
          <w:szCs w:val="24"/>
        </w:rPr>
        <w:t>3</w:t>
      </w:r>
      <w:r>
        <w:rPr>
          <w:rFonts w:hAnsi="宋体"/>
          <w:color w:val="auto"/>
          <w:szCs w:val="24"/>
        </w:rPr>
        <w:t>.</w:t>
      </w:r>
      <w:r>
        <w:rPr>
          <w:rFonts w:hint="eastAsia" w:hAnsi="宋体"/>
          <w:color w:val="auto"/>
          <w:szCs w:val="24"/>
        </w:rPr>
        <w:t>固液废弃物：工程建设期产生的工程垃圾，</w:t>
      </w:r>
      <w:bookmarkStart w:id="81" w:name="_Hlk85726280"/>
      <w:r>
        <w:rPr>
          <w:rFonts w:hint="eastAsia" w:hAnsi="宋体"/>
          <w:color w:val="auto"/>
          <w:szCs w:val="24"/>
        </w:rPr>
        <w:t>现有加油站改造提升为综合能源补给站后已不能在原站点使用的设施</w:t>
      </w:r>
      <w:bookmarkEnd w:id="81"/>
      <w:r>
        <w:rPr>
          <w:rFonts w:hint="eastAsia" w:hAnsi="宋体"/>
          <w:color w:val="auto"/>
          <w:szCs w:val="24"/>
        </w:rPr>
        <w:t>，经营期清理油罐产生的废油、隔油池的油污以及员工、顾客的生活垃圾。</w:t>
      </w:r>
    </w:p>
    <w:p>
      <w:pPr>
        <w:ind w:firstLine="570" w:firstLineChars="0"/>
        <w:jc w:val="left"/>
        <w:rPr>
          <w:rFonts w:hAnsi="宋体"/>
          <w:color w:val="auto"/>
          <w:szCs w:val="24"/>
        </w:rPr>
      </w:pPr>
      <w:r>
        <w:rPr>
          <w:rFonts w:hAnsi="宋体"/>
          <w:color w:val="auto"/>
          <w:szCs w:val="24"/>
        </w:rPr>
        <w:t>4.</w:t>
      </w:r>
      <w:r>
        <w:rPr>
          <w:rFonts w:hint="eastAsia" w:hAnsi="宋体"/>
          <w:color w:val="auto"/>
          <w:szCs w:val="24"/>
        </w:rPr>
        <w:t>噪声：加油站（含综合能源补给站）的噪声来源主要为工程建设期的施工噪声和经营期加油设备运行时产生的噪声。</w:t>
      </w:r>
    </w:p>
    <w:p>
      <w:pPr>
        <w:pStyle w:val="3"/>
        <w:spacing w:before="190" w:after="190"/>
        <w:ind w:firstLine="602"/>
        <w:rPr>
          <w:color w:val="auto"/>
        </w:rPr>
      </w:pPr>
      <w:bookmarkStart w:id="82" w:name="_Toc89267450"/>
      <w:r>
        <w:rPr>
          <w:rFonts w:hint="eastAsia"/>
          <w:color w:val="auto"/>
        </w:rPr>
        <w:t>5</w:t>
      </w:r>
      <w:r>
        <w:rPr>
          <w:color w:val="auto"/>
        </w:rPr>
        <w:t xml:space="preserve">.2 </w:t>
      </w:r>
      <w:r>
        <w:rPr>
          <w:rFonts w:hint="eastAsia"/>
          <w:color w:val="auto"/>
        </w:rPr>
        <w:t>环境保护措施要求</w:t>
      </w:r>
      <w:bookmarkEnd w:id="82"/>
    </w:p>
    <w:p>
      <w:pPr>
        <w:ind w:firstLine="560"/>
        <w:rPr>
          <w:color w:val="auto"/>
        </w:rPr>
      </w:pPr>
      <w:r>
        <w:rPr>
          <w:rFonts w:hint="eastAsia"/>
          <w:color w:val="auto"/>
        </w:rPr>
        <w:t>新建、迁建加油站（含综合能源补给站）的环境保护、消防、防雷等应与加油站建设同步规划设计、同步施工验收、同步投入使用。</w:t>
      </w:r>
    </w:p>
    <w:p>
      <w:pPr>
        <w:ind w:firstLine="560"/>
        <w:rPr>
          <w:color w:val="auto"/>
        </w:rPr>
      </w:pPr>
      <w:r>
        <w:rPr>
          <w:color w:val="auto"/>
        </w:rPr>
        <w:t>1</w:t>
      </w:r>
      <w:r>
        <w:rPr>
          <w:rFonts w:hint="eastAsia"/>
          <w:color w:val="auto"/>
        </w:rPr>
        <w:t>.新建、改建、扩建加油站（含综合能源补给站）应按要求落实配套油气回收系统、油气处理装置和在线监测系统，落实储气、加气设施防泄漏系统和在线监测系统，已建成的加油站应按要求配套设置油气回收设施。加油站（含综合能源补给站）的油气排放控制须符合《加油站大气污染物排放标准》（</w:t>
      </w:r>
      <w:r>
        <w:rPr>
          <w:color w:val="auto"/>
        </w:rPr>
        <w:t>GB 20952—2020</w:t>
      </w:r>
      <w:r>
        <w:rPr>
          <w:rFonts w:hint="eastAsia"/>
          <w:color w:val="auto"/>
        </w:rPr>
        <w:t>）以及相关现行标准要求，2021 年底前，完成汽油年销售量 2000 吨及以上加油站三次油气回收设施安装改造与在线监测联网，其余加油站在 2022 年 6月底前全部完成。</w:t>
      </w:r>
    </w:p>
    <w:p>
      <w:pPr>
        <w:ind w:firstLine="560"/>
        <w:rPr>
          <w:color w:val="auto"/>
        </w:rPr>
      </w:pPr>
      <w:r>
        <w:rPr>
          <w:color w:val="auto"/>
        </w:rPr>
        <w:t>2</w:t>
      </w:r>
      <w:r>
        <w:rPr>
          <w:rFonts w:hint="eastAsia"/>
          <w:color w:val="auto"/>
        </w:rPr>
        <w:t>.加油站储油罐区应采取有效防渗扩散的保护措施，并应设置渗漏监测设施，防止污染地下水和土壤，做好地下水污染治理。关闭搬迁的加油站，曾发生过渗漏事件或土壤、地下水监测发现有超标的，应主动配合环境保护部门开展土壤及地下水污染状况调查。</w:t>
      </w:r>
    </w:p>
    <w:p>
      <w:pPr>
        <w:ind w:firstLine="560"/>
        <w:rPr>
          <w:color w:val="auto"/>
        </w:rPr>
      </w:pPr>
      <w:r>
        <w:rPr>
          <w:color w:val="auto"/>
        </w:rPr>
        <w:t>3</w:t>
      </w:r>
      <w:r>
        <w:rPr>
          <w:rFonts w:hint="eastAsia"/>
          <w:color w:val="auto"/>
        </w:rPr>
        <w:t>.加油及卸油场地四周应设污水截留沟，废油及含油污水截留后须按有关环保规定处理，不得直接排出站外。建设期的工程垃圾、经营期的生活垃圾等各类固体废弃物应按相关要求进行处置，防止造成污染。现有加油站改造提升为综合能源补给站后已不能在原站点使用的设施，经评估，仍可使用的设施应回收再利用，不能继续使用的设施，应按相关要求进行处置。</w:t>
      </w:r>
    </w:p>
    <w:p>
      <w:pPr>
        <w:ind w:firstLine="560"/>
        <w:rPr>
          <w:color w:val="auto"/>
        </w:rPr>
      </w:pPr>
      <w:r>
        <w:rPr>
          <w:rFonts w:hint="eastAsia"/>
          <w:color w:val="auto"/>
        </w:rPr>
        <w:t>4</w:t>
      </w:r>
      <w:r>
        <w:rPr>
          <w:color w:val="auto"/>
        </w:rPr>
        <w:t>.</w:t>
      </w:r>
      <w:r>
        <w:rPr>
          <w:rFonts w:hint="eastAsia"/>
          <w:color w:val="auto"/>
        </w:rPr>
        <w:t>加油站（含综合能源补给站）建设时应按有关要求组织施工，并做好施工噪声防控措施，降低噪音强度。合理选取设备，尽量选用低噪声设备，对高噪声设备采取有效措施降低噪声。</w:t>
      </w:r>
    </w:p>
    <w:p>
      <w:pPr>
        <w:ind w:firstLine="560"/>
        <w:rPr>
          <w:color w:val="auto"/>
        </w:rPr>
      </w:pPr>
      <w:r>
        <w:rPr>
          <w:color w:val="auto"/>
        </w:rPr>
        <w:t>5.</w:t>
      </w:r>
      <w:r>
        <w:rPr>
          <w:rFonts w:hint="eastAsia"/>
          <w:color w:val="auto"/>
        </w:rPr>
        <w:t>新建、改建、扩建加油站应配合相关能源主管部门推进成品油质量升级和清洁替代能源发展。支持企业研发应用新技术、新设备，提升安全环保和资源利用水平，构建高效、清洁、低碳的能源供应体系，推进绿色创新发展。</w:t>
      </w:r>
    </w:p>
    <w:p>
      <w:pPr>
        <w:ind w:firstLine="560"/>
        <w:rPr>
          <w:color w:val="auto"/>
        </w:rPr>
      </w:pPr>
      <w:r>
        <w:rPr>
          <w:color w:val="auto"/>
        </w:rPr>
        <w:t>6</w:t>
      </w:r>
      <w:r>
        <w:rPr>
          <w:rFonts w:hint="eastAsia"/>
          <w:color w:val="auto"/>
        </w:rPr>
        <w:t>.新建加油站应同步规划建设便利店和卫生间，有条件应建设第三卫生间。</w:t>
      </w:r>
    </w:p>
    <w:p>
      <w:pPr>
        <w:pStyle w:val="2"/>
        <w:numPr>
          <w:ilvl w:val="0"/>
          <w:numId w:val="1"/>
        </w:numPr>
        <w:rPr>
          <w:color w:val="auto"/>
        </w:rPr>
      </w:pPr>
      <w:bookmarkStart w:id="83" w:name="_Toc89267451"/>
      <w:r>
        <w:rPr>
          <w:rFonts w:hint="eastAsia"/>
          <w:color w:val="auto"/>
        </w:rPr>
        <w:t>实施保障措施</w:t>
      </w:r>
      <w:bookmarkEnd w:id="83"/>
    </w:p>
    <w:p>
      <w:pPr>
        <w:pStyle w:val="3"/>
        <w:spacing w:before="190" w:after="190"/>
        <w:ind w:firstLine="602"/>
        <w:rPr>
          <w:color w:val="auto"/>
        </w:rPr>
      </w:pPr>
      <w:bookmarkStart w:id="84" w:name="_Toc89267452"/>
      <w:r>
        <w:rPr>
          <w:color w:val="auto"/>
        </w:rPr>
        <w:t xml:space="preserve">6.1 </w:t>
      </w:r>
      <w:r>
        <w:rPr>
          <w:rFonts w:hint="eastAsia"/>
          <w:color w:val="auto"/>
        </w:rPr>
        <w:t>严格执行行业规划</w:t>
      </w:r>
      <w:bookmarkEnd w:id="84"/>
    </w:p>
    <w:p>
      <w:pPr>
        <w:ind w:firstLine="560"/>
        <w:rPr>
          <w:color w:val="auto"/>
        </w:rPr>
      </w:pPr>
      <w:r>
        <w:rPr>
          <w:rFonts w:hint="eastAsia"/>
          <w:color w:val="auto"/>
        </w:rPr>
        <w:t>加油站建设和日常监管涉及多个部门，土地的供应更离不开所在地市县人民政府的大力支持，规划经省人民政府审议通过发布实施后，即为我省加油站行业的规范性文件，同时也是我省成品油零售经营资格行政许可和成品油流通行业监督管理的重要依据，各级人民政府应高度重视和加强推进规划的贯彻落实，严格按照本规划要求，有序推进本地区加油站行业的健康发展，政府各有关部门按规划细化年度工作目标，确保规划的落实。</w:t>
      </w:r>
    </w:p>
    <w:p>
      <w:pPr>
        <w:ind w:firstLine="560"/>
        <w:rPr>
          <w:color w:val="auto"/>
        </w:rPr>
      </w:pPr>
      <w:r>
        <w:rPr>
          <w:rFonts w:hint="eastAsia"/>
          <w:color w:val="auto"/>
        </w:rPr>
        <w:t>本规划颁布实施后原则上不调整，确有特殊情况的，由省商务厅委托专业机构对本规划中的部分实施内容进行评估，评估后确需调整规划，由省政府授权省商务厅进行微调，由省商务厅在市县政府（自然资源和规划主管部门）明确经营性建设用地指标后调整确定。</w:t>
      </w:r>
    </w:p>
    <w:p>
      <w:pPr>
        <w:pStyle w:val="3"/>
        <w:spacing w:before="190" w:after="190"/>
        <w:ind w:firstLine="602"/>
        <w:rPr>
          <w:color w:val="auto"/>
        </w:rPr>
      </w:pPr>
      <w:bookmarkStart w:id="85" w:name="_Toc89267453"/>
      <w:r>
        <w:rPr>
          <w:color w:val="auto"/>
        </w:rPr>
        <w:t xml:space="preserve">6.2 </w:t>
      </w:r>
      <w:r>
        <w:rPr>
          <w:rFonts w:hint="eastAsia"/>
          <w:color w:val="auto"/>
        </w:rPr>
        <w:t>制定实施管理办法</w:t>
      </w:r>
      <w:bookmarkEnd w:id="85"/>
    </w:p>
    <w:p>
      <w:pPr>
        <w:ind w:firstLine="560"/>
        <w:rPr>
          <w:color w:val="auto"/>
        </w:rPr>
      </w:pPr>
      <w:r>
        <w:rPr>
          <w:rFonts w:hint="eastAsia"/>
          <w:color w:val="auto"/>
        </w:rPr>
        <w:t>按照《海南省石油成品油流通行业管理（暂行）办法》等要求，规范我省加油站（含综合能源补给站）行业管理和行政审批工作，维护经营者和消费者的合法权益。</w:t>
      </w:r>
    </w:p>
    <w:p>
      <w:pPr>
        <w:pStyle w:val="3"/>
        <w:spacing w:before="190" w:after="190"/>
        <w:ind w:firstLine="602"/>
        <w:rPr>
          <w:color w:val="auto"/>
        </w:rPr>
      </w:pPr>
      <w:bookmarkStart w:id="86" w:name="_Toc89267454"/>
      <w:r>
        <w:rPr>
          <w:color w:val="auto"/>
        </w:rPr>
        <w:t xml:space="preserve">6.3 </w:t>
      </w:r>
      <w:r>
        <w:rPr>
          <w:rFonts w:hint="eastAsia"/>
          <w:color w:val="auto"/>
        </w:rPr>
        <w:t>加强行业监督管理</w:t>
      </w:r>
      <w:bookmarkEnd w:id="86"/>
    </w:p>
    <w:p>
      <w:pPr>
        <w:ind w:firstLine="560"/>
        <w:rPr>
          <w:color w:val="auto"/>
        </w:rPr>
      </w:pPr>
      <w:r>
        <w:rPr>
          <w:rFonts w:hint="eastAsia"/>
          <w:color w:val="auto"/>
        </w:rPr>
        <w:t>为加强加油站行业的监督管理，各级商务主管部门依据《中华人民共和国行政许可法》、《商务部石油成品油流通行业管理工作指引》、《海南省石油成品油流通行业管理暂行办法》等法律法规，履行成品油零售经营行政审批职责，加强对加油站行业的事中事后监管。</w:t>
      </w:r>
    </w:p>
    <w:p>
      <w:pPr>
        <w:ind w:firstLine="560"/>
        <w:rPr>
          <w:color w:val="auto"/>
        </w:rPr>
      </w:pPr>
      <w:r>
        <w:rPr>
          <w:rFonts w:hint="eastAsia"/>
          <w:color w:val="auto"/>
        </w:rPr>
        <w:t>市县人民政府有关部门应依据国家成品油管理相关政策，以本规划为基础，严格成品油市场的准入、退出机制，对不符合规划擅自建设的加油站（含综合能源补给站）要限期关闭、停用；</w:t>
      </w:r>
      <w:r>
        <w:rPr>
          <w:rFonts w:hint="eastAsia" w:ascii="仿宋_GB2312"/>
          <w:bCs/>
          <w:color w:val="auto"/>
          <w:szCs w:val="28"/>
        </w:rPr>
        <w:t>对存在安全隐患的加油站（含综合能源补给站）要加大整治力度，责令立即消除或者限期消除隐患；对拒不消除安全隐患的，责令停产停业整顿，并依法处罚</w:t>
      </w:r>
      <w:r>
        <w:rPr>
          <w:rFonts w:hint="eastAsia"/>
          <w:color w:val="auto"/>
        </w:rPr>
        <w:t>；对具有合法手续，但布点过密而不符合设置疏密标准的加油站，原则上逐步搬迁或关闭，不得在原址上再进行改、扩建；对虽属规划内但设施落后不符合技术规范要求的加油站，要通过更新改造升级，使其符合相应的规范标准，整改仍未符合要求的，应退出成品油市场。</w:t>
      </w:r>
    </w:p>
    <w:p>
      <w:pPr>
        <w:pStyle w:val="3"/>
        <w:spacing w:before="190" w:after="190"/>
        <w:ind w:firstLine="602"/>
        <w:rPr>
          <w:color w:val="auto"/>
        </w:rPr>
      </w:pPr>
      <w:bookmarkStart w:id="87" w:name="_Toc89267455"/>
      <w:r>
        <w:rPr>
          <w:color w:val="auto"/>
        </w:rPr>
        <w:t xml:space="preserve">6.4 </w:t>
      </w:r>
      <w:r>
        <w:rPr>
          <w:rFonts w:hint="eastAsia"/>
          <w:color w:val="auto"/>
        </w:rPr>
        <w:t>完善用地保障机制</w:t>
      </w:r>
      <w:bookmarkEnd w:id="87"/>
    </w:p>
    <w:p>
      <w:pPr>
        <w:ind w:firstLine="560"/>
        <w:rPr>
          <w:color w:val="auto"/>
        </w:rPr>
      </w:pPr>
      <w:bookmarkStart w:id="88" w:name="_Hlk70496540"/>
      <w:r>
        <w:rPr>
          <w:rFonts w:hint="eastAsia" w:ascii="仿宋_GB2312"/>
          <w:bCs/>
          <w:color w:val="auto"/>
          <w:szCs w:val="28"/>
        </w:rPr>
        <w:t>新增规划加油站（含综合能源补给站）建设用地应为国有或集体经营性建设用地，符合国土空间规划要求，土地用途为公用设施营业网点用地。新增规划加油站（含综合能源补给站）建设用地指标由所在地市县政府在土地利用年度计划指标中给予保障。允许符合条件的县城以下乡镇、农场、农村新建加油站（含综合能源补给站）使用集体经营性存量建设用地，但需取得所在地自然资源和规划主管部门的确认</w:t>
      </w:r>
      <w:r>
        <w:rPr>
          <w:rFonts w:hint="eastAsia"/>
          <w:color w:val="auto"/>
        </w:rPr>
        <w:t>。</w:t>
      </w:r>
      <w:bookmarkEnd w:id="88"/>
    </w:p>
    <w:p>
      <w:pPr>
        <w:pStyle w:val="3"/>
        <w:spacing w:before="190" w:after="190"/>
        <w:ind w:firstLine="602"/>
        <w:rPr>
          <w:color w:val="auto"/>
        </w:rPr>
      </w:pPr>
      <w:bookmarkStart w:id="89" w:name="_Toc89267456"/>
      <w:r>
        <w:rPr>
          <w:color w:val="auto"/>
        </w:rPr>
        <w:t xml:space="preserve">6.5 </w:t>
      </w:r>
      <w:r>
        <w:rPr>
          <w:rFonts w:hint="eastAsia"/>
          <w:color w:val="auto"/>
        </w:rPr>
        <w:t>简化行政审批制度</w:t>
      </w:r>
      <w:bookmarkEnd w:id="89"/>
    </w:p>
    <w:p>
      <w:pPr>
        <w:ind w:firstLine="560"/>
        <w:rPr>
          <w:color w:val="auto"/>
        </w:rPr>
      </w:pPr>
      <w:r>
        <w:rPr>
          <w:rFonts w:hint="eastAsia"/>
          <w:color w:val="auto"/>
        </w:rPr>
        <w:t>简化优化成品油零售经营许可资格审批的申请材料和程序。加油站（含综合能源补给站）规划建设按省政府规定执行。推进由1个省直部门牵头联合其他主管部门实行“一个事项一次受理审批”制度改革，开展联合验收审核。</w:t>
      </w:r>
    </w:p>
    <w:p>
      <w:pPr>
        <w:pStyle w:val="3"/>
        <w:spacing w:before="190" w:after="190"/>
        <w:ind w:firstLine="602"/>
        <w:rPr>
          <w:color w:val="auto"/>
        </w:rPr>
      </w:pPr>
      <w:bookmarkStart w:id="90" w:name="_Toc89267457"/>
      <w:r>
        <w:rPr>
          <w:color w:val="auto"/>
        </w:rPr>
        <w:t xml:space="preserve">6.6 </w:t>
      </w:r>
      <w:r>
        <w:rPr>
          <w:rFonts w:hint="eastAsia"/>
          <w:color w:val="auto"/>
        </w:rPr>
        <w:t>加大财政扶持力度</w:t>
      </w:r>
      <w:bookmarkEnd w:id="90"/>
    </w:p>
    <w:p>
      <w:pPr>
        <w:ind w:firstLine="560"/>
        <w:rPr>
          <w:rFonts w:hAnsi="宋体"/>
          <w:color w:val="auto"/>
          <w:szCs w:val="24"/>
        </w:rPr>
      </w:pPr>
      <w:r>
        <w:rPr>
          <w:rFonts w:hint="eastAsia" w:hAnsi="宋体"/>
          <w:color w:val="auto"/>
          <w:szCs w:val="24"/>
        </w:rPr>
        <w:t>鼓励市县政府出台消费帮扶政策支持成品油流通企业到乡镇农村建设加油站</w:t>
      </w:r>
      <w:r>
        <w:rPr>
          <w:rFonts w:hint="eastAsia"/>
          <w:color w:val="auto"/>
        </w:rPr>
        <w:t>。发挥海南自由贸易港建设和乡村振兴的政策优势，统筹相关财税优惠政策支持农村偏远地区加油站（含综合能源补给站）基础设施建设。</w:t>
      </w:r>
    </w:p>
    <w:p>
      <w:pPr>
        <w:pStyle w:val="3"/>
        <w:spacing w:before="190" w:after="190"/>
        <w:ind w:firstLine="602"/>
        <w:rPr>
          <w:color w:val="auto"/>
        </w:rPr>
      </w:pPr>
      <w:bookmarkStart w:id="91" w:name="_Toc89267458"/>
      <w:r>
        <w:rPr>
          <w:color w:val="auto"/>
        </w:rPr>
        <w:t xml:space="preserve">6.7 </w:t>
      </w:r>
      <w:r>
        <w:rPr>
          <w:rFonts w:hint="eastAsia"/>
          <w:color w:val="auto"/>
        </w:rPr>
        <w:t>建立安全应急保障制度</w:t>
      </w:r>
      <w:bookmarkEnd w:id="91"/>
    </w:p>
    <w:p>
      <w:pPr>
        <w:spacing w:line="540" w:lineRule="exact"/>
        <w:ind w:firstLine="560"/>
        <w:rPr>
          <w:color w:val="auto"/>
        </w:rPr>
      </w:pPr>
      <w:r>
        <w:rPr>
          <w:rFonts w:hint="eastAsia"/>
          <w:color w:val="auto"/>
        </w:rPr>
        <w:t>为提高应对突发事件自然灾害的能力，保障经济发展和消费者生产生活用油供应，明确如下成品油市场安全保障措施：</w:t>
      </w:r>
    </w:p>
    <w:p>
      <w:pPr>
        <w:spacing w:line="540" w:lineRule="exact"/>
        <w:ind w:firstLine="560"/>
        <w:rPr>
          <w:color w:val="auto"/>
        </w:rPr>
      </w:pPr>
      <w:r>
        <w:rPr>
          <w:color w:val="auto"/>
        </w:rPr>
        <w:t>6</w:t>
      </w:r>
      <w:r>
        <w:rPr>
          <w:rFonts w:hint="eastAsia"/>
          <w:color w:val="auto"/>
        </w:rPr>
        <w:t>.</w:t>
      </w:r>
      <w:r>
        <w:rPr>
          <w:color w:val="auto"/>
        </w:rPr>
        <w:t>7</w:t>
      </w:r>
      <w:r>
        <w:rPr>
          <w:rFonts w:hint="eastAsia"/>
          <w:color w:val="auto"/>
        </w:rPr>
        <w:t>.1 加油站（船）和综合能源补给站应按要求配备应急发电设备和视频监控、防雷、防静电等应急保障安全消防设备，并定期维护保养和组织培训演练，确保发生突发事件和险情时，能够及时处置恢复正常运营。</w:t>
      </w:r>
    </w:p>
    <w:p>
      <w:pPr>
        <w:spacing w:line="540" w:lineRule="exact"/>
        <w:ind w:firstLine="560"/>
        <w:rPr>
          <w:color w:val="auto"/>
        </w:rPr>
      </w:pPr>
      <w:r>
        <w:rPr>
          <w:color w:val="auto"/>
        </w:rPr>
        <w:t>6</w:t>
      </w:r>
      <w:r>
        <w:rPr>
          <w:rFonts w:hint="eastAsia"/>
          <w:color w:val="auto"/>
        </w:rPr>
        <w:t>.</w:t>
      </w:r>
      <w:r>
        <w:rPr>
          <w:color w:val="auto"/>
        </w:rPr>
        <w:t>7</w:t>
      </w:r>
      <w:r>
        <w:rPr>
          <w:rFonts w:hint="eastAsia"/>
          <w:color w:val="auto"/>
        </w:rPr>
        <w:t>.2省内成品油批发零售经营企业要制订完善成品油市场应急供应保障预案，提高应对成品油市场突发异常事件的能力。大型成品油批发零售经营企业平常保持能满足全省10天以上应急成品油商业（战备）储备；其它省内成品油批发零售经营企业应根据企业实际情况确保维持7天以上正常销售量的成品油商业（战备）储备。</w:t>
      </w:r>
    </w:p>
    <w:p>
      <w:pPr>
        <w:spacing w:line="540" w:lineRule="exact"/>
        <w:ind w:firstLine="560"/>
        <w:rPr>
          <w:color w:val="auto"/>
        </w:rPr>
      </w:pPr>
      <w:r>
        <w:rPr>
          <w:color w:val="auto"/>
        </w:rPr>
        <w:t xml:space="preserve">6.7.3 </w:t>
      </w:r>
      <w:r>
        <w:rPr>
          <w:rFonts w:hint="eastAsia"/>
          <w:color w:val="auto"/>
        </w:rPr>
        <w:t>加油、加气设施、新能源充换电设施经营企业应制定完善的应急供应保障预案，确保在发生突发异常事件时，能够保证安全并及时恢复供应能力。</w:t>
      </w:r>
    </w:p>
    <w:p>
      <w:pPr>
        <w:spacing w:line="540" w:lineRule="exact"/>
        <w:ind w:firstLine="560"/>
        <w:rPr>
          <w:color w:val="auto"/>
        </w:rPr>
      </w:pPr>
      <w:r>
        <w:rPr>
          <w:color w:val="auto"/>
        </w:rPr>
        <w:t>6</w:t>
      </w:r>
      <w:r>
        <w:rPr>
          <w:rFonts w:hint="eastAsia"/>
          <w:color w:val="auto"/>
        </w:rPr>
        <w:t>.</w:t>
      </w:r>
      <w:r>
        <w:rPr>
          <w:color w:val="auto"/>
        </w:rPr>
        <w:t>7</w:t>
      </w:r>
      <w:r>
        <w:rPr>
          <w:rFonts w:hint="eastAsia"/>
          <w:color w:val="auto"/>
        </w:rPr>
        <w:t>.</w:t>
      </w:r>
      <w:r>
        <w:rPr>
          <w:color w:val="auto"/>
        </w:rPr>
        <w:t>4</w:t>
      </w:r>
      <w:r>
        <w:rPr>
          <w:rFonts w:hint="eastAsia"/>
          <w:color w:val="auto"/>
        </w:rPr>
        <w:t xml:space="preserve"> 遇到重大自然灾害和国家重大战略（战备）任务，各成品油、清洁能源经营企业应优先保障军车、消防车、救护车、供电抢修车、应急指挥车、抢险救援车、战略保障车、应急保障车等特种车辆优先加油加气充电。</w:t>
      </w:r>
    </w:p>
    <w:p>
      <w:pPr>
        <w:pStyle w:val="2"/>
        <w:numPr>
          <w:ilvl w:val="0"/>
          <w:numId w:val="1"/>
        </w:numPr>
        <w:rPr>
          <w:color w:val="auto"/>
        </w:rPr>
      </w:pPr>
      <w:bookmarkStart w:id="92" w:name="_Toc89267459"/>
      <w:r>
        <w:rPr>
          <w:rFonts w:hint="eastAsia"/>
          <w:color w:val="auto"/>
        </w:rPr>
        <w:t>附则</w:t>
      </w:r>
      <w:bookmarkEnd w:id="92"/>
    </w:p>
    <w:p>
      <w:pPr>
        <w:ind w:firstLine="560"/>
        <w:rPr>
          <w:color w:val="auto"/>
        </w:rPr>
      </w:pPr>
      <w:r>
        <w:rPr>
          <w:rFonts w:hint="eastAsia"/>
          <w:color w:val="auto"/>
        </w:rPr>
        <w:t>7</w:t>
      </w:r>
      <w:r>
        <w:rPr>
          <w:color w:val="auto"/>
        </w:rPr>
        <w:t xml:space="preserve">.1 </w:t>
      </w:r>
      <w:r>
        <w:rPr>
          <w:rFonts w:hint="eastAsia"/>
          <w:color w:val="auto"/>
        </w:rPr>
        <w:t>本规划经批准后，须严格执行，任何单位和个人都不得擅自修改、调整规划内容。</w:t>
      </w:r>
    </w:p>
    <w:p>
      <w:pPr>
        <w:ind w:firstLine="560"/>
        <w:rPr>
          <w:color w:val="auto"/>
        </w:rPr>
      </w:pPr>
      <w:r>
        <w:rPr>
          <w:rFonts w:hint="eastAsia"/>
          <w:color w:val="auto"/>
        </w:rPr>
        <w:t>7</w:t>
      </w:r>
      <w:r>
        <w:rPr>
          <w:color w:val="auto"/>
        </w:rPr>
        <w:t xml:space="preserve">.2 </w:t>
      </w:r>
      <w:r>
        <w:rPr>
          <w:rFonts w:hint="eastAsia"/>
          <w:color w:val="auto"/>
        </w:rPr>
        <w:t>名词解释</w:t>
      </w:r>
    </w:p>
    <w:p>
      <w:pPr>
        <w:ind w:firstLine="560"/>
        <w:rPr>
          <w:color w:val="auto"/>
        </w:rPr>
      </w:pPr>
      <w:r>
        <w:rPr>
          <w:rFonts w:hint="eastAsia"/>
          <w:color w:val="auto"/>
        </w:rPr>
        <w:t>7</w:t>
      </w:r>
      <w:r>
        <w:rPr>
          <w:color w:val="auto"/>
        </w:rPr>
        <w:t>.2.1</w:t>
      </w:r>
      <w:r>
        <w:rPr>
          <w:rFonts w:hint="eastAsia"/>
          <w:color w:val="auto"/>
        </w:rPr>
        <w:t>本规划所称的加油站是指具有储油设施，使用加油机为机动车加注汽油、柴油等车用燃油并可提供其他便利性服务的场所。</w:t>
      </w:r>
    </w:p>
    <w:p>
      <w:pPr>
        <w:ind w:firstLine="560"/>
        <w:rPr>
          <w:color w:val="auto"/>
        </w:rPr>
      </w:pPr>
      <w:r>
        <w:rPr>
          <w:rFonts w:hint="eastAsia"/>
          <w:color w:val="auto"/>
        </w:rPr>
        <w:t>7</w:t>
      </w:r>
      <w:r>
        <w:rPr>
          <w:color w:val="auto"/>
        </w:rPr>
        <w:t xml:space="preserve">.2.2 </w:t>
      </w:r>
      <w:r>
        <w:rPr>
          <w:rFonts w:hint="eastAsia"/>
          <w:color w:val="auto"/>
        </w:rPr>
        <w:t>本规划所称的加油船是指固定于某一水域，领取了商务主管部门的《成品油零售经营批准证书》，具有收发、储存油品功能，通过加油机（或流量计）以零售形式向运输船舶、渔业船舶、工程船舶和其他船舶供应油品的加油船。按动力形式共分为固定式加油船和移动式加油船两种。</w:t>
      </w:r>
    </w:p>
    <w:p>
      <w:pPr>
        <w:ind w:firstLine="560"/>
        <w:rPr>
          <w:color w:val="auto"/>
        </w:rPr>
      </w:pPr>
      <w:r>
        <w:rPr>
          <w:rFonts w:hint="eastAsia"/>
          <w:color w:val="auto"/>
        </w:rPr>
        <w:t>7</w:t>
      </w:r>
      <w:r>
        <w:rPr>
          <w:color w:val="auto"/>
        </w:rPr>
        <w:t>.2.3</w:t>
      </w:r>
      <w:r>
        <w:rPr>
          <w:rFonts w:hint="eastAsia"/>
          <w:color w:val="auto"/>
        </w:rPr>
        <w:t>本规划所称的加油加气合建站是指具有储油（气）设施，既能为机动车加注车用燃油，又能加注车用燃气，也可提供其他便利性服务的场所。</w:t>
      </w:r>
    </w:p>
    <w:p>
      <w:pPr>
        <w:ind w:firstLine="560"/>
        <w:rPr>
          <w:color w:val="auto"/>
        </w:rPr>
      </w:pPr>
      <w:r>
        <w:rPr>
          <w:rFonts w:hint="eastAsia"/>
          <w:color w:val="auto"/>
        </w:rPr>
        <w:t>7</w:t>
      </w:r>
      <w:r>
        <w:rPr>
          <w:color w:val="auto"/>
        </w:rPr>
        <w:t xml:space="preserve">.2.4 </w:t>
      </w:r>
      <w:r>
        <w:rPr>
          <w:rFonts w:hint="eastAsia"/>
          <w:color w:val="auto"/>
        </w:rPr>
        <w:t>本规划所称的加油充电合建站是指具有储油、充换电设施，既能为机动车加注车用燃油，又能为电动汽车充换电，也可提供其他便利性服务的场所。</w:t>
      </w:r>
    </w:p>
    <w:p>
      <w:pPr>
        <w:ind w:firstLine="560"/>
        <w:rPr>
          <w:color w:val="auto"/>
        </w:rPr>
      </w:pPr>
      <w:r>
        <w:rPr>
          <w:color w:val="auto"/>
        </w:rPr>
        <w:t xml:space="preserve">7.2.5 </w:t>
      </w:r>
      <w:r>
        <w:rPr>
          <w:rFonts w:hint="eastAsia"/>
          <w:color w:val="auto"/>
        </w:rPr>
        <w:t>本规划所称的综合能源补给站是指具有储油设施和储气、储氢、充换电等2种以上设施，既能为机动车加注车用燃油，又能加注车用燃气或氢燃料或为电动汽车充换电等，也可提供其他便利性服务的场所。</w:t>
      </w:r>
    </w:p>
    <w:p>
      <w:pPr>
        <w:ind w:firstLine="560"/>
        <w:rPr>
          <w:color w:val="auto"/>
        </w:rPr>
      </w:pPr>
      <w:r>
        <w:rPr>
          <w:rFonts w:hint="eastAsia"/>
          <w:color w:val="auto"/>
        </w:rPr>
        <w:t>7</w:t>
      </w:r>
      <w:r>
        <w:rPr>
          <w:color w:val="auto"/>
        </w:rPr>
        <w:t xml:space="preserve">.2.6 </w:t>
      </w:r>
      <w:r>
        <w:rPr>
          <w:rFonts w:hint="eastAsia"/>
          <w:color w:val="auto"/>
        </w:rPr>
        <w:t>本规划所称的橇装式加油装置是指将地面防火防爆储油罐、加油机、自动灭火装置等设备整体装配于一个橇体的地面加油装置。</w:t>
      </w:r>
    </w:p>
    <w:p>
      <w:pPr>
        <w:ind w:firstLine="560"/>
        <w:rPr>
          <w:color w:val="auto"/>
        </w:rPr>
      </w:pPr>
      <w:r>
        <w:rPr>
          <w:rFonts w:hint="eastAsia"/>
          <w:color w:val="auto"/>
        </w:rPr>
        <w:t>7</w:t>
      </w:r>
      <w:r>
        <w:rPr>
          <w:color w:val="auto"/>
        </w:rPr>
        <w:t xml:space="preserve">.3 </w:t>
      </w:r>
      <w:r>
        <w:rPr>
          <w:rFonts w:hint="eastAsia"/>
          <w:color w:val="auto"/>
        </w:rPr>
        <w:t>本规划成果由规划文本和规划实施图两部分组成。规划文本和规划实施图具有同等法律效力，必须同时执行。规划新增加油站（含综合能源补给站）布点位置以规划文本中《“十四五”规划新增加油站（含综合能源补给站）一览表》的文字描述为准。</w:t>
      </w:r>
    </w:p>
    <w:p>
      <w:pPr>
        <w:ind w:firstLine="560"/>
        <w:rPr>
          <w:color w:val="auto"/>
        </w:rPr>
      </w:pPr>
      <w:r>
        <w:rPr>
          <w:rFonts w:hint="eastAsia"/>
          <w:color w:val="auto"/>
        </w:rPr>
        <w:t>7</w:t>
      </w:r>
      <w:r>
        <w:rPr>
          <w:color w:val="auto"/>
        </w:rPr>
        <w:t xml:space="preserve">.4 </w:t>
      </w:r>
      <w:r>
        <w:rPr>
          <w:rFonts w:hint="eastAsia"/>
          <w:color w:val="auto"/>
        </w:rPr>
        <w:t>本规划引用的规范标准如有更改，按照新标准执行。</w:t>
      </w:r>
    </w:p>
    <w:p>
      <w:pPr>
        <w:ind w:firstLine="560"/>
        <w:rPr>
          <w:color w:val="auto"/>
        </w:rPr>
      </w:pPr>
      <w:r>
        <w:rPr>
          <w:rFonts w:hint="eastAsia"/>
          <w:color w:val="auto"/>
        </w:rPr>
        <w:t>7</w:t>
      </w:r>
      <w:r>
        <w:rPr>
          <w:color w:val="auto"/>
        </w:rPr>
        <w:t xml:space="preserve">.5 </w:t>
      </w:r>
      <w:r>
        <w:rPr>
          <w:rFonts w:hint="eastAsia"/>
          <w:color w:val="auto"/>
        </w:rPr>
        <w:t>本规划由海南省商务厅负责管理和解释。</w:t>
      </w:r>
    </w:p>
    <w:p>
      <w:pPr>
        <w:ind w:firstLine="560"/>
        <w:rPr>
          <w:color w:val="auto"/>
        </w:rPr>
        <w:sectPr>
          <w:headerReference r:id="rId9" w:type="default"/>
          <w:footerReference r:id="rId10" w:type="default"/>
          <w:pgSz w:w="11906" w:h="16838"/>
          <w:pgMar w:top="1440" w:right="1474" w:bottom="1440" w:left="1588" w:header="851" w:footer="992" w:gutter="0"/>
          <w:pgNumType w:start="1"/>
          <w:cols w:space="720" w:num="1"/>
          <w:docGrid w:type="lines" w:linePitch="381" w:charSpace="0"/>
        </w:sectPr>
      </w:pPr>
    </w:p>
    <w:p>
      <w:pPr>
        <w:pStyle w:val="3"/>
        <w:spacing w:before="190" w:after="190"/>
        <w:ind w:firstLine="602"/>
        <w:rPr>
          <w:color w:val="auto"/>
        </w:rPr>
      </w:pPr>
      <w:bookmarkStart w:id="93" w:name="_Toc89267460"/>
      <w:r>
        <w:rPr>
          <w:rFonts w:hint="eastAsia"/>
          <w:color w:val="auto"/>
        </w:rPr>
        <w:t>附表1：现有加油站（含综合能源补给站）一览表</w:t>
      </w:r>
      <w:bookmarkEnd w:id="93"/>
    </w:p>
    <w:tbl>
      <w:tblPr>
        <w:tblStyle w:val="14"/>
        <w:tblW w:w="99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7"/>
        <w:gridCol w:w="423"/>
        <w:gridCol w:w="921"/>
        <w:gridCol w:w="3514"/>
        <w:gridCol w:w="2106"/>
        <w:gridCol w:w="629"/>
        <w:gridCol w:w="703"/>
        <w:gridCol w:w="496"/>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6"/>
                <w:szCs w:val="16"/>
              </w:rPr>
            </w:pPr>
            <w:r>
              <w:rPr>
                <w:rFonts w:hint="eastAsia" w:ascii="微软雅黑" w:hAnsi="微软雅黑" w:eastAsia="微软雅黑"/>
                <w:color w:val="auto"/>
                <w:sz w:val="16"/>
                <w:szCs w:val="16"/>
              </w:rPr>
              <w:t>序号</w:t>
            </w:r>
          </w:p>
        </w:tc>
        <w:tc>
          <w:tcPr>
            <w:tcW w:w="423" w:type="dxa"/>
            <w:vAlign w:val="center"/>
          </w:tcPr>
          <w:p>
            <w:pPr>
              <w:spacing w:line="200" w:lineRule="exact"/>
              <w:ind w:firstLine="0" w:firstLineChars="0"/>
              <w:jc w:val="center"/>
              <w:rPr>
                <w:rFonts w:ascii="微软雅黑" w:hAnsi="微软雅黑" w:eastAsia="微软雅黑"/>
                <w:color w:val="auto"/>
                <w:sz w:val="16"/>
                <w:szCs w:val="16"/>
              </w:rPr>
            </w:pPr>
            <w:r>
              <w:rPr>
                <w:rFonts w:hint="eastAsia" w:ascii="微软雅黑" w:hAnsi="微软雅黑" w:eastAsia="微软雅黑"/>
                <w:color w:val="auto"/>
                <w:sz w:val="16"/>
                <w:szCs w:val="16"/>
              </w:rPr>
              <w:t>规划</w:t>
            </w:r>
          </w:p>
          <w:p>
            <w:pPr>
              <w:spacing w:line="200" w:lineRule="exact"/>
              <w:ind w:firstLine="0" w:firstLineChars="0"/>
              <w:jc w:val="center"/>
              <w:rPr>
                <w:rFonts w:ascii="微软雅黑" w:hAnsi="微软雅黑" w:eastAsia="微软雅黑"/>
                <w:color w:val="auto"/>
                <w:sz w:val="16"/>
                <w:szCs w:val="16"/>
              </w:rPr>
            </w:pPr>
            <w:r>
              <w:rPr>
                <w:rFonts w:hint="eastAsia" w:ascii="微软雅黑" w:hAnsi="微软雅黑" w:eastAsia="微软雅黑"/>
                <w:color w:val="auto"/>
                <w:sz w:val="16"/>
                <w:szCs w:val="16"/>
              </w:rPr>
              <w:t>编号</w:t>
            </w:r>
          </w:p>
        </w:tc>
        <w:tc>
          <w:tcPr>
            <w:tcW w:w="921" w:type="dxa"/>
            <w:vAlign w:val="center"/>
          </w:tcPr>
          <w:p>
            <w:pPr>
              <w:spacing w:line="200" w:lineRule="exact"/>
              <w:ind w:firstLine="0" w:firstLineChars="0"/>
              <w:jc w:val="center"/>
              <w:rPr>
                <w:rFonts w:ascii="微软雅黑" w:hAnsi="微软雅黑" w:eastAsia="微软雅黑"/>
                <w:color w:val="auto"/>
                <w:sz w:val="16"/>
                <w:szCs w:val="16"/>
              </w:rPr>
            </w:pPr>
            <w:r>
              <w:rPr>
                <w:rFonts w:hint="eastAsia" w:ascii="微软雅黑" w:hAnsi="微软雅黑" w:eastAsia="微软雅黑"/>
                <w:color w:val="auto"/>
                <w:sz w:val="16"/>
                <w:szCs w:val="16"/>
              </w:rPr>
              <w:t>证书</w:t>
            </w:r>
            <w:r>
              <w:rPr>
                <w:rFonts w:hint="eastAsia" w:ascii="微软雅黑" w:hAnsi="微软雅黑" w:eastAsia="微软雅黑"/>
                <w:color w:val="auto"/>
                <w:sz w:val="16"/>
                <w:szCs w:val="16"/>
              </w:rPr>
              <w:br w:type="textWrapping"/>
            </w:r>
            <w:r>
              <w:rPr>
                <w:rFonts w:hint="eastAsia" w:ascii="微软雅黑" w:hAnsi="微软雅黑" w:eastAsia="微软雅黑"/>
                <w:color w:val="auto"/>
                <w:sz w:val="16"/>
                <w:szCs w:val="16"/>
              </w:rPr>
              <w:t>编号</w:t>
            </w:r>
          </w:p>
        </w:tc>
        <w:tc>
          <w:tcPr>
            <w:tcW w:w="3514" w:type="dxa"/>
            <w:vAlign w:val="center"/>
          </w:tcPr>
          <w:p>
            <w:pPr>
              <w:spacing w:line="200" w:lineRule="exact"/>
              <w:ind w:firstLine="0" w:firstLineChars="0"/>
              <w:jc w:val="center"/>
              <w:rPr>
                <w:rFonts w:ascii="微软雅黑" w:hAnsi="微软雅黑" w:eastAsia="微软雅黑"/>
                <w:color w:val="auto"/>
                <w:sz w:val="16"/>
                <w:szCs w:val="16"/>
              </w:rPr>
            </w:pPr>
            <w:r>
              <w:rPr>
                <w:rFonts w:hint="eastAsia" w:ascii="微软雅黑" w:hAnsi="微软雅黑" w:eastAsia="微软雅黑"/>
                <w:color w:val="auto"/>
                <w:sz w:val="16"/>
                <w:szCs w:val="16"/>
              </w:rPr>
              <w:t>加油站名称</w:t>
            </w:r>
          </w:p>
        </w:tc>
        <w:tc>
          <w:tcPr>
            <w:tcW w:w="2106" w:type="dxa"/>
            <w:vAlign w:val="center"/>
          </w:tcPr>
          <w:p>
            <w:pPr>
              <w:spacing w:line="200" w:lineRule="exact"/>
              <w:ind w:firstLine="0" w:firstLineChars="0"/>
              <w:jc w:val="center"/>
              <w:rPr>
                <w:rFonts w:ascii="微软雅黑" w:hAnsi="微软雅黑" w:eastAsia="微软雅黑"/>
                <w:color w:val="auto"/>
                <w:sz w:val="16"/>
                <w:szCs w:val="16"/>
              </w:rPr>
            </w:pPr>
            <w:r>
              <w:rPr>
                <w:rFonts w:hint="eastAsia" w:ascii="微软雅黑" w:hAnsi="微软雅黑" w:eastAsia="微软雅黑"/>
                <w:color w:val="auto"/>
                <w:sz w:val="16"/>
                <w:szCs w:val="16"/>
              </w:rPr>
              <w:t>加油站地址</w:t>
            </w:r>
          </w:p>
        </w:tc>
        <w:tc>
          <w:tcPr>
            <w:tcW w:w="629" w:type="dxa"/>
            <w:vAlign w:val="center"/>
          </w:tcPr>
          <w:p>
            <w:pPr>
              <w:spacing w:line="200" w:lineRule="exact"/>
              <w:ind w:firstLine="0" w:firstLineChars="0"/>
              <w:jc w:val="center"/>
              <w:rPr>
                <w:rFonts w:ascii="微软雅黑" w:hAnsi="微软雅黑" w:eastAsia="微软雅黑"/>
                <w:color w:val="auto"/>
                <w:sz w:val="16"/>
                <w:szCs w:val="16"/>
              </w:rPr>
            </w:pPr>
            <w:r>
              <w:rPr>
                <w:rFonts w:hint="eastAsia" w:ascii="微软雅黑" w:hAnsi="微软雅黑" w:eastAsia="微软雅黑"/>
                <w:color w:val="auto"/>
                <w:sz w:val="16"/>
                <w:szCs w:val="16"/>
              </w:rPr>
              <w:t>经营油品种类</w:t>
            </w:r>
          </w:p>
        </w:tc>
        <w:tc>
          <w:tcPr>
            <w:tcW w:w="703" w:type="dxa"/>
            <w:vAlign w:val="center"/>
          </w:tcPr>
          <w:p>
            <w:pPr>
              <w:spacing w:line="200" w:lineRule="exact"/>
              <w:ind w:firstLine="0" w:firstLineChars="0"/>
              <w:jc w:val="center"/>
              <w:rPr>
                <w:rFonts w:ascii="微软雅黑" w:hAnsi="微软雅黑" w:eastAsia="微软雅黑"/>
                <w:color w:val="auto"/>
                <w:sz w:val="16"/>
                <w:szCs w:val="16"/>
              </w:rPr>
            </w:pPr>
            <w:r>
              <w:rPr>
                <w:rFonts w:hint="eastAsia" w:ascii="微软雅黑" w:hAnsi="微软雅黑" w:eastAsia="微软雅黑"/>
                <w:color w:val="auto"/>
                <w:sz w:val="16"/>
                <w:szCs w:val="16"/>
              </w:rPr>
              <w:t>分类</w:t>
            </w:r>
          </w:p>
        </w:tc>
        <w:tc>
          <w:tcPr>
            <w:tcW w:w="496" w:type="dxa"/>
            <w:vAlign w:val="center"/>
          </w:tcPr>
          <w:p>
            <w:pPr>
              <w:spacing w:line="200" w:lineRule="exact"/>
              <w:ind w:firstLine="0" w:firstLineChars="0"/>
              <w:jc w:val="center"/>
              <w:rPr>
                <w:rFonts w:ascii="微软雅黑" w:hAnsi="微软雅黑" w:eastAsia="微软雅黑"/>
                <w:color w:val="auto"/>
                <w:sz w:val="16"/>
                <w:szCs w:val="16"/>
              </w:rPr>
            </w:pPr>
            <w:r>
              <w:rPr>
                <w:rFonts w:hint="eastAsia" w:ascii="微软雅黑" w:hAnsi="微软雅黑" w:eastAsia="微软雅黑"/>
                <w:color w:val="auto"/>
                <w:sz w:val="16"/>
                <w:szCs w:val="16"/>
              </w:rPr>
              <w:t>分级</w:t>
            </w:r>
          </w:p>
        </w:tc>
        <w:tc>
          <w:tcPr>
            <w:tcW w:w="680" w:type="dxa"/>
            <w:vAlign w:val="center"/>
          </w:tcPr>
          <w:p>
            <w:pPr>
              <w:spacing w:line="200" w:lineRule="exact"/>
              <w:ind w:firstLine="0" w:firstLineChars="0"/>
              <w:jc w:val="center"/>
              <w:rPr>
                <w:rFonts w:ascii="微软雅黑" w:hAnsi="微软雅黑" w:eastAsia="微软雅黑"/>
                <w:color w:val="auto"/>
                <w:sz w:val="16"/>
                <w:szCs w:val="16"/>
              </w:rPr>
            </w:pPr>
            <w:r>
              <w:rPr>
                <w:rFonts w:hint="eastAsia" w:ascii="微软雅黑" w:hAnsi="微软雅黑" w:eastAsia="微软雅黑"/>
                <w:color w:val="auto"/>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9929" w:type="dxa"/>
            <w:gridSpan w:val="9"/>
            <w:vAlign w:val="center"/>
          </w:tcPr>
          <w:p>
            <w:pPr>
              <w:spacing w:line="200" w:lineRule="exact"/>
              <w:ind w:firstLine="0" w:firstLineChars="0"/>
              <w:jc w:val="center"/>
              <w:rPr>
                <w:rFonts w:ascii="微软雅黑" w:hAnsi="微软雅黑" w:eastAsia="微软雅黑"/>
                <w:b/>
                <w:bCs/>
                <w:color w:val="auto"/>
                <w:sz w:val="16"/>
                <w:szCs w:val="16"/>
              </w:rPr>
            </w:pPr>
            <w:r>
              <w:rPr>
                <w:rFonts w:hint="eastAsia" w:ascii="微软雅黑" w:hAnsi="微软雅黑" w:eastAsia="微软雅黑"/>
                <w:b/>
                <w:bCs/>
                <w:color w:val="auto"/>
                <w:sz w:val="15"/>
                <w:szCs w:val="15"/>
              </w:rPr>
              <w:t>全省5</w:t>
            </w:r>
            <w:r>
              <w:rPr>
                <w:rFonts w:ascii="微软雅黑" w:hAnsi="微软雅黑" w:eastAsia="微软雅黑"/>
                <w:b/>
                <w:bCs/>
                <w:color w:val="auto"/>
                <w:sz w:val="15"/>
                <w:szCs w:val="15"/>
              </w:rPr>
              <w:t>90</w:t>
            </w:r>
            <w:r>
              <w:rPr>
                <w:rFonts w:hint="eastAsia" w:ascii="微软雅黑" w:hAnsi="微软雅黑" w:eastAsia="微软雅黑"/>
                <w:b/>
                <w:bCs/>
                <w:color w:val="auto"/>
                <w:sz w:val="15"/>
                <w:szCs w:val="15"/>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9929" w:type="dxa"/>
            <w:gridSpan w:val="9"/>
            <w:vAlign w:val="center"/>
          </w:tcPr>
          <w:p>
            <w:pPr>
              <w:widowControl/>
              <w:spacing w:line="200" w:lineRule="exact"/>
              <w:ind w:firstLine="0" w:firstLineChars="0"/>
              <w:jc w:val="center"/>
              <w:rPr>
                <w:rFonts w:ascii="微软雅黑" w:hAnsi="微软雅黑" w:eastAsia="微软雅黑"/>
                <w:b/>
                <w:bCs/>
                <w:color w:val="auto"/>
                <w:sz w:val="15"/>
                <w:szCs w:val="15"/>
              </w:rPr>
            </w:pPr>
            <w:r>
              <w:rPr>
                <w:rFonts w:hint="eastAsia" w:ascii="微软雅黑" w:hAnsi="微软雅黑" w:eastAsia="微软雅黑"/>
                <w:b/>
                <w:bCs/>
                <w:color w:val="auto"/>
                <w:sz w:val="15"/>
                <w:szCs w:val="15"/>
              </w:rPr>
              <w:t>海口市（11</w:t>
            </w:r>
            <w:r>
              <w:rPr>
                <w:rFonts w:ascii="微软雅黑" w:hAnsi="微软雅黑" w:eastAsia="微软雅黑"/>
                <w:b/>
                <w:bCs/>
                <w:color w:val="auto"/>
                <w:sz w:val="15"/>
                <w:szCs w:val="15"/>
              </w:rPr>
              <w:t>4</w:t>
            </w:r>
            <w:r>
              <w:rPr>
                <w:rFonts w:hint="eastAsia" w:ascii="微软雅黑" w:hAnsi="微软雅黑" w:eastAsia="微软雅黑"/>
                <w:b/>
                <w:bCs/>
                <w:color w:val="auto"/>
                <w:sz w:val="15"/>
                <w:szCs w:val="15"/>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HNHK0001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中国石化销售有限公司海南海口西秀加油站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海盛路</w:t>
            </w:r>
            <w:r>
              <w:rPr>
                <w:rFonts w:ascii="微软雅黑" w:hAnsi="微软雅黑" w:eastAsia="微软雅黑" w:cs="Times New Roman"/>
                <w:color w:val="auto"/>
                <w:sz w:val="15"/>
                <w:szCs w:val="15"/>
              </w:rPr>
              <w:t>18</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HNHK0002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中国石化销售有限公司海南海口港口加油站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海南省海口市秀英区海港路</w:t>
            </w:r>
            <w:r>
              <w:rPr>
                <w:rFonts w:ascii="微软雅黑" w:hAnsi="微软雅黑" w:eastAsia="微软雅黑" w:cs="Times New Roman"/>
                <w:color w:val="auto"/>
                <w:sz w:val="15"/>
                <w:szCs w:val="15"/>
              </w:rPr>
              <w:t>10</w:t>
            </w:r>
            <w:r>
              <w:rPr>
                <w:rFonts w:hint="eastAsia" w:ascii="微软雅黑" w:hAnsi="微软雅黑" w:eastAsia="微软雅黑"/>
                <w:color w:val="auto"/>
                <w:sz w:val="15"/>
                <w:szCs w:val="15"/>
              </w:rPr>
              <w:t>号</w:t>
            </w:r>
            <w:r>
              <w:rPr>
                <w:rFonts w:ascii="微软雅黑" w:hAnsi="微软雅黑" w:eastAsia="微软雅黑" w:cs="Times New Roman"/>
                <w:color w:val="auto"/>
                <w:sz w:val="15"/>
                <w:szCs w:val="15"/>
              </w:rPr>
              <w:t>(</w:t>
            </w:r>
            <w:r>
              <w:rPr>
                <w:rFonts w:hint="eastAsia" w:ascii="微软雅黑" w:hAnsi="微软雅黑" w:eastAsia="微软雅黑"/>
                <w:color w:val="auto"/>
                <w:sz w:val="15"/>
                <w:szCs w:val="15"/>
              </w:rPr>
              <w:t>旺佳隆超市</w:t>
            </w:r>
            <w:r>
              <w:rPr>
                <w:rFonts w:ascii="微软雅黑" w:hAnsi="微软雅黑" w:eastAsia="微软雅黑" w:cs="Times New Roman"/>
                <w:color w:val="auto"/>
                <w:sz w:val="15"/>
                <w:szCs w:val="15"/>
              </w:rPr>
              <w:t>)</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HNHK0003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中国石化销售有限公司海南海口书场加油站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秀英大道</w:t>
            </w:r>
            <w:r>
              <w:rPr>
                <w:rFonts w:ascii="微软雅黑" w:hAnsi="微软雅黑" w:eastAsia="微软雅黑" w:cs="Times New Roman"/>
                <w:color w:val="auto"/>
                <w:sz w:val="15"/>
                <w:szCs w:val="15"/>
              </w:rPr>
              <w:t>9</w:t>
            </w:r>
            <w:r>
              <w:rPr>
                <w:rFonts w:hint="eastAsia" w:ascii="微软雅黑" w:hAnsi="微软雅黑" w:eastAsia="微软雅黑"/>
                <w:color w:val="auto"/>
                <w:sz w:val="15"/>
                <w:szCs w:val="15"/>
              </w:rPr>
              <w:t>号</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HNHK0004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中国石化销售有限公司海南海口秀英加油站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海口市龙华区海秀中路</w:t>
            </w:r>
            <w:r>
              <w:rPr>
                <w:rFonts w:ascii="微软雅黑" w:hAnsi="微软雅黑" w:eastAsia="微软雅黑" w:cs="Times New Roman"/>
                <w:color w:val="auto"/>
                <w:sz w:val="15"/>
                <w:szCs w:val="15"/>
              </w:rPr>
              <w:t>107-111</w:t>
            </w:r>
            <w:r>
              <w:rPr>
                <w:rFonts w:hint="eastAsia" w:ascii="微软雅黑" w:hAnsi="微软雅黑" w:eastAsia="微软雅黑"/>
                <w:color w:val="auto"/>
                <w:sz w:val="15"/>
                <w:szCs w:val="15"/>
              </w:rPr>
              <w:t>号</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HNHK0005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中国石油天然气股份有限公司海南海口海港加油站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秀英区滨海大道与港集路交汇处东北侧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HNHK0006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中国石化销售有限公司海南海口腾飞加油站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海南省海口市秀英区海榆中线</w:t>
            </w:r>
            <w:r>
              <w:rPr>
                <w:rFonts w:ascii="微软雅黑" w:hAnsi="微软雅黑" w:eastAsia="微软雅黑" w:cs="Times New Roman"/>
                <w:color w:val="auto"/>
                <w:sz w:val="15"/>
                <w:szCs w:val="15"/>
              </w:rPr>
              <w:t>1</w:t>
            </w:r>
            <w:r>
              <w:rPr>
                <w:rFonts w:hint="eastAsia" w:ascii="微软雅黑" w:hAnsi="微软雅黑" w:eastAsia="微软雅黑"/>
                <w:color w:val="auto"/>
                <w:sz w:val="15"/>
                <w:szCs w:val="15"/>
              </w:rPr>
              <w:t>号</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HNHK0007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中国石油天然气股份有限公司海南海口琼州加油站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美兰区琼山大道美兰区人民法院对面</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8</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HNHK0008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中国石油天然气股份有限公司海南海口保税区加油站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龙华区秀海大道与丘浚路交汇处北侧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9</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9</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HNHK0009</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中国石化销售有限公司海南海口工业大道加油站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南海大道与秀海大道交汇处东北侧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10</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10</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HNHK0010</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中国石油天然气股份有限公司海南海口洁力加油站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龙华区滨涯路与海垦路交汇处西南侧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HNHK0011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中国石化销售有限公司海南海口金盘加油站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海口市龙华区南海大道</w:t>
            </w:r>
            <w:r>
              <w:rPr>
                <w:rFonts w:ascii="微软雅黑" w:hAnsi="微软雅黑" w:eastAsia="微软雅黑" w:cs="Times New Roman"/>
                <w:color w:val="auto"/>
                <w:sz w:val="15"/>
                <w:szCs w:val="15"/>
              </w:rPr>
              <w:t>93</w:t>
            </w:r>
            <w:r>
              <w:rPr>
                <w:rFonts w:hint="eastAsia" w:ascii="微软雅黑" w:hAnsi="微软雅黑" w:eastAsia="微软雅黑"/>
                <w:color w:val="auto"/>
                <w:sz w:val="15"/>
                <w:szCs w:val="15"/>
              </w:rPr>
              <w:t>号</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HNHK0012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中国石化销售有限公司海南海口疏港加油站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海口市秀英区丘海大道</w:t>
            </w:r>
            <w:r>
              <w:rPr>
                <w:rFonts w:ascii="微软雅黑" w:hAnsi="微软雅黑" w:eastAsia="微软雅黑" w:cs="Times New Roman"/>
                <w:color w:val="auto"/>
                <w:sz w:val="15"/>
                <w:szCs w:val="15"/>
              </w:rPr>
              <w:t>19</w:t>
            </w:r>
            <w:r>
              <w:rPr>
                <w:rFonts w:hint="eastAsia" w:ascii="微软雅黑" w:hAnsi="微软雅黑" w:eastAsia="微软雅黑"/>
                <w:color w:val="auto"/>
                <w:sz w:val="15"/>
                <w:szCs w:val="15"/>
              </w:rPr>
              <w:t>号</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HNHK0013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中国石油天然气股份有限公司海南海口金垦加油站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海垦路</w:t>
            </w:r>
            <w:r>
              <w:rPr>
                <w:rFonts w:ascii="微软雅黑" w:hAnsi="微软雅黑" w:eastAsia="微软雅黑" w:cs="Times New Roman"/>
                <w:color w:val="auto"/>
                <w:sz w:val="15"/>
                <w:szCs w:val="15"/>
              </w:rPr>
              <w:t>8</w:t>
            </w:r>
            <w:r>
              <w:rPr>
                <w:rFonts w:hint="eastAsia" w:ascii="微软雅黑" w:hAnsi="微软雅黑" w:eastAsia="微软雅黑"/>
                <w:color w:val="auto"/>
                <w:sz w:val="15"/>
                <w:szCs w:val="15"/>
              </w:rPr>
              <w:t>号金年公寓对面</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HNHK0016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中国石油天然气股份有限公司海南海口金星加油站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金盘工业区金星路</w:t>
            </w:r>
            <w:r>
              <w:rPr>
                <w:rFonts w:ascii="微软雅黑" w:hAnsi="微软雅黑" w:eastAsia="微软雅黑" w:cs="Times New Roman"/>
                <w:color w:val="auto"/>
                <w:sz w:val="15"/>
                <w:szCs w:val="15"/>
              </w:rPr>
              <w:t>23</w:t>
            </w:r>
            <w:r>
              <w:rPr>
                <w:rFonts w:hint="eastAsia" w:ascii="微软雅黑" w:hAnsi="微软雅黑" w:eastAsia="微软雅黑"/>
                <w:color w:val="auto"/>
                <w:sz w:val="15"/>
                <w:szCs w:val="15"/>
              </w:rPr>
              <w:t>号</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15</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HNHK0017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中国石油天然气股份有限公司海南海口南沙加油站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海南省海口市龙华区南沙路</w:t>
            </w:r>
            <w:r>
              <w:rPr>
                <w:rFonts w:ascii="微软雅黑" w:hAnsi="微软雅黑" w:eastAsia="微软雅黑" w:cs="Times New Roman"/>
                <w:color w:val="auto"/>
                <w:sz w:val="15"/>
                <w:szCs w:val="15"/>
              </w:rPr>
              <w:t>138</w:t>
            </w:r>
            <w:r>
              <w:rPr>
                <w:rFonts w:hint="eastAsia" w:ascii="微软雅黑" w:hAnsi="微软雅黑" w:eastAsia="微软雅黑"/>
                <w:color w:val="auto"/>
                <w:sz w:val="15"/>
                <w:szCs w:val="15"/>
              </w:rPr>
              <w:t>号</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汽柴气</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加油加气合建站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HNHK0018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海南海汽器材有限公司西站加油站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海南省海口市琼山区海府路</w:t>
            </w:r>
            <w:r>
              <w:rPr>
                <w:rFonts w:ascii="微软雅黑" w:hAnsi="微软雅黑" w:eastAsia="微软雅黑" w:cs="Times New Roman"/>
                <w:color w:val="auto"/>
                <w:sz w:val="15"/>
                <w:szCs w:val="15"/>
              </w:rPr>
              <w:t>163-2</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柴油</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17</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17</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HNHK0019</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中国石油天然气股份有限公司海南海口城西加油站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海南省海口市龙华区城西路</w:t>
            </w:r>
            <w:r>
              <w:rPr>
                <w:rFonts w:ascii="微软雅黑" w:hAnsi="微软雅黑" w:eastAsia="微软雅黑" w:cs="Times New Roman"/>
                <w:color w:val="auto"/>
                <w:sz w:val="15"/>
                <w:szCs w:val="15"/>
              </w:rPr>
              <w:t>45</w:t>
            </w:r>
            <w:r>
              <w:rPr>
                <w:rFonts w:hint="eastAsia" w:ascii="微软雅黑" w:hAnsi="微软雅黑" w:eastAsia="微软雅黑"/>
                <w:color w:val="auto"/>
                <w:sz w:val="15"/>
                <w:szCs w:val="15"/>
              </w:rPr>
              <w:t>号</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18</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HNHK0020</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中国石化销售有限公司海南海口日月加油站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南海大道</w:t>
            </w:r>
            <w:r>
              <w:rPr>
                <w:rFonts w:ascii="微软雅黑" w:hAnsi="微软雅黑" w:eastAsia="微软雅黑" w:cs="Times New Roman"/>
                <w:color w:val="auto"/>
                <w:sz w:val="15"/>
                <w:szCs w:val="15"/>
              </w:rPr>
              <w:t>26</w:t>
            </w:r>
            <w:r>
              <w:rPr>
                <w:rFonts w:hint="eastAsia" w:ascii="微软雅黑" w:hAnsi="微软雅黑" w:eastAsia="微软雅黑"/>
                <w:color w:val="auto"/>
                <w:sz w:val="15"/>
                <w:szCs w:val="15"/>
              </w:rPr>
              <w:t>号</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19</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19</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HNHK0021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海南和宝贸易有限公司</w:t>
            </w:r>
            <w:r>
              <w:rPr>
                <w:rFonts w:ascii="微软雅黑" w:hAnsi="微软雅黑" w:eastAsia="微软雅黑" w:cs="Times New Roman"/>
                <w:color w:val="auto"/>
                <w:sz w:val="15"/>
                <w:szCs w:val="15"/>
              </w:rPr>
              <w:t>“</w:t>
            </w:r>
            <w:r>
              <w:rPr>
                <w:rFonts w:hint="eastAsia" w:ascii="微软雅黑" w:hAnsi="微软雅黑" w:eastAsia="微软雅黑"/>
                <w:color w:val="auto"/>
                <w:sz w:val="15"/>
                <w:szCs w:val="15"/>
              </w:rPr>
              <w:t>海深供</w:t>
            </w:r>
            <w:r>
              <w:rPr>
                <w:rFonts w:ascii="微软雅黑" w:hAnsi="微软雅黑" w:eastAsia="微软雅黑" w:cs="Times New Roman"/>
                <w:color w:val="auto"/>
                <w:sz w:val="15"/>
                <w:szCs w:val="15"/>
              </w:rPr>
              <w:t>8</w:t>
            </w:r>
            <w:r>
              <w:rPr>
                <w:rFonts w:hint="eastAsia" w:ascii="微软雅黑" w:hAnsi="微软雅黑" w:eastAsia="微软雅黑"/>
                <w:color w:val="auto"/>
                <w:sz w:val="15"/>
                <w:szCs w:val="15"/>
              </w:rPr>
              <w:t>号</w:t>
            </w:r>
            <w:r>
              <w:rPr>
                <w:rFonts w:ascii="微软雅黑" w:hAnsi="微软雅黑" w:eastAsia="微软雅黑" w:cs="Times New Roman"/>
                <w:color w:val="auto"/>
                <w:sz w:val="15"/>
                <w:szCs w:val="15"/>
              </w:rPr>
              <w:t>”</w:t>
            </w:r>
            <w:r>
              <w:rPr>
                <w:rFonts w:hint="eastAsia" w:ascii="微软雅黑" w:hAnsi="微软雅黑" w:eastAsia="微软雅黑"/>
                <w:color w:val="auto"/>
                <w:sz w:val="15"/>
                <w:szCs w:val="15"/>
              </w:rPr>
              <w:t>加油船</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海甸一西路海口市港航管理处斜对面</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柴油</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加油船</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20</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20</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HNHK0022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中国石化销售有限公司海南海口新兴加油站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海南省海口市龙华区金宇路喜来园旁</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HNHK0023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中国石化销售有限公司海南海口海秀路加油站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龙华区海秀中路与侨中路交汇处西南侧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HNHK0025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中国石化销售有限公司海南海口滨海加油站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滨海大道</w:t>
            </w:r>
            <w:r>
              <w:rPr>
                <w:rFonts w:ascii="微软雅黑" w:hAnsi="微软雅黑" w:eastAsia="微软雅黑" w:cs="Times New Roman"/>
                <w:color w:val="auto"/>
                <w:sz w:val="15"/>
                <w:szCs w:val="15"/>
              </w:rPr>
              <w:t>45</w:t>
            </w:r>
            <w:r>
              <w:rPr>
                <w:rFonts w:hint="eastAsia" w:ascii="微软雅黑" w:hAnsi="微软雅黑" w:eastAsia="微软雅黑"/>
                <w:color w:val="auto"/>
                <w:sz w:val="15"/>
                <w:szCs w:val="15"/>
              </w:rPr>
              <w:t>号</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HNHK0026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海口珠龙贸易有限公司沿江加油站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海南省海口市美兰区海甸三西路</w:t>
            </w:r>
            <w:r>
              <w:rPr>
                <w:rFonts w:ascii="微软雅黑" w:hAnsi="微软雅黑" w:eastAsia="微软雅黑" w:cs="Times New Roman"/>
                <w:color w:val="auto"/>
                <w:sz w:val="15"/>
                <w:szCs w:val="15"/>
              </w:rPr>
              <w:t>27</w:t>
            </w:r>
            <w:r>
              <w:rPr>
                <w:rFonts w:hint="eastAsia" w:ascii="微软雅黑" w:hAnsi="微软雅黑" w:eastAsia="微软雅黑"/>
                <w:color w:val="auto"/>
                <w:sz w:val="15"/>
                <w:szCs w:val="15"/>
              </w:rPr>
              <w:t>号</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HNHK0027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中国石化销售有限公司海南海口世纪加油站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海甸五西路世纪大桥旁</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25</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HNHK0028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中国石化销售有限公司海南海口海甸五西路加气加油站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海南省海口市美兰区海甸五西路和怡心路交叉口</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汽柴气</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加油加气合建站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HNHK0030</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中国石油天然气股份有限公司海南海口海达加油站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美兰区海达路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27</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27</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HNHK0033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中国石化销售有限公司海南海口新埠加油站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海南省海口市新埠镇新埠大道</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28</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HNHK0034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中国石化销售有限公司海南海口文明东加气加油站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美兰区文明东路与文滨路交汇处西侧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汽柴气</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加油加气合建站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29</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29</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HNHK0036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中国石化销售有限公司海南海口达成加油站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文明东路</w:t>
            </w:r>
            <w:r>
              <w:rPr>
                <w:rFonts w:ascii="微软雅黑" w:hAnsi="微软雅黑" w:eastAsia="微软雅黑" w:cs="Times New Roman"/>
                <w:color w:val="auto"/>
                <w:sz w:val="15"/>
                <w:szCs w:val="15"/>
              </w:rPr>
              <w:t>191</w:t>
            </w:r>
            <w:r>
              <w:rPr>
                <w:rFonts w:hint="eastAsia" w:ascii="微软雅黑" w:hAnsi="微软雅黑" w:eastAsia="微软雅黑"/>
                <w:color w:val="auto"/>
                <w:sz w:val="15"/>
                <w:szCs w:val="15"/>
              </w:rPr>
              <w:t>号</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30</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30</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HNHK0037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海口珠龙贸易有限公司文明加油站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海南省海口市美兰区板桥路</w:t>
            </w:r>
            <w:r>
              <w:rPr>
                <w:rFonts w:ascii="微软雅黑" w:hAnsi="微软雅黑" w:eastAsia="微软雅黑" w:cs="Times New Roman"/>
                <w:color w:val="auto"/>
                <w:sz w:val="15"/>
                <w:szCs w:val="15"/>
              </w:rPr>
              <w:t>1-1</w:t>
            </w:r>
            <w:r>
              <w:rPr>
                <w:rFonts w:hint="eastAsia" w:ascii="微软雅黑" w:hAnsi="微软雅黑" w:eastAsia="微软雅黑"/>
                <w:color w:val="auto"/>
                <w:sz w:val="15"/>
                <w:szCs w:val="15"/>
              </w:rPr>
              <w:t>号</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HNHK0041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海南省直属机关加油站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海口市海府路</w:t>
            </w:r>
            <w:r>
              <w:rPr>
                <w:rFonts w:ascii="微软雅黑" w:hAnsi="微软雅黑" w:eastAsia="微软雅黑" w:cs="Times New Roman"/>
                <w:color w:val="auto"/>
                <w:sz w:val="15"/>
                <w:szCs w:val="15"/>
              </w:rPr>
              <w:t>152</w:t>
            </w:r>
            <w:r>
              <w:rPr>
                <w:rFonts w:hint="eastAsia" w:ascii="微软雅黑" w:hAnsi="微软雅黑" w:eastAsia="微软雅黑"/>
                <w:color w:val="auto"/>
                <w:sz w:val="15"/>
                <w:szCs w:val="15"/>
              </w:rPr>
              <w:t>号</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HNHK0043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中国石油天然气股份有限公司海南海口珠龙加油站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海口市美祥路</w:t>
            </w:r>
            <w:r>
              <w:rPr>
                <w:rFonts w:ascii="微软雅黑" w:hAnsi="微软雅黑" w:eastAsia="微软雅黑" w:cs="Times New Roman"/>
                <w:color w:val="auto"/>
                <w:sz w:val="15"/>
                <w:szCs w:val="15"/>
              </w:rPr>
              <w:t>28</w:t>
            </w:r>
            <w:r>
              <w:rPr>
                <w:rFonts w:hint="eastAsia" w:ascii="微软雅黑" w:hAnsi="微软雅黑" w:eastAsia="微软雅黑"/>
                <w:color w:val="auto"/>
                <w:sz w:val="15"/>
                <w:szCs w:val="15"/>
              </w:rPr>
              <w:t>号</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HNHK0046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中国石化销售有限公司海南海口龙歧加油站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琼山区兴丹二横街</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HNHK0047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中国石化销售有限公司海南海口海府加油站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海口市琼山区海府路</w:t>
            </w:r>
            <w:r>
              <w:rPr>
                <w:rFonts w:ascii="微软雅黑" w:hAnsi="微软雅黑" w:eastAsia="微软雅黑" w:cs="Times New Roman"/>
                <w:color w:val="auto"/>
                <w:sz w:val="15"/>
                <w:szCs w:val="15"/>
              </w:rPr>
              <w:t>152</w:t>
            </w:r>
            <w:r>
              <w:rPr>
                <w:rFonts w:hint="eastAsia" w:ascii="微软雅黑" w:hAnsi="微软雅黑" w:eastAsia="微软雅黑"/>
                <w:color w:val="auto"/>
                <w:sz w:val="15"/>
                <w:szCs w:val="15"/>
              </w:rPr>
              <w:t>号</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35</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HNHK0048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海口日日加油站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海口市琼山区府城镇红城湖路</w:t>
            </w:r>
            <w:r>
              <w:rPr>
                <w:rFonts w:ascii="微软雅黑" w:hAnsi="微软雅黑" w:eastAsia="微软雅黑" w:cs="Times New Roman"/>
                <w:color w:val="auto"/>
                <w:sz w:val="15"/>
                <w:szCs w:val="15"/>
              </w:rPr>
              <w:t>4</w:t>
            </w:r>
            <w:r>
              <w:rPr>
                <w:rFonts w:hint="eastAsia" w:ascii="微软雅黑" w:hAnsi="微软雅黑" w:eastAsia="微软雅黑"/>
                <w:color w:val="auto"/>
                <w:sz w:val="15"/>
                <w:szCs w:val="15"/>
              </w:rPr>
              <w:t>号</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HNHK0049</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中国石化销售有限公司海南海口南都加油站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海南省海口市琼山区中山南路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37</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37</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HNHK0050</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中国石化销售有限公司海南海口龙昆南加油站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海南省海口市龙华区龙昆南路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38</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HNHK0051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中国石化销售有限公司海南海口荣泰加油站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椰海大道与苍峄路交叉口北</w:t>
            </w:r>
            <w:r>
              <w:rPr>
                <w:rFonts w:ascii="微软雅黑" w:hAnsi="微软雅黑" w:eastAsia="微软雅黑" w:cs="Times New Roman"/>
                <w:color w:val="auto"/>
                <w:sz w:val="15"/>
                <w:szCs w:val="15"/>
              </w:rPr>
              <w:t>100</w:t>
            </w:r>
            <w:r>
              <w:rPr>
                <w:rFonts w:hint="eastAsia" w:ascii="微软雅黑" w:hAnsi="微软雅黑" w:eastAsia="微软雅黑"/>
                <w:color w:val="auto"/>
                <w:sz w:val="15"/>
                <w:szCs w:val="15"/>
              </w:rPr>
              <w:t>米</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39</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39</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HNHK0052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中国石化销售有限公司海南海口正茂加油站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海南省海口市龙华区龙昆南路</w:t>
            </w:r>
            <w:r>
              <w:rPr>
                <w:rFonts w:ascii="微软雅黑" w:hAnsi="微软雅黑" w:eastAsia="微软雅黑" w:cs="Times New Roman"/>
                <w:color w:val="auto"/>
                <w:sz w:val="15"/>
                <w:szCs w:val="15"/>
              </w:rPr>
              <w:t>116</w:t>
            </w:r>
            <w:r>
              <w:rPr>
                <w:rFonts w:hint="eastAsia" w:ascii="微软雅黑" w:hAnsi="微软雅黑" w:eastAsia="微软雅黑"/>
                <w:color w:val="auto"/>
                <w:sz w:val="15"/>
                <w:szCs w:val="15"/>
              </w:rPr>
              <w:t>号</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40</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40</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HNHK0053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中国石化销售有限公司海南海口山高加油站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凤翔西路</w:t>
            </w:r>
            <w:r>
              <w:rPr>
                <w:rFonts w:ascii="微软雅黑" w:hAnsi="微软雅黑" w:eastAsia="微软雅黑" w:cs="Times New Roman"/>
                <w:color w:val="auto"/>
                <w:sz w:val="15"/>
                <w:szCs w:val="15"/>
              </w:rPr>
              <w:t>34</w:t>
            </w:r>
            <w:r>
              <w:rPr>
                <w:rFonts w:hint="eastAsia" w:ascii="微软雅黑" w:hAnsi="微软雅黑" w:eastAsia="微软雅黑"/>
                <w:color w:val="auto"/>
                <w:sz w:val="15"/>
                <w:szCs w:val="15"/>
              </w:rPr>
              <w:t>号</w:t>
            </w:r>
            <w:r>
              <w:rPr>
                <w:rFonts w:ascii="微软雅黑" w:hAnsi="微软雅黑" w:eastAsia="微软雅黑" w:cs="Times New Roman"/>
                <w:color w:val="auto"/>
                <w:sz w:val="15"/>
                <w:szCs w:val="15"/>
              </w:rPr>
              <w:t>(</w:t>
            </w:r>
            <w:r>
              <w:rPr>
                <w:rFonts w:hint="eastAsia" w:ascii="微软雅黑" w:hAnsi="微软雅黑" w:eastAsia="微软雅黑"/>
                <w:color w:val="auto"/>
                <w:sz w:val="15"/>
                <w:szCs w:val="15"/>
              </w:rPr>
              <w:t>金城大厦西</w:t>
            </w:r>
            <w:r>
              <w:rPr>
                <w:rFonts w:ascii="微软雅黑" w:hAnsi="微软雅黑" w:eastAsia="微软雅黑" w:cs="Times New Roman"/>
                <w:color w:val="auto"/>
                <w:sz w:val="15"/>
                <w:szCs w:val="15"/>
              </w:rPr>
              <w:t>)</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HNHK0054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中国石油天然气股份有限公司海南海口金胜加油站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凤翔东路与城南路交叉口西南</w:t>
            </w:r>
            <w:r>
              <w:rPr>
                <w:rFonts w:ascii="微软雅黑" w:hAnsi="微软雅黑" w:eastAsia="微软雅黑" w:cs="Times New Roman"/>
                <w:color w:val="auto"/>
                <w:sz w:val="15"/>
                <w:szCs w:val="15"/>
              </w:rPr>
              <w:t>100</w:t>
            </w:r>
            <w:r>
              <w:rPr>
                <w:rFonts w:hint="eastAsia" w:ascii="微软雅黑" w:hAnsi="微软雅黑" w:eastAsia="微软雅黑"/>
                <w:color w:val="auto"/>
                <w:sz w:val="15"/>
                <w:szCs w:val="15"/>
              </w:rPr>
              <w:t>米</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HNHK0055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中国石油天然气股份有限公司海南海口凤翔加油站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海口市琼山区凤翔东路</w:t>
            </w:r>
            <w:r>
              <w:rPr>
                <w:rFonts w:ascii="微软雅黑" w:hAnsi="微软雅黑" w:eastAsia="微软雅黑" w:cs="Times New Roman"/>
                <w:color w:val="auto"/>
                <w:sz w:val="15"/>
                <w:szCs w:val="15"/>
              </w:rPr>
              <w:t>118</w:t>
            </w:r>
            <w:r>
              <w:rPr>
                <w:rFonts w:hint="eastAsia" w:ascii="微软雅黑" w:hAnsi="微软雅黑" w:eastAsia="微软雅黑"/>
                <w:color w:val="auto"/>
                <w:sz w:val="15"/>
                <w:szCs w:val="15"/>
              </w:rPr>
              <w:t>号</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HNHK0056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海南中海蓝天实业有限公司海口凤翔加油站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海南省海口市琼山区凤翔东路</w:t>
            </w:r>
            <w:r>
              <w:rPr>
                <w:rFonts w:ascii="微软雅黑" w:hAnsi="微软雅黑" w:eastAsia="微软雅黑" w:cs="Times New Roman"/>
                <w:color w:val="auto"/>
                <w:sz w:val="15"/>
                <w:szCs w:val="15"/>
              </w:rPr>
              <w:t>99</w:t>
            </w:r>
            <w:r>
              <w:rPr>
                <w:rFonts w:hint="eastAsia" w:ascii="微软雅黑" w:hAnsi="微软雅黑" w:eastAsia="微软雅黑"/>
                <w:color w:val="auto"/>
                <w:sz w:val="15"/>
                <w:szCs w:val="15"/>
              </w:rPr>
              <w:t>号森林城市酒店旁</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HNHK0057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中国石油天然气股份有限公司海南海口城东加油站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琼山区琼州大道西侧海南省职业教育研究院旁</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45</w:t>
            </w:r>
          </w:p>
        </w:tc>
        <w:tc>
          <w:tcPr>
            <w:tcW w:w="423" w:type="dxa"/>
            <w:vAlign w:val="center"/>
          </w:tcPr>
          <w:p>
            <w:pPr>
              <w:widowControl/>
              <w:spacing w:line="200" w:lineRule="exact"/>
              <w:ind w:firstLine="0" w:firstLineChars="0"/>
              <w:jc w:val="center"/>
              <w:rPr>
                <w:rFonts w:ascii="微软雅黑" w:hAnsi="微软雅黑" w:eastAsia="微软雅黑"/>
                <w:strike/>
                <w:color w:val="auto"/>
                <w:sz w:val="15"/>
                <w:szCs w:val="15"/>
              </w:rPr>
            </w:pPr>
            <w:r>
              <w:rPr>
                <w:rFonts w:ascii="微软雅黑" w:hAnsi="微软雅黑" w:eastAsia="微软雅黑" w:cs="Times New Roman"/>
                <w:color w:val="auto"/>
                <w:sz w:val="15"/>
                <w:szCs w:val="15"/>
              </w:rPr>
              <w:t>46</w:t>
            </w:r>
          </w:p>
        </w:tc>
        <w:tc>
          <w:tcPr>
            <w:tcW w:w="921" w:type="dxa"/>
            <w:vAlign w:val="center"/>
          </w:tcPr>
          <w:p>
            <w:pPr>
              <w:widowControl/>
              <w:spacing w:line="200" w:lineRule="exact"/>
              <w:ind w:firstLine="0" w:firstLineChars="0"/>
              <w:jc w:val="center"/>
              <w:rPr>
                <w:rFonts w:ascii="微软雅黑" w:hAnsi="微软雅黑" w:eastAsia="微软雅黑"/>
                <w:strike/>
                <w:color w:val="auto"/>
                <w:sz w:val="15"/>
                <w:szCs w:val="15"/>
              </w:rPr>
            </w:pPr>
            <w:r>
              <w:rPr>
                <w:rFonts w:ascii="微软雅黑" w:hAnsi="微软雅黑" w:eastAsia="微软雅黑" w:cs="Times New Roman"/>
                <w:color w:val="auto"/>
                <w:sz w:val="15"/>
                <w:szCs w:val="15"/>
              </w:rPr>
              <w:t>HNHK0059</w:t>
            </w:r>
          </w:p>
        </w:tc>
        <w:tc>
          <w:tcPr>
            <w:tcW w:w="3514" w:type="dxa"/>
            <w:vAlign w:val="center"/>
          </w:tcPr>
          <w:p>
            <w:pPr>
              <w:widowControl/>
              <w:spacing w:line="200" w:lineRule="exact"/>
              <w:ind w:firstLine="0" w:firstLineChars="0"/>
              <w:rPr>
                <w:rFonts w:ascii="微软雅黑" w:hAnsi="微软雅黑" w:eastAsia="微软雅黑"/>
                <w:strike/>
                <w:color w:val="auto"/>
                <w:sz w:val="15"/>
                <w:szCs w:val="15"/>
              </w:rPr>
            </w:pPr>
            <w:r>
              <w:rPr>
                <w:rFonts w:hint="eastAsia" w:ascii="微软雅黑" w:hAnsi="微软雅黑" w:eastAsia="微软雅黑"/>
                <w:color w:val="auto"/>
                <w:sz w:val="15"/>
                <w:szCs w:val="15"/>
              </w:rPr>
              <w:t>海口山达石化有限公司荣山加油站</w:t>
            </w:r>
          </w:p>
        </w:tc>
        <w:tc>
          <w:tcPr>
            <w:tcW w:w="2106" w:type="dxa"/>
            <w:vAlign w:val="center"/>
          </w:tcPr>
          <w:p>
            <w:pPr>
              <w:widowControl/>
              <w:spacing w:line="200" w:lineRule="exact"/>
              <w:ind w:firstLine="0" w:firstLineChars="0"/>
              <w:rPr>
                <w:rFonts w:ascii="微软雅黑" w:hAnsi="微软雅黑" w:eastAsia="微软雅黑"/>
                <w:strike/>
                <w:color w:val="auto"/>
                <w:sz w:val="15"/>
                <w:szCs w:val="15"/>
              </w:rPr>
            </w:pPr>
            <w:r>
              <w:rPr>
                <w:rFonts w:hint="eastAsia" w:ascii="微软雅黑" w:hAnsi="微软雅黑" w:eastAsia="微软雅黑"/>
                <w:color w:val="auto"/>
                <w:sz w:val="15"/>
                <w:szCs w:val="15"/>
              </w:rPr>
              <w:t>海南省海口市秀英区新和村南海大道与粤海大道交叉口路西方向</w:t>
            </w:r>
          </w:p>
        </w:tc>
        <w:tc>
          <w:tcPr>
            <w:tcW w:w="629" w:type="dxa"/>
            <w:vAlign w:val="center"/>
          </w:tcPr>
          <w:p>
            <w:pPr>
              <w:widowControl/>
              <w:spacing w:line="200" w:lineRule="exact"/>
              <w:ind w:firstLine="0" w:firstLineChars="0"/>
              <w:jc w:val="center"/>
              <w:rPr>
                <w:rFonts w:ascii="微软雅黑" w:hAnsi="微软雅黑" w:eastAsia="微软雅黑"/>
                <w:strike/>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strike/>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strike/>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strike/>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47</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HNHK0060</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中国石化销售有限公司海南海口中线加油站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秀英区海榆中线西侧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47</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HNHK0062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中国石化销售有限公司海南海口石山加油站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海口市秀英区</w:t>
            </w:r>
            <w:r>
              <w:rPr>
                <w:rFonts w:ascii="微软雅黑" w:hAnsi="微软雅黑" w:eastAsia="微软雅黑" w:cs="Times New Roman"/>
                <w:color w:val="auto"/>
                <w:sz w:val="15"/>
                <w:szCs w:val="15"/>
              </w:rPr>
              <w:t>224</w:t>
            </w:r>
            <w:r>
              <w:rPr>
                <w:rFonts w:hint="eastAsia" w:ascii="微软雅黑" w:hAnsi="微软雅黑" w:eastAsia="微软雅黑"/>
                <w:color w:val="auto"/>
                <w:sz w:val="15"/>
                <w:szCs w:val="15"/>
              </w:rPr>
              <w:t>国道与</w:t>
            </w:r>
            <w:r>
              <w:rPr>
                <w:rFonts w:ascii="微软雅黑" w:hAnsi="微软雅黑" w:eastAsia="微软雅黑" w:cs="Times New Roman"/>
                <w:color w:val="auto"/>
                <w:sz w:val="15"/>
                <w:szCs w:val="15"/>
              </w:rPr>
              <w:t>142</w:t>
            </w:r>
            <w:r>
              <w:rPr>
                <w:rFonts w:hint="eastAsia" w:ascii="微软雅黑" w:hAnsi="微软雅黑" w:eastAsia="微软雅黑"/>
                <w:color w:val="auto"/>
                <w:sz w:val="15"/>
                <w:szCs w:val="15"/>
              </w:rPr>
              <w:t>县道交叉口</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48</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49</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HNHK0063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中国石油天然气股份有限公司海南海口道堂加油站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秀英区海榆中线与风景路交汇处南侧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49</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50</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HNHK0064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海南路华石油有限公司加油站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海南省海口市秀英区海榆中线</w:t>
            </w:r>
            <w:r>
              <w:rPr>
                <w:rFonts w:ascii="微软雅黑" w:hAnsi="微软雅黑" w:eastAsia="微软雅黑" w:cs="Times New Roman"/>
                <w:color w:val="auto"/>
                <w:sz w:val="15"/>
                <w:szCs w:val="15"/>
              </w:rPr>
              <w:t>11</w:t>
            </w:r>
            <w:r>
              <w:rPr>
                <w:rFonts w:hint="eastAsia" w:ascii="微软雅黑" w:hAnsi="微软雅黑" w:eastAsia="微软雅黑"/>
                <w:color w:val="auto"/>
                <w:sz w:val="15"/>
                <w:szCs w:val="15"/>
              </w:rPr>
              <w:t>公里处永兴派出所斜对面</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50</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HNHK0065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海口秀英永兴农机服务站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海口市秀英区永兴互通与荔香路交叉口东南</w:t>
            </w:r>
            <w:r>
              <w:rPr>
                <w:rFonts w:ascii="微软雅黑" w:hAnsi="微软雅黑" w:eastAsia="微软雅黑" w:cs="Times New Roman"/>
                <w:color w:val="auto"/>
                <w:sz w:val="15"/>
                <w:szCs w:val="15"/>
              </w:rPr>
              <w:t>50</w:t>
            </w:r>
            <w:r>
              <w:rPr>
                <w:rFonts w:hint="eastAsia" w:ascii="微软雅黑" w:hAnsi="微软雅黑" w:eastAsia="微软雅黑"/>
                <w:color w:val="auto"/>
                <w:sz w:val="15"/>
                <w:szCs w:val="15"/>
              </w:rPr>
              <w:t>米</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HNHK0066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海口秀英永兴镇建筑工程公司加油站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海南省海口市秀英区永兴镇永德荔香路林青小学北</w:t>
            </w:r>
            <w:r>
              <w:rPr>
                <w:rFonts w:ascii="微软雅黑" w:hAnsi="微软雅黑" w:eastAsia="微软雅黑" w:cs="Times New Roman"/>
                <w:color w:val="auto"/>
                <w:sz w:val="15"/>
                <w:szCs w:val="15"/>
              </w:rPr>
              <w:t>300</w:t>
            </w:r>
            <w:r>
              <w:rPr>
                <w:rFonts w:hint="eastAsia" w:ascii="微软雅黑" w:hAnsi="微软雅黑" w:eastAsia="微软雅黑"/>
                <w:color w:val="auto"/>
                <w:sz w:val="15"/>
                <w:szCs w:val="15"/>
              </w:rPr>
              <w:t>米</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柴油</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HNHK0068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海南高速公路综合经营服务公司美仁坡加油站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海南省海口市龙华区海南环线高速美仁坡服务区内</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HNHK0069</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中国石化销售有限公司海南海口新坡加油站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海南省海口市龙华区新坡大道</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55</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HNHK0070</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海口琼山水产供销公司旧州加油站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琼山区双拥大道旧州初级中学南侧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柴油</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HNHK0071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海口琼山旧州供销社加油站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双拥大道</w:t>
            </w:r>
            <w:r>
              <w:rPr>
                <w:rFonts w:ascii="微软雅黑" w:hAnsi="微软雅黑" w:eastAsia="微软雅黑" w:cs="Times New Roman"/>
                <w:color w:val="auto"/>
                <w:sz w:val="15"/>
                <w:szCs w:val="15"/>
              </w:rPr>
              <w:t>39</w:t>
            </w:r>
            <w:r>
              <w:rPr>
                <w:rFonts w:hint="eastAsia" w:ascii="微软雅黑" w:hAnsi="微软雅黑" w:eastAsia="微软雅黑"/>
                <w:color w:val="auto"/>
                <w:sz w:val="15"/>
                <w:szCs w:val="15"/>
              </w:rPr>
              <w:t>号附近</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柴油</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57</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HNHK0072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中国石化销售有限公司海南海口东线加油站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海口市琼山区新大洲大道</w:t>
            </w:r>
            <w:r>
              <w:rPr>
                <w:rFonts w:ascii="微软雅黑" w:hAnsi="微软雅黑" w:eastAsia="微软雅黑" w:cs="Times New Roman"/>
                <w:color w:val="auto"/>
                <w:sz w:val="15"/>
                <w:szCs w:val="15"/>
              </w:rPr>
              <w:t>240</w:t>
            </w:r>
            <w:r>
              <w:rPr>
                <w:rFonts w:hint="eastAsia" w:ascii="微软雅黑" w:hAnsi="微软雅黑" w:eastAsia="微软雅黑"/>
                <w:color w:val="auto"/>
                <w:sz w:val="15"/>
                <w:szCs w:val="15"/>
              </w:rPr>
              <w:t>号</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57</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HNHK0073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海口招商加油站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琼山区新大洲大道与椰海大道交汇处西南侧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58</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59</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HNHK0074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海南海汽器材有限公司府城加油站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琼山区新大洲大道</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59</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60</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HNHK0075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中国石油天然气股份有限公司海南海口琼山加油站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琼山区新大洲大道</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60</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HNHK0076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中国石化销售有限公司海南海口劲力加油站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海南省海口市琼山区新大洲大道</w:t>
            </w:r>
            <w:r>
              <w:rPr>
                <w:rFonts w:ascii="微软雅黑" w:hAnsi="微软雅黑" w:eastAsia="微软雅黑" w:cs="Times New Roman"/>
                <w:color w:val="auto"/>
                <w:sz w:val="15"/>
                <w:szCs w:val="15"/>
              </w:rPr>
              <w:t>386</w:t>
            </w:r>
            <w:r>
              <w:rPr>
                <w:rFonts w:hint="eastAsia" w:ascii="微软雅黑" w:hAnsi="微软雅黑" w:eastAsia="微软雅黑"/>
                <w:color w:val="auto"/>
                <w:sz w:val="15"/>
                <w:szCs w:val="15"/>
              </w:rPr>
              <w:t>号</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HNHK0077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中国石化销售有限公司海南海口儒传加油站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海南省海口市琼山区府城镇新大洲大道</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HNHK0080</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海南惠伟贸易有限公司琼山路路通加油站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琼山区新大洲大道与滨江路交汇处西侧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HNHK0082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中国石化销售有限公司海南海口达运加油站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海南省海口市美兰区灵山镇新大洲大道</w:t>
            </w:r>
            <w:r>
              <w:rPr>
                <w:rFonts w:ascii="微软雅黑" w:hAnsi="微软雅黑" w:eastAsia="微软雅黑" w:cs="Times New Roman"/>
                <w:color w:val="auto"/>
                <w:sz w:val="15"/>
                <w:szCs w:val="15"/>
              </w:rPr>
              <w:t>673</w:t>
            </w:r>
            <w:r>
              <w:rPr>
                <w:rFonts w:hint="eastAsia" w:ascii="微软雅黑" w:hAnsi="微软雅黑" w:eastAsia="微软雅黑"/>
                <w:color w:val="auto"/>
                <w:sz w:val="15"/>
                <w:szCs w:val="15"/>
              </w:rPr>
              <w:t>号</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HNHK0084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中国石化销售有限公司海南海口美亚加油站（中石油美亚加气站）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海南省海口市美兰区美兰机场路南侧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汽柴气</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加油加气合建站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67</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HNHK0085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中国石油天然气股份有限公司海南海口云龙加油站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琼山区海榆中线与云美路交汇处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HNHK0086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海口龙云农机燃料服务站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琼山区云定路山海湖旁</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柴油</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67</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69</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HNHK0087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中国石化销售有限公司海南海口红旗镇加油站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海南省海口市琼山区红旗大道</w:t>
            </w:r>
            <w:r>
              <w:rPr>
                <w:rFonts w:ascii="微软雅黑" w:hAnsi="微软雅黑" w:eastAsia="微软雅黑" w:cs="Times New Roman"/>
                <w:color w:val="auto"/>
                <w:sz w:val="15"/>
                <w:szCs w:val="15"/>
              </w:rPr>
              <w:t>154</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68</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70</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HNHK0088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海口美兰小梅加油站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美兰区振兴路与云美路交汇处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69</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HNHK0089</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中国石化销售有限公司海南海口桂林洋加油站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海南省海口市美兰区桂林洋大道</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70</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HNHK0090</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中国石化销售有限公司海南海口演丰加油站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美兰区瑶城二路与西河一路交汇处东北侧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HNHK0091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海口华宗农机油料有限公司加油站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美兰区灵文嘉线三江村</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HNHK0092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海南三江工业贸易公司加油站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海南省海口市美兰区三江镇</w:t>
            </w:r>
            <w:r>
              <w:rPr>
                <w:rFonts w:ascii="微软雅黑" w:hAnsi="微软雅黑" w:eastAsia="微软雅黑" w:cs="Times New Roman"/>
                <w:color w:val="auto"/>
                <w:sz w:val="15"/>
                <w:szCs w:val="15"/>
              </w:rPr>
              <w:t>212</w:t>
            </w:r>
            <w:r>
              <w:rPr>
                <w:rFonts w:hint="eastAsia" w:ascii="微软雅黑" w:hAnsi="微软雅黑" w:eastAsia="微软雅黑"/>
                <w:color w:val="auto"/>
                <w:sz w:val="15"/>
                <w:szCs w:val="15"/>
              </w:rPr>
              <w:t>省道新江派出所以东方向</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75</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HNHK0093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海口冲坡岭供销贸易公司加油站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美兰区灵文嘉线与红眼线交汇处西侧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HNHK0094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中国石化销售有限公司海南海口大致坡加油站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海南省海口市美兰区大致坡镇</w:t>
            </w:r>
            <w:r>
              <w:rPr>
                <w:rFonts w:ascii="微软雅黑" w:hAnsi="微软雅黑" w:eastAsia="微软雅黑" w:cs="Times New Roman"/>
                <w:color w:val="auto"/>
                <w:sz w:val="15"/>
                <w:szCs w:val="15"/>
              </w:rPr>
              <w:t>201</w:t>
            </w:r>
            <w:r>
              <w:rPr>
                <w:rFonts w:hint="eastAsia" w:ascii="微软雅黑" w:hAnsi="微软雅黑" w:eastAsia="微软雅黑"/>
                <w:color w:val="auto"/>
                <w:sz w:val="15"/>
                <w:szCs w:val="15"/>
              </w:rPr>
              <w:t>省道大园村新新双语幼儿园对面</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77</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HNHK0095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中国石化销售有限公司海南海口红明加油站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海南省海口市琼山区</w:t>
            </w:r>
            <w:r>
              <w:rPr>
                <w:rFonts w:ascii="微软雅黑" w:hAnsi="微软雅黑" w:eastAsia="微软雅黑" w:cs="Times New Roman"/>
                <w:color w:val="auto"/>
                <w:sz w:val="15"/>
                <w:szCs w:val="15"/>
              </w:rPr>
              <w:t>223</w:t>
            </w:r>
            <w:r>
              <w:rPr>
                <w:rFonts w:hint="eastAsia" w:ascii="微软雅黑" w:hAnsi="微软雅黑" w:eastAsia="微软雅黑"/>
                <w:color w:val="auto"/>
                <w:sz w:val="15"/>
                <w:szCs w:val="15"/>
              </w:rPr>
              <w:t>国道三门坡交警中队对面乐晨幼儿园旁</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HNHK0096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海口三门坡供销社加油站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琼山区三门南街与谭文路交汇处西南侧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柴油</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77</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79</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HNHK0097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中国石化销售有限公司海南海口三门坡加油站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海南省海口市琼山区</w:t>
            </w:r>
            <w:r>
              <w:rPr>
                <w:rFonts w:ascii="微软雅黑" w:hAnsi="微软雅黑" w:eastAsia="微软雅黑" w:cs="Times New Roman"/>
                <w:color w:val="auto"/>
                <w:sz w:val="15"/>
                <w:szCs w:val="15"/>
              </w:rPr>
              <w:t>223</w:t>
            </w:r>
            <w:r>
              <w:rPr>
                <w:rFonts w:hint="eastAsia" w:ascii="微软雅黑" w:hAnsi="微软雅黑" w:eastAsia="微软雅黑"/>
                <w:color w:val="auto"/>
                <w:sz w:val="15"/>
                <w:szCs w:val="15"/>
              </w:rPr>
              <w:t>国道红明农场东南方向</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78</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80</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HNHK0098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海口谭文供销社加油站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琼山区新建西街与谭文路交汇处东北侧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79</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81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HNHK0099</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海口天天加油站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琼山区长甲线东侧合昌村</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柴油</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80</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82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HNHK0101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海口福致嘉祥实业有限公司白石溪加油站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大坡镇154乡道白石溪村东昌中学以西方向</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81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83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HNHK0102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中国石油天然气股份有限公司海南海口华茂加油站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秀英大道与南海大道交汇处西北侧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82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84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HNHK0103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中国石化销售有限公司海南海口南航加油站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海南省海口市龙华区南沙路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83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85</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HNHK0106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海南海汽器材有限公司南站加油站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龙华区金盘路南侧海南日报新闻大厦旁</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柴油</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84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86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HNHK0110</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中国石化销售有限公司海南海口长风加油站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海南省海口市长堤路鸿昌盛大厦旁</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85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87</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HNHK0112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中国石油天然股份有限公司海南海口海秀加油站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秀英区海秀路与丘海大道交汇处东北侧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86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88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HNHK0113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中国石油天然气股份有限公司海南海口盈宾加油站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琼山区龙昆南路与龙昆南二横路交汇处南侧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87</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89</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HNHK0114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中国石油天然气股份有限公司海南海口瑞海加油站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秀英区丘海大道与富康路交汇处南侧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88</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90</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HNHK0115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中国石油天然气股份有限公司海南海口金诚加油站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美兰区海府路与国兴大道交汇处西北侧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89</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91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HNHK0116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海南国盛石油有限公司海口分公司迅航油库</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秀英区港进路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柴油</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90</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92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HNHK0117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海口港集团船舶燃料供销公司加油站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秀英区港进路与港西路交汇处东南侧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91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93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HNHK0118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中国石化销售有限公司海南海口货运大道加油站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椰海大道与学院路交汇处西南</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92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94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HNHK0119</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中国石油天然气股份有限公司海南海口龙桥西加油站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海口市龙华区龙桥立交与文明大道交叉路口向东北约</w:t>
            </w:r>
            <w:r>
              <w:rPr>
                <w:rFonts w:ascii="微软雅黑" w:hAnsi="微软雅黑" w:eastAsia="微软雅黑" w:cs="Times New Roman"/>
                <w:color w:val="auto"/>
                <w:sz w:val="15"/>
                <w:szCs w:val="15"/>
              </w:rPr>
              <w:t>150</w:t>
            </w:r>
            <w:r>
              <w:rPr>
                <w:rFonts w:hint="eastAsia" w:ascii="微软雅黑" w:hAnsi="微软雅黑" w:eastAsia="微软雅黑"/>
                <w:color w:val="auto"/>
                <w:sz w:val="15"/>
                <w:szCs w:val="15"/>
              </w:rPr>
              <w:t>米</w:t>
            </w:r>
            <w:r>
              <w:rPr>
                <w:rFonts w:ascii="微软雅黑" w:hAnsi="微软雅黑" w:eastAsia="微软雅黑" w:cs="Times New Roman"/>
                <w:color w:val="auto"/>
                <w:sz w:val="15"/>
                <w:szCs w:val="15"/>
              </w:rPr>
              <w:t>(</w:t>
            </w:r>
            <w:r>
              <w:rPr>
                <w:rFonts w:hint="eastAsia" w:ascii="微软雅黑" w:hAnsi="微软雅黑" w:eastAsia="微软雅黑"/>
                <w:color w:val="auto"/>
                <w:sz w:val="15"/>
                <w:szCs w:val="15"/>
              </w:rPr>
              <w:t>龙桥服务区</w:t>
            </w:r>
            <w:r>
              <w:rPr>
                <w:rFonts w:ascii="微软雅黑" w:hAnsi="微软雅黑" w:eastAsia="微软雅黑" w:cs="Times New Roman"/>
                <w:color w:val="auto"/>
                <w:sz w:val="15"/>
                <w:szCs w:val="15"/>
              </w:rPr>
              <w:t>)</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93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95</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HNHK0120</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中国石油天然气股份有限公司海南海口龙桥东加油站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环线高速公路龙桥镇挺丰村龙桥立交出入口路东方向</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94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96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HNHK0121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中国石化销售有限公司海南海口南海大道南侧加油站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海南省海口市南海大道海南明磊混凝土有限公司旁</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95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97</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HNHK0122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中国石化销售有限公司海南海口南海大道北侧加油站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海南省海口市秀英区南海大道</w:t>
            </w:r>
            <w:r>
              <w:rPr>
                <w:rFonts w:ascii="微软雅黑" w:hAnsi="微软雅黑" w:eastAsia="微软雅黑" w:cs="Times New Roman"/>
                <w:color w:val="auto"/>
                <w:sz w:val="15"/>
                <w:szCs w:val="15"/>
              </w:rPr>
              <w:t>209</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96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98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HNHK0123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中国石化销售有限公司海南海口白驹大道加油站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白驹大道儒林村路段路南</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汽柴电</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加油充电合建站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97</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99</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HNHK0124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中国石油天然气股份有限公司海南海口白驹东加油站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白驹大道与</w:t>
            </w:r>
            <w:r>
              <w:rPr>
                <w:rFonts w:ascii="微软雅黑" w:hAnsi="微软雅黑" w:eastAsia="微软雅黑" w:cs="Times New Roman"/>
                <w:color w:val="auto"/>
                <w:sz w:val="15"/>
                <w:szCs w:val="15"/>
              </w:rPr>
              <w:t>007</w:t>
            </w:r>
            <w:r>
              <w:rPr>
                <w:rFonts w:hint="eastAsia" w:ascii="微软雅黑" w:hAnsi="微软雅黑" w:eastAsia="微软雅黑"/>
                <w:color w:val="auto"/>
                <w:sz w:val="15"/>
                <w:szCs w:val="15"/>
              </w:rPr>
              <w:t>乡道交叉口西北</w:t>
            </w:r>
            <w:r>
              <w:rPr>
                <w:rFonts w:ascii="微软雅黑" w:hAnsi="微软雅黑" w:eastAsia="微软雅黑" w:cs="Times New Roman"/>
                <w:color w:val="auto"/>
                <w:sz w:val="15"/>
                <w:szCs w:val="15"/>
              </w:rPr>
              <w:t>150</w:t>
            </w:r>
            <w:r>
              <w:rPr>
                <w:rFonts w:hint="eastAsia" w:ascii="微软雅黑" w:hAnsi="微软雅黑" w:eastAsia="微软雅黑"/>
                <w:color w:val="auto"/>
                <w:sz w:val="15"/>
                <w:szCs w:val="15"/>
              </w:rPr>
              <w:t>米</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98</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100</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HNHK0125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海口龙珠贸易有限公司海文胜加油站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海南省海口市美兰区白驹大道</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99</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101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HNHK0126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中国石化销售有限公司海南海口观澜湖加油站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海口市龙华区</w:t>
            </w:r>
            <w:r>
              <w:rPr>
                <w:rFonts w:ascii="微软雅黑" w:hAnsi="微软雅黑" w:eastAsia="微软雅黑" w:cs="Times New Roman"/>
                <w:color w:val="auto"/>
                <w:sz w:val="15"/>
                <w:szCs w:val="15"/>
              </w:rPr>
              <w:t>(</w:t>
            </w:r>
            <w:r>
              <w:rPr>
                <w:rFonts w:hint="eastAsia" w:ascii="微软雅黑" w:hAnsi="微软雅黑" w:eastAsia="微软雅黑"/>
                <w:color w:val="auto"/>
                <w:sz w:val="15"/>
                <w:szCs w:val="15"/>
              </w:rPr>
              <w:t>海口观澜湖旅游度假区、环岛旅游公路驿站</w:t>
            </w:r>
            <w:r>
              <w:rPr>
                <w:rFonts w:ascii="微软雅黑" w:hAnsi="微软雅黑" w:eastAsia="微软雅黑" w:cs="Times New Roman"/>
                <w:color w:val="auto"/>
                <w:sz w:val="15"/>
                <w:szCs w:val="15"/>
              </w:rPr>
              <w:t>)</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100</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102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HNHK0127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海南广立达贸易有限公司椰海南加油站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龙华区椰海大道与海马一路交汇处西南侧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101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103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HNHK0128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海南金泰盛实业有限公司海富供</w:t>
            </w:r>
            <w:r>
              <w:rPr>
                <w:rFonts w:ascii="微软雅黑" w:hAnsi="微软雅黑" w:eastAsia="微软雅黑" w:cs="Times New Roman"/>
                <w:color w:val="auto"/>
                <w:sz w:val="15"/>
                <w:szCs w:val="15"/>
              </w:rPr>
              <w:t>1</w:t>
            </w:r>
            <w:r>
              <w:rPr>
                <w:rFonts w:hint="eastAsia" w:ascii="微软雅黑" w:hAnsi="微软雅黑" w:eastAsia="微软雅黑"/>
                <w:color w:val="auto"/>
                <w:sz w:val="15"/>
                <w:szCs w:val="15"/>
              </w:rPr>
              <w:t>号加油船</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秀英港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柴油</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加油船</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102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104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HNHK0129</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中国石化销售有限公司海南海口广场加油加气站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滨海大道与长滨路交汇处西南侧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汽柴气</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加油加气合建站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103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106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HNHK0131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中国石化销售有限公司海南海口龙桥东加油站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龙华区海南环岛高速龙桥服务区</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汽柴电</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加油充电合建站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104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107</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HNHK0132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中国石化销售有限公司海南海口龙桥西加油站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龙华区海南环岛高速龙桥服务区</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汽柴电</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加油充电合建站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105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108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HNHK0133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中海油海南天然气利用有限公司蓝天路油气站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美兰区蓝天路</w:t>
            </w:r>
            <w:r>
              <w:rPr>
                <w:rFonts w:ascii="微软雅黑" w:hAnsi="微软雅黑" w:eastAsia="微软雅黑" w:cs="Times New Roman"/>
                <w:color w:val="auto"/>
                <w:sz w:val="15"/>
                <w:szCs w:val="15"/>
              </w:rPr>
              <w:t>29</w:t>
            </w:r>
            <w:r>
              <w:rPr>
                <w:rFonts w:hint="eastAsia" w:ascii="微软雅黑" w:hAnsi="微软雅黑" w:eastAsia="微软雅黑" w:cs="Times New Roman"/>
                <w:color w:val="auto"/>
                <w:sz w:val="15"/>
                <w:szCs w:val="15"/>
              </w:rPr>
              <w:t>号</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汽柴气</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加油加气合建站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106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121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美安科技新城加油站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秀美区南海大道与西环铁路交汇处美安科技新城</w:t>
            </w:r>
            <w:r>
              <w:rPr>
                <w:rFonts w:ascii="微软雅黑" w:hAnsi="微软雅黑" w:eastAsia="微软雅黑" w:cs="Times New Roman"/>
                <w:color w:val="auto"/>
                <w:sz w:val="15"/>
                <w:szCs w:val="15"/>
              </w:rPr>
              <w:t>AC102</w:t>
            </w:r>
            <w:r>
              <w:rPr>
                <w:rFonts w:hint="eastAsia" w:ascii="微软雅黑" w:hAnsi="微软雅黑" w:eastAsia="微软雅黑" w:cs="Times New Roman"/>
                <w:color w:val="auto"/>
                <w:sz w:val="15"/>
                <w:szCs w:val="15"/>
              </w:rPr>
              <w:t>地块</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107</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136</w:t>
            </w:r>
          </w:p>
        </w:tc>
        <w:tc>
          <w:tcPr>
            <w:tcW w:w="921" w:type="dxa"/>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海口永兴飞龙实业有限公司中海南方加油站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龙华区丘海大道金盛达旁</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108</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139</w:t>
            </w:r>
          </w:p>
        </w:tc>
        <w:tc>
          <w:tcPr>
            <w:tcW w:w="921" w:type="dxa"/>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椰海北加油站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龙华区椰海大道与海垦南路交叉口西北侧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109</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140</w:t>
            </w:r>
          </w:p>
        </w:tc>
        <w:tc>
          <w:tcPr>
            <w:tcW w:w="921" w:type="dxa"/>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中海油海南天然气利用有限公司迎宾大道油气站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龙华区迎宾大道与南渡江大道交汇处西北侧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汽柴气</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加油加气合建站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110</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148</w:t>
            </w:r>
          </w:p>
        </w:tc>
        <w:tc>
          <w:tcPr>
            <w:tcW w:w="921" w:type="dxa"/>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长滨东五街加油站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秀英区长滨路与长滨东五街交界处长秀B片区B0105地块</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汽柴气</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加油加气合建站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111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152</w:t>
            </w:r>
          </w:p>
        </w:tc>
        <w:tc>
          <w:tcPr>
            <w:tcW w:w="921" w:type="dxa"/>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美兰区新埠岛游艇码头加油船</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美兰区新埠岛游艇码头加油船</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加油船</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112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156</w:t>
            </w:r>
          </w:p>
        </w:tc>
        <w:tc>
          <w:tcPr>
            <w:tcW w:w="921" w:type="dxa"/>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滨江西路加油站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美兰滨江西路北段滨江带状公园西侧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113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166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HNHK0130</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中国石化销售有限公司海南海口海甸溪加油站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美兰区海甸一西路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114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172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HNHK0135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海南华海达石化工有限公司儒杨村加油站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美兰区灵桂大道与</w:t>
            </w:r>
            <w:r>
              <w:rPr>
                <w:rFonts w:ascii="微软雅黑" w:hAnsi="微软雅黑" w:eastAsia="微软雅黑" w:cs="Times New Roman"/>
                <w:color w:val="auto"/>
                <w:sz w:val="15"/>
                <w:szCs w:val="15"/>
              </w:rPr>
              <w:t>G9812</w:t>
            </w:r>
            <w:r>
              <w:rPr>
                <w:rFonts w:hint="eastAsia" w:ascii="微软雅黑" w:hAnsi="微软雅黑" w:eastAsia="微软雅黑" w:cs="Times New Roman"/>
                <w:color w:val="auto"/>
                <w:sz w:val="15"/>
                <w:szCs w:val="15"/>
              </w:rPr>
              <w:t>高速公路互通西侧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9929" w:type="dxa"/>
            <w:gridSpan w:val="9"/>
            <w:vAlign w:val="center"/>
          </w:tcPr>
          <w:p>
            <w:pPr>
              <w:widowControl/>
              <w:spacing w:line="200" w:lineRule="exact"/>
              <w:ind w:firstLine="0" w:firstLineChars="0"/>
              <w:jc w:val="center"/>
              <w:rPr>
                <w:rFonts w:ascii="微软雅黑" w:hAnsi="微软雅黑" w:eastAsia="微软雅黑"/>
                <w:b/>
                <w:bCs/>
                <w:color w:val="auto"/>
                <w:sz w:val="15"/>
                <w:szCs w:val="15"/>
              </w:rPr>
            </w:pPr>
            <w:r>
              <w:rPr>
                <w:rFonts w:hint="eastAsia" w:ascii="微软雅黑" w:hAnsi="微软雅黑" w:eastAsia="微软雅黑"/>
                <w:b/>
                <w:bCs/>
                <w:color w:val="auto"/>
                <w:sz w:val="15"/>
                <w:szCs w:val="15"/>
              </w:rPr>
              <w:t>三亚市（5</w:t>
            </w:r>
            <w:r>
              <w:rPr>
                <w:rFonts w:ascii="微软雅黑" w:hAnsi="微软雅黑" w:eastAsia="微软雅黑"/>
                <w:b/>
                <w:bCs/>
                <w:color w:val="auto"/>
                <w:sz w:val="15"/>
                <w:szCs w:val="15"/>
              </w:rPr>
              <w:t>5</w:t>
            </w:r>
            <w:r>
              <w:rPr>
                <w:rFonts w:hint="eastAsia" w:ascii="微软雅黑" w:hAnsi="微软雅黑" w:eastAsia="微软雅黑"/>
                <w:b/>
                <w:bCs/>
                <w:color w:val="auto"/>
                <w:sz w:val="15"/>
                <w:szCs w:val="15"/>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HNSY0003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中国石化销售有限公司海南三亚三亚加油站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天涯区解放四路</w:t>
            </w:r>
            <w:r>
              <w:rPr>
                <w:rFonts w:ascii="微软雅黑" w:hAnsi="微软雅黑" w:eastAsia="微软雅黑"/>
                <w:color w:val="auto"/>
                <w:sz w:val="15"/>
                <w:szCs w:val="15"/>
              </w:rPr>
              <w:t>089</w:t>
            </w:r>
            <w:r>
              <w:rPr>
                <w:rFonts w:hint="eastAsia" w:ascii="微软雅黑" w:hAnsi="微软雅黑" w:eastAsia="微软雅黑"/>
                <w:color w:val="auto"/>
                <w:sz w:val="15"/>
                <w:szCs w:val="15"/>
              </w:rPr>
              <w:t>号</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HNSY0004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中国石化销售有限公司海南三亚临春加油站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吉阳区凤凰路</w:t>
            </w:r>
            <w:r>
              <w:rPr>
                <w:rFonts w:ascii="微软雅黑" w:hAnsi="微软雅黑" w:eastAsia="微软雅黑"/>
                <w:color w:val="auto"/>
                <w:sz w:val="15"/>
                <w:szCs w:val="15"/>
              </w:rPr>
              <w:t>142</w:t>
            </w:r>
            <w:r>
              <w:rPr>
                <w:rFonts w:hint="eastAsia" w:ascii="微软雅黑" w:hAnsi="微软雅黑" w:eastAsia="微软雅黑"/>
                <w:color w:val="auto"/>
                <w:sz w:val="15"/>
                <w:szCs w:val="15"/>
              </w:rPr>
              <w:t>号</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HNSY0005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中国石化销售有限公司海南三亚下洋田加油站（关停）</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吉阳区凤凰路</w:t>
            </w:r>
            <w:r>
              <w:rPr>
                <w:rFonts w:ascii="微软雅黑" w:hAnsi="微软雅黑" w:eastAsia="微软雅黑"/>
                <w:color w:val="auto"/>
                <w:sz w:val="15"/>
                <w:szCs w:val="15"/>
              </w:rPr>
              <w:t>30</w:t>
            </w:r>
            <w:r>
              <w:rPr>
                <w:rFonts w:hint="eastAsia" w:ascii="微软雅黑" w:hAnsi="微软雅黑" w:eastAsia="微软雅黑"/>
                <w:color w:val="auto"/>
                <w:sz w:val="15"/>
                <w:szCs w:val="15"/>
              </w:rPr>
              <w:t>号</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关停、待调整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HNSY0013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中国石化销售有限公司海南三亚南边海上加油船</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天涯区南边海渔港路</w:t>
            </w:r>
            <w:r>
              <w:rPr>
                <w:rFonts w:ascii="微软雅黑" w:hAnsi="微软雅黑" w:eastAsia="微软雅黑"/>
                <w:color w:val="auto"/>
                <w:sz w:val="15"/>
                <w:szCs w:val="15"/>
              </w:rPr>
              <w:t>6</w:t>
            </w:r>
            <w:r>
              <w:rPr>
                <w:rFonts w:hint="eastAsia" w:ascii="微软雅黑" w:hAnsi="微软雅黑" w:eastAsia="微软雅黑"/>
                <w:color w:val="auto"/>
                <w:sz w:val="15"/>
                <w:szCs w:val="15"/>
              </w:rPr>
              <w:t>号</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柴油</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加油船</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9</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HNSY0014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中国石化销售有限公司海南三亚崖城加油站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崖州区南滨路口斜对面</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10</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HNSY0015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中国石化销售有限公司海南三亚南山加油站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崖州区南山旅游风景区入口处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7</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HNSY0016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三亚展望加油站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天涯区桶井西村西线高速路入口处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8</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HNSY0017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中国石化销售有限公司海南三亚西线油气合建站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天涯区桶井西村离西线高速路</w:t>
            </w:r>
            <w:r>
              <w:rPr>
                <w:rFonts w:ascii="微软雅黑" w:hAnsi="微软雅黑" w:eastAsia="微软雅黑"/>
                <w:color w:val="auto"/>
                <w:sz w:val="15"/>
                <w:szCs w:val="15"/>
              </w:rPr>
              <w:t>500</w:t>
            </w:r>
            <w:r>
              <w:rPr>
                <w:rFonts w:hint="eastAsia" w:ascii="微软雅黑" w:hAnsi="微软雅黑" w:eastAsia="微软雅黑"/>
                <w:color w:val="auto"/>
                <w:sz w:val="15"/>
                <w:szCs w:val="15"/>
              </w:rPr>
              <w:t>米处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汽柴气</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加油加气合建站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9</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HNSY0018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中国石化销售有限公司海南三亚金凤加油站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天涯区羊栏回新路口</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10</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HNSY0019</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中国石化销售有限公司海南三亚凤凰油气合建站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天涯区海榆西线凤凰机场入口往西400米处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汽柴气</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加油加气合建站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15</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HNSY0020</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三亚凤凰回辉加油站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天涯区凤凰路回辉村委会对面</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HNSY0021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羊栏扶贫油气合建站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天涯区回新路</w:t>
            </w:r>
            <w:r>
              <w:rPr>
                <w:rFonts w:ascii="微软雅黑" w:hAnsi="微软雅黑" w:eastAsia="微软雅黑"/>
                <w:color w:val="auto"/>
                <w:sz w:val="15"/>
                <w:szCs w:val="15"/>
              </w:rPr>
              <w:t>169</w:t>
            </w:r>
            <w:r>
              <w:rPr>
                <w:rFonts w:hint="eastAsia" w:ascii="微软雅黑" w:hAnsi="微软雅黑" w:eastAsia="微软雅黑"/>
                <w:color w:val="auto"/>
                <w:sz w:val="15"/>
                <w:szCs w:val="15"/>
              </w:rPr>
              <w:t>号</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汽柴气</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加油加气合建站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HNSY0023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中国石化销售有限公司海南三亚旅游加油站（关停）</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天涯区凤凰路</w:t>
            </w:r>
            <w:r>
              <w:rPr>
                <w:rFonts w:ascii="微软雅黑" w:hAnsi="微软雅黑" w:eastAsia="微软雅黑"/>
                <w:color w:val="auto"/>
                <w:sz w:val="15"/>
                <w:szCs w:val="15"/>
              </w:rPr>
              <w:t>184</w:t>
            </w:r>
            <w:r>
              <w:rPr>
                <w:rFonts w:hint="eastAsia" w:ascii="微软雅黑" w:hAnsi="微软雅黑" w:eastAsia="微软雅黑"/>
                <w:color w:val="auto"/>
                <w:sz w:val="15"/>
                <w:szCs w:val="15"/>
              </w:rPr>
              <w:t>号</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关停、迁建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19</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HNSY0024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三亚荔枝沟农机加油站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吉阳区荔枝沟路</w:t>
            </w:r>
            <w:r>
              <w:rPr>
                <w:rFonts w:ascii="微软雅黑" w:hAnsi="微软雅黑" w:eastAsia="微软雅黑"/>
                <w:color w:val="auto"/>
                <w:sz w:val="15"/>
                <w:szCs w:val="15"/>
              </w:rPr>
              <w:t>9</w:t>
            </w:r>
            <w:r>
              <w:rPr>
                <w:rFonts w:hint="eastAsia" w:ascii="微软雅黑" w:hAnsi="微软雅黑" w:eastAsia="微软雅黑"/>
                <w:color w:val="auto"/>
                <w:sz w:val="15"/>
                <w:szCs w:val="15"/>
              </w:rPr>
              <w:t>号</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20</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HNSY0025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中油南海东岸三亚实业有限公可东岸加油站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吉阳区迎宾路303</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HNSY0026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中国石化销售有限公司海南三亚迎宾加油站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吉阳区干沟村</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汽柴电</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加油充电合建站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17</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HNSY0027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中国石化销售有限公司海南三亚榆林加油站（关停）</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吉阳区榆亚大道</w:t>
            </w:r>
            <w:r>
              <w:rPr>
                <w:rFonts w:ascii="微软雅黑" w:hAnsi="微软雅黑" w:eastAsia="微软雅黑"/>
                <w:color w:val="auto"/>
                <w:sz w:val="15"/>
                <w:szCs w:val="15"/>
              </w:rPr>
              <w:t>128</w:t>
            </w:r>
            <w:r>
              <w:rPr>
                <w:rFonts w:hint="eastAsia" w:ascii="微软雅黑" w:hAnsi="微软雅黑" w:eastAsia="微软雅黑"/>
                <w:color w:val="auto"/>
                <w:sz w:val="15"/>
                <w:szCs w:val="15"/>
              </w:rPr>
              <w:t>号</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关停、待调整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18</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HNSY0028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三亚交协榆海加油站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吉阳区迎宾路龙坡村口</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19</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HNSY0029</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中国石化销售有限公司海南三亚临海加油站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吉阳区红沙开发区半岛蓝湾旁</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20</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25</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HNSY0031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中国石化销售有限公司海南三业红沙加油站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吉阳区榆林大道</w:t>
            </w:r>
            <w:r>
              <w:rPr>
                <w:rFonts w:ascii="微软雅黑" w:hAnsi="微软雅黑" w:eastAsia="微软雅黑"/>
                <w:color w:val="auto"/>
                <w:sz w:val="15"/>
                <w:szCs w:val="15"/>
              </w:rPr>
              <w:t>679</w:t>
            </w:r>
            <w:r>
              <w:rPr>
                <w:rFonts w:hint="eastAsia" w:ascii="微软雅黑" w:hAnsi="微软雅黑" w:eastAsia="微软雅黑"/>
                <w:color w:val="auto"/>
                <w:sz w:val="15"/>
                <w:szCs w:val="15"/>
              </w:rPr>
              <w:t>号</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HNSY0032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中国石化销售有限公司海南三亚海城加油站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吉阳区榆亚大道红士坎村</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27</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HNSY0034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中国石化销售有限公司海南三亚亨新加油站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吉阳大道海螺姑娘旁</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HNSY0035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w:t>
            </w:r>
            <w:r>
              <w:rPr>
                <w:rFonts w:ascii="微软雅黑" w:hAnsi="微软雅黑" w:eastAsia="微软雅黑"/>
                <w:color w:val="auto"/>
                <w:sz w:val="15"/>
                <w:szCs w:val="15"/>
              </w:rPr>
              <w:t xml:space="preserve"> </w:t>
            </w:r>
            <w:r>
              <w:rPr>
                <w:rFonts w:hint="eastAsia" w:ascii="微软雅黑" w:hAnsi="微软雅黑" w:eastAsia="微软雅黑"/>
                <w:color w:val="auto"/>
                <w:sz w:val="15"/>
                <w:szCs w:val="15"/>
              </w:rPr>
              <w:t>销售有限公</w:t>
            </w:r>
            <w:r>
              <w:rPr>
                <w:rFonts w:ascii="微软雅黑" w:hAnsi="微软雅黑" w:eastAsia="微软雅黑"/>
                <w:color w:val="auto"/>
                <w:sz w:val="15"/>
                <w:szCs w:val="15"/>
              </w:rPr>
              <w:t xml:space="preserve"> </w:t>
            </w:r>
            <w:r>
              <w:rPr>
                <w:rFonts w:hint="eastAsia" w:ascii="微软雅黑" w:hAnsi="微软雅黑" w:eastAsia="微软雅黑"/>
                <w:color w:val="auto"/>
                <w:sz w:val="15"/>
                <w:szCs w:val="15"/>
              </w:rPr>
              <w:t>司海南三亚东线加油站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吉阳大道东线高速公路三亚至海口入口处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29</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HNSY0037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中国石化销售有限公司海南三亚亚龙湾加油站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吉阳区亚龙湾亚龙西路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30</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HNSY0038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三亚林旺农机加油站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海棠区林旺社区林旺大道</w:t>
            </w:r>
            <w:r>
              <w:rPr>
                <w:rFonts w:ascii="微软雅黑" w:hAnsi="微软雅黑" w:eastAsia="微软雅黑"/>
                <w:color w:val="auto"/>
                <w:sz w:val="15"/>
                <w:szCs w:val="15"/>
              </w:rPr>
              <w:t>64</w:t>
            </w:r>
            <w:r>
              <w:rPr>
                <w:rFonts w:hint="eastAsia" w:ascii="微软雅黑" w:hAnsi="微软雅黑" w:eastAsia="微软雅黑"/>
                <w:color w:val="auto"/>
                <w:sz w:val="15"/>
                <w:szCs w:val="15"/>
              </w:rPr>
              <w:t>号</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HNSY0040</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三亚育才联盛加油站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育才生态区育才大道那介村口</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27</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HNSY0041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三亚西岛旅游开发有限公司新朋加油站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天涯区肖旗港码头</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28</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HNSY0042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中国石油天然气股份有限公司海南销售分公司三亚交协加油站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天涯区凤凰路与回新路交叉处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29</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HNSY0043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三亚迅发石油贸易有限公司海柴湾迅发加油站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海棠湾区藤桥新居路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30</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35</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HNSY0045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三亚交协榆海加油站有限责任公司金龙加油站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吉阳区河东路</w:t>
            </w:r>
            <w:r>
              <w:rPr>
                <w:rFonts w:ascii="微软雅黑" w:hAnsi="微软雅黑" w:eastAsia="微软雅黑"/>
                <w:color w:val="auto"/>
                <w:sz w:val="15"/>
                <w:szCs w:val="15"/>
              </w:rPr>
              <w:t>(</w:t>
            </w:r>
            <w:r>
              <w:rPr>
                <w:rFonts w:hint="eastAsia" w:ascii="微软雅黑" w:hAnsi="微软雅黑" w:eastAsia="微软雅黑"/>
                <w:color w:val="auto"/>
                <w:sz w:val="15"/>
                <w:szCs w:val="15"/>
              </w:rPr>
              <w:t>出入境检验疫局旁</w:t>
            </w:r>
            <w:r>
              <w:rPr>
                <w:rFonts w:ascii="微软雅黑" w:hAnsi="微软雅黑" w:eastAsia="微软雅黑"/>
                <w:color w:val="auto"/>
                <w:sz w:val="15"/>
                <w:szCs w:val="15"/>
              </w:rPr>
              <w:t>)</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HNSY0046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三亚海供能源有限公司</w:t>
            </w:r>
            <w:r>
              <w:rPr>
                <w:rFonts w:ascii="微软雅黑" w:hAnsi="微软雅黑" w:eastAsia="微软雅黑"/>
                <w:color w:val="auto"/>
                <w:sz w:val="15"/>
                <w:szCs w:val="15"/>
              </w:rPr>
              <w:t>“</w:t>
            </w:r>
            <w:r>
              <w:rPr>
                <w:rFonts w:hint="eastAsia" w:ascii="微软雅黑" w:hAnsi="微软雅黑" w:eastAsia="微软雅黑"/>
                <w:color w:val="auto"/>
                <w:sz w:val="15"/>
                <w:szCs w:val="15"/>
              </w:rPr>
              <w:t>恒源油</w:t>
            </w:r>
            <w:r>
              <w:rPr>
                <w:rFonts w:ascii="微软雅黑" w:hAnsi="微软雅黑" w:eastAsia="微软雅黑"/>
                <w:color w:val="auto"/>
                <w:sz w:val="15"/>
                <w:szCs w:val="15"/>
              </w:rPr>
              <w:t>6</w:t>
            </w:r>
            <w:r>
              <w:rPr>
                <w:rFonts w:hint="eastAsia" w:ascii="微软雅黑" w:hAnsi="微软雅黑" w:eastAsia="微软雅黑"/>
                <w:color w:val="auto"/>
                <w:sz w:val="15"/>
                <w:szCs w:val="15"/>
              </w:rPr>
              <w:t>号</w:t>
            </w:r>
            <w:r>
              <w:rPr>
                <w:rFonts w:ascii="微软雅黑" w:hAnsi="微软雅黑" w:eastAsia="微软雅黑"/>
                <w:color w:val="auto"/>
                <w:sz w:val="15"/>
                <w:szCs w:val="15"/>
              </w:rPr>
              <w:t>”</w:t>
            </w:r>
            <w:r>
              <w:rPr>
                <w:rFonts w:hint="eastAsia" w:ascii="微软雅黑" w:hAnsi="微软雅黑" w:eastAsia="微软雅黑"/>
                <w:color w:val="auto"/>
                <w:sz w:val="15"/>
                <w:szCs w:val="15"/>
              </w:rPr>
              <w:t>海上加油船</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天涯区胜利路长城花园</w:t>
            </w:r>
            <w:r>
              <w:rPr>
                <w:rFonts w:ascii="微软雅黑" w:hAnsi="微软雅黑" w:eastAsia="微软雅黑"/>
                <w:color w:val="auto"/>
                <w:sz w:val="15"/>
                <w:szCs w:val="15"/>
              </w:rPr>
              <w:t>H</w:t>
            </w:r>
            <w:r>
              <w:rPr>
                <w:rFonts w:hint="eastAsia" w:ascii="微软雅黑" w:hAnsi="微软雅黑" w:eastAsia="微软雅黑"/>
                <w:color w:val="auto"/>
                <w:sz w:val="15"/>
                <w:szCs w:val="15"/>
              </w:rPr>
              <w:t>栋</w:t>
            </w:r>
            <w:r>
              <w:rPr>
                <w:rFonts w:ascii="微软雅黑" w:hAnsi="微软雅黑" w:eastAsia="微软雅黑"/>
                <w:color w:val="auto"/>
                <w:sz w:val="15"/>
                <w:szCs w:val="15"/>
              </w:rPr>
              <w:t>301</w:t>
            </w:r>
            <w:r>
              <w:rPr>
                <w:rFonts w:hint="eastAsia" w:ascii="微软雅黑" w:hAnsi="微软雅黑" w:eastAsia="微软雅黑"/>
                <w:color w:val="auto"/>
                <w:sz w:val="15"/>
                <w:szCs w:val="15"/>
              </w:rPr>
              <w:t>号</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柴油</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加油船</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37</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HNSY0047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中国石化销售有限公司海南三亚南山港加油站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崖州区创意新城号路与13号路交叉口东侧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HNSY0048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海南百亨达能源贸易有限公司三亚湾加油站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天涯区海坡度假区新城路与椰林路交汇处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HNSY0058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中国石化销售有限公司海南三亚藤桥加油站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海棠区龙海路龙海村委会东侧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海岸大道加油站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海棠区海岸大道西段</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HNSY0055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双拥油气合建站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海棠区弯坡路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汽柴气</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加油加气合建站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37</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HNSY0053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海南国盛石油有限公司三亚分公司亨联</w:t>
            </w:r>
            <w:r>
              <w:rPr>
                <w:rFonts w:ascii="微软雅黑" w:hAnsi="微软雅黑" w:eastAsia="微软雅黑"/>
                <w:color w:val="auto"/>
                <w:sz w:val="15"/>
                <w:szCs w:val="15"/>
              </w:rPr>
              <w:t>9</w:t>
            </w:r>
            <w:r>
              <w:rPr>
                <w:rFonts w:hint="eastAsia" w:ascii="微软雅黑" w:hAnsi="微软雅黑" w:eastAsia="微软雅黑"/>
                <w:color w:val="auto"/>
                <w:sz w:val="15"/>
                <w:szCs w:val="15"/>
              </w:rPr>
              <w:t>号海上加油船</w:t>
            </w:r>
            <w:r>
              <w:rPr>
                <w:rFonts w:ascii="微软雅黑" w:hAnsi="微软雅黑" w:eastAsia="微软雅黑"/>
                <w:color w:val="auto"/>
                <w:sz w:val="15"/>
                <w:szCs w:val="15"/>
              </w:rPr>
              <w:t>44</w:t>
            </w:r>
            <w:r>
              <w:rPr>
                <w:rFonts w:hint="eastAsia" w:ascii="微软雅黑" w:hAnsi="微软雅黑" w:eastAsia="微软雅黑"/>
                <w:color w:val="auto"/>
                <w:sz w:val="15"/>
                <w:szCs w:val="15"/>
              </w:rPr>
              <w:t>号</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海棠区河口港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柴油</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加油船</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38</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45</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HNSY0057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海南久航石化贸易有限公司宏吕油</w:t>
            </w:r>
            <w:r>
              <w:rPr>
                <w:rFonts w:ascii="微软雅黑" w:hAnsi="微软雅黑" w:eastAsia="微软雅黑"/>
                <w:color w:val="auto"/>
                <w:sz w:val="15"/>
                <w:szCs w:val="15"/>
              </w:rPr>
              <w:t>9</w:t>
            </w:r>
            <w:r>
              <w:rPr>
                <w:rFonts w:hint="eastAsia" w:ascii="微软雅黑" w:hAnsi="微软雅黑" w:eastAsia="微软雅黑"/>
                <w:color w:val="auto"/>
                <w:sz w:val="15"/>
                <w:szCs w:val="15"/>
              </w:rPr>
              <w:t>加油船</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海棠区铁炉外港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柴油</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加油船</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39</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47</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HNSY0051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中石油海南销售有限公司三亚亚龙湾加油站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吉阳区海榆东线公路亚龙湾美食广场旁</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汽柴电</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加油充电合建站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40</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立才农场加油站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育才生态区立才农场S314省道K12-K13处西侧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柴油</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50</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中石油海南销售有限公司吉阳大道加油站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吉阳区吉阳大道原三亚氧气处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54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HNSY0054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海南恒宏石油化工有限公司大安</w:t>
            </w:r>
            <w:r>
              <w:rPr>
                <w:rFonts w:ascii="微软雅黑" w:hAnsi="微软雅黑" w:eastAsia="微软雅黑"/>
                <w:color w:val="auto"/>
                <w:sz w:val="15"/>
                <w:szCs w:val="15"/>
              </w:rPr>
              <w:t>6</w:t>
            </w:r>
            <w:r>
              <w:rPr>
                <w:rFonts w:hint="eastAsia" w:ascii="微软雅黑" w:hAnsi="微软雅黑" w:eastAsia="微软雅黑"/>
                <w:color w:val="auto"/>
                <w:sz w:val="15"/>
                <w:szCs w:val="15"/>
              </w:rPr>
              <w:t>加油船</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吉阳区鸿洲游艇基地</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柴油</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加油船</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55</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HNSY0049</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三亚海供能源有限公司畅海油</w:t>
            </w:r>
            <w:r>
              <w:rPr>
                <w:rFonts w:ascii="微软雅黑" w:hAnsi="微软雅黑" w:eastAsia="微软雅黑"/>
                <w:color w:val="auto"/>
                <w:sz w:val="15"/>
                <w:szCs w:val="15"/>
              </w:rPr>
              <w:t>1</w:t>
            </w:r>
            <w:r>
              <w:rPr>
                <w:rFonts w:hint="eastAsia" w:ascii="微软雅黑" w:hAnsi="微软雅黑" w:eastAsia="微软雅黑"/>
                <w:color w:val="auto"/>
                <w:sz w:val="15"/>
                <w:szCs w:val="15"/>
              </w:rPr>
              <w:t>号加油船</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吉阳区三亚港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柴油</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加油船</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56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HNSY0050</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三亚海供能源有限公司金石</w:t>
            </w:r>
            <w:r>
              <w:rPr>
                <w:rFonts w:ascii="微软雅黑" w:hAnsi="微软雅黑" w:eastAsia="微软雅黑"/>
                <w:color w:val="auto"/>
                <w:sz w:val="15"/>
                <w:szCs w:val="15"/>
              </w:rPr>
              <w:t>198</w:t>
            </w:r>
            <w:r>
              <w:rPr>
                <w:rFonts w:hint="eastAsia" w:ascii="微软雅黑" w:hAnsi="微软雅黑" w:eastAsia="微软雅黑"/>
                <w:color w:val="auto"/>
                <w:sz w:val="15"/>
                <w:szCs w:val="15"/>
              </w:rPr>
              <w:t>号加油船</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吉阳区三亚国际客运港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柴油</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加油船</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57</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HNSY0052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中国石化销售有限公司海南三亚新火车站加油站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吉阳区育新路与风凰路交叉口北</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58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新联服务区北侧加油站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天涯区G98环岛高速公路新联服务区北侧A站</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47</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59</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新联服务区南侧加油站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天涯区G98环岛高速公路新联服务区北侧B站</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48</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61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高峰加油站（海南省交控石化有限公司）</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天涯区南岛农场X817县道公交站高峰工作站区域</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49</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64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HNSY0056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海南南岛丰能源开发有限公司南岛加油站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天涯区南岛农场场部</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50</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66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310南加油站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天涯区G98环岛高速公路311公里西侧（服务区）</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51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69</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布甫村加油站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天涯区布甫村委会旁</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52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76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中心渔港加油船</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崖州区中心渔港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柴油</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加油船</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53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78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中心渔港入口加油站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崖州区中心渔港入口处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54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79</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310北加油站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天涯区G98环岛高速公路311公里东侧（服务区）</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55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80</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三亚榆亚加油站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吉阳区榆亚路与亚龙二线交叉口西侧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9929" w:type="dxa"/>
            <w:gridSpan w:val="9"/>
            <w:vAlign w:val="center"/>
          </w:tcPr>
          <w:p>
            <w:pPr>
              <w:widowControl/>
              <w:spacing w:line="200" w:lineRule="exact"/>
              <w:ind w:firstLine="0" w:firstLineChars="0"/>
              <w:jc w:val="center"/>
              <w:rPr>
                <w:rFonts w:ascii="微软雅黑" w:hAnsi="微软雅黑" w:eastAsia="微软雅黑"/>
                <w:b/>
                <w:bCs/>
                <w:color w:val="auto"/>
                <w:sz w:val="15"/>
                <w:szCs w:val="15"/>
              </w:rPr>
            </w:pPr>
            <w:r>
              <w:rPr>
                <w:rFonts w:hint="eastAsia" w:ascii="微软雅黑" w:hAnsi="微软雅黑" w:eastAsia="微软雅黑"/>
                <w:b/>
                <w:bCs/>
                <w:color w:val="auto"/>
                <w:sz w:val="15"/>
                <w:szCs w:val="15"/>
              </w:rPr>
              <w:t>三沙市（0座）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9929" w:type="dxa"/>
            <w:gridSpan w:val="9"/>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b/>
                <w:bCs/>
                <w:color w:val="auto"/>
                <w:sz w:val="15"/>
                <w:szCs w:val="15"/>
              </w:rPr>
              <w:t>儋州市（39座）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HNDZ001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中国石化销售有限公司海南儋州富港加油站（停业，计划重建）</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海头镇</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HNDZ002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中国石化销售有限公司海南儋州美扶加油站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那大镇美扶乡美扶村</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HNDZ003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中国石化销售有限公司海南儋州宏泉加油站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兰洋镇兰洋大道</w:t>
            </w:r>
            <w:r>
              <w:rPr>
                <w:rFonts w:ascii="微软雅黑" w:hAnsi="微软雅黑" w:eastAsia="微软雅黑" w:cs="Times New Roman"/>
                <w:color w:val="auto"/>
                <w:sz w:val="15"/>
                <w:szCs w:val="15"/>
              </w:rPr>
              <w:t>51</w:t>
            </w:r>
            <w:r>
              <w:rPr>
                <w:rFonts w:hint="eastAsia" w:ascii="微软雅黑" w:hAnsi="微软雅黑" w:eastAsia="微软雅黑"/>
                <w:color w:val="auto"/>
                <w:sz w:val="15"/>
                <w:szCs w:val="15"/>
              </w:rPr>
              <w:t>号</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HNDZ004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中国石化销售有限公司海南儋州宏腾加油站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那大镇中兴与文化路交叉处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HNDZ005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中国石化销售有限公司海南儋州宏河加油站（已拆除，计划征地重建）</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列入</w:t>
            </w:r>
          </w:p>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HNDZ006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中国石化销售有限公司海南儋州宏池加油站（迁建）</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那大镇那洋路口处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列入</w:t>
            </w:r>
          </w:p>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HNDZ007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中国石化销售有限公司海南儋州宏宝加油站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那大镇兰洋路口南站对面</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8</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HNDZ008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儋州市那大糖业有限公司加油站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那大镇人民大道西路</w:t>
            </w:r>
            <w:r>
              <w:rPr>
                <w:rFonts w:ascii="微软雅黑" w:hAnsi="微软雅黑" w:eastAsia="微软雅黑" w:cs="Times New Roman"/>
                <w:color w:val="auto"/>
                <w:sz w:val="15"/>
                <w:szCs w:val="15"/>
              </w:rPr>
              <w:t>110</w:t>
            </w:r>
            <w:r>
              <w:rPr>
                <w:rFonts w:hint="eastAsia" w:ascii="微软雅黑" w:hAnsi="微软雅黑" w:eastAsia="微软雅黑"/>
                <w:color w:val="auto"/>
                <w:sz w:val="15"/>
                <w:szCs w:val="15"/>
              </w:rPr>
              <w:t>号</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9</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9</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HNDZ009</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儋州中石化联营加油站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那大镇海榆西线</w:t>
            </w:r>
            <w:r>
              <w:rPr>
                <w:rFonts w:ascii="微软雅黑" w:hAnsi="微软雅黑" w:eastAsia="微软雅黑" w:cs="Times New Roman"/>
                <w:color w:val="auto"/>
                <w:sz w:val="15"/>
                <w:szCs w:val="15"/>
              </w:rPr>
              <w:t>140</w:t>
            </w:r>
            <w:r>
              <w:rPr>
                <w:rFonts w:hint="eastAsia" w:ascii="微软雅黑" w:hAnsi="微软雅黑" w:eastAsia="微软雅黑"/>
                <w:color w:val="auto"/>
                <w:sz w:val="15"/>
                <w:szCs w:val="15"/>
              </w:rPr>
              <w:t>处公里</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10</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10</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HNDZ010</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中国石化销售有限公司海南儋州宏马加油站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白马井镇工业大道</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HNDZ011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中国石化销售有限公司海南儋州宏鸣加油站（已拆除，计划恢复重建）</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列入</w:t>
            </w:r>
          </w:p>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HNDZ012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中国石化销售有限公司海南儋州洛南加油站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那大镇洛南管区</w:t>
            </w:r>
            <w:r>
              <w:rPr>
                <w:rFonts w:ascii="微软雅黑" w:hAnsi="微软雅黑" w:eastAsia="微软雅黑" w:cs="Times New Roman"/>
                <w:color w:val="auto"/>
                <w:sz w:val="15"/>
                <w:szCs w:val="15"/>
              </w:rPr>
              <w:t>10</w:t>
            </w:r>
            <w:r>
              <w:rPr>
                <w:rFonts w:hint="eastAsia" w:ascii="微软雅黑" w:hAnsi="微软雅黑" w:eastAsia="微软雅黑"/>
                <w:color w:val="auto"/>
                <w:sz w:val="15"/>
                <w:szCs w:val="15"/>
              </w:rPr>
              <w:t>公里处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HNDZ013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中国石化销售有限公司海南儋州铺仔加油站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那大镇铺仔管区</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HNDZ014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儋州昌德加油站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那乌公路</w:t>
            </w:r>
            <w:r>
              <w:rPr>
                <w:rFonts w:ascii="微软雅黑" w:hAnsi="微软雅黑" w:eastAsia="微软雅黑" w:cs="Times New Roman"/>
                <w:color w:val="auto"/>
                <w:sz w:val="15"/>
                <w:szCs w:val="15"/>
              </w:rPr>
              <w:t>2</w:t>
            </w:r>
            <w:r>
              <w:rPr>
                <w:rFonts w:hint="eastAsia" w:ascii="微软雅黑" w:hAnsi="微软雅黑" w:eastAsia="微软雅黑"/>
                <w:color w:val="auto"/>
                <w:sz w:val="15"/>
                <w:szCs w:val="15"/>
              </w:rPr>
              <w:t>公里处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15</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HNDZ015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中国石化销售有限公司海南儋州顺风加油站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那大镇人民大道西路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HNDZ016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松涛水利工程物资公司松涛加油站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那大镇军屯前进路东干口</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17</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17</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HNDZ017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中国石化销售有限公司海南儋州军屯加油站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那大镇军屯新区桥头北面</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18</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HNDZ020</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中国石油天然气股份有限公司儋州学院加油站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那大镇</w:t>
            </w:r>
            <w:r>
              <w:rPr>
                <w:rFonts w:ascii="微软雅黑" w:hAnsi="微软雅黑" w:eastAsia="微软雅黑" w:cs="Times New Roman"/>
                <w:color w:val="auto"/>
                <w:sz w:val="15"/>
                <w:szCs w:val="15"/>
              </w:rPr>
              <w:t>G225</w:t>
            </w:r>
            <w:r>
              <w:rPr>
                <w:rFonts w:hint="eastAsia" w:ascii="微软雅黑" w:hAnsi="微软雅黑" w:eastAsia="微软雅黑"/>
                <w:color w:val="auto"/>
                <w:sz w:val="15"/>
                <w:szCs w:val="15"/>
              </w:rPr>
              <w:t>国道</w:t>
            </w:r>
            <w:r>
              <w:rPr>
                <w:rFonts w:ascii="微软雅黑" w:hAnsi="微软雅黑" w:eastAsia="微软雅黑" w:cs="Times New Roman"/>
                <w:color w:val="auto"/>
                <w:sz w:val="15"/>
                <w:szCs w:val="15"/>
              </w:rPr>
              <w:t>144</w:t>
            </w:r>
            <w:r>
              <w:rPr>
                <w:rFonts w:hint="eastAsia" w:ascii="微软雅黑" w:hAnsi="微软雅黑" w:eastAsia="微软雅黑"/>
                <w:color w:val="auto"/>
                <w:sz w:val="15"/>
                <w:szCs w:val="15"/>
              </w:rPr>
              <w:t>公里处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19</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19</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HNDZ021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儋州市云月湖加油站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海榆西线</w:t>
            </w:r>
            <w:r>
              <w:rPr>
                <w:rFonts w:ascii="微软雅黑" w:hAnsi="微软雅黑" w:eastAsia="微软雅黑" w:cs="Times New Roman"/>
                <w:color w:val="auto"/>
                <w:sz w:val="15"/>
                <w:szCs w:val="15"/>
              </w:rPr>
              <w:t>144</w:t>
            </w:r>
            <w:r>
              <w:rPr>
                <w:rFonts w:hint="eastAsia" w:ascii="微软雅黑" w:hAnsi="微软雅黑" w:eastAsia="微软雅黑"/>
                <w:color w:val="auto"/>
                <w:sz w:val="15"/>
                <w:szCs w:val="15"/>
              </w:rPr>
              <w:t>公里北面</w:t>
            </w:r>
            <w:r>
              <w:rPr>
                <w:rFonts w:ascii="微软雅黑" w:hAnsi="微软雅黑" w:eastAsia="微软雅黑" w:cs="Times New Roman"/>
                <w:color w:val="auto"/>
                <w:sz w:val="15"/>
                <w:szCs w:val="15"/>
              </w:rPr>
              <w:t>A2</w:t>
            </w:r>
            <w:r>
              <w:rPr>
                <w:rFonts w:hint="eastAsia" w:ascii="微软雅黑" w:hAnsi="微软雅黑" w:eastAsia="微软雅黑"/>
                <w:color w:val="auto"/>
                <w:sz w:val="15"/>
                <w:szCs w:val="15"/>
              </w:rPr>
              <w:t>号</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20</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20</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HNDZ022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儋州椰诚成品油销售有限公司椰诚加油站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雅星镇老根八一糖厂北侧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HNDZ023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儋州西庆农场加油站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大成镇国营西培农场西庆分场</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HNDZ024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儋州华容成品油销售有限公司华农加油站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大成镇西培农场白类二队</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HNDZ025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中国石化销售有限公司海南儋州洛基加油站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洛基镇政府旁</w:t>
            </w:r>
            <w:r>
              <w:rPr>
                <w:rFonts w:ascii="微软雅黑" w:hAnsi="微软雅黑" w:eastAsia="微软雅黑" w:cs="Times New Roman"/>
                <w:color w:val="auto"/>
                <w:sz w:val="15"/>
                <w:szCs w:val="15"/>
              </w:rPr>
              <w:t>(</w:t>
            </w:r>
            <w:r>
              <w:rPr>
                <w:rFonts w:hint="eastAsia" w:ascii="微软雅黑" w:hAnsi="微软雅黑" w:eastAsia="微软雅黑"/>
                <w:color w:val="auto"/>
                <w:sz w:val="15"/>
                <w:szCs w:val="15"/>
              </w:rPr>
              <w:t>那东公路</w:t>
            </w:r>
            <w:r>
              <w:rPr>
                <w:rFonts w:ascii="微软雅黑" w:hAnsi="微软雅黑" w:eastAsia="微软雅黑" w:cs="Times New Roman"/>
                <w:color w:val="auto"/>
                <w:sz w:val="15"/>
                <w:szCs w:val="15"/>
              </w:rPr>
              <w:t>)</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HNDZ026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新盈农场加油站（已拆除）</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光村镇西线高速公路南宝出口</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列入</w:t>
            </w:r>
          </w:p>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25</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HNDZ027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中国石油天然气股份有限公司海南儋州金岭加油站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雅星镇八一农场金岭水泥厂出口处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HNDZ028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中国石油天然气股份有限公司海南儋州木棠加油站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木棠镇十字路口</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27</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27</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HNDZ029</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中国石化销售有限公司海南儋州中兴加油加气站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那大镇中兴大街西</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汽柴气</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加油加气合建站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28</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HNDZ030</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中国石化销售有限公司海南儋州白马井加油船</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白马井镇南司码头相距</w:t>
            </w:r>
            <w:r>
              <w:rPr>
                <w:rFonts w:ascii="微软雅黑" w:hAnsi="微软雅黑" w:eastAsia="微软雅黑" w:cs="Times New Roman"/>
                <w:color w:val="auto"/>
                <w:sz w:val="15"/>
                <w:szCs w:val="15"/>
              </w:rPr>
              <w:t>500</w:t>
            </w:r>
            <w:r>
              <w:rPr>
                <w:rFonts w:hint="eastAsia" w:ascii="微软雅黑" w:hAnsi="微软雅黑" w:eastAsia="微软雅黑"/>
                <w:color w:val="auto"/>
                <w:sz w:val="15"/>
                <w:szCs w:val="15"/>
              </w:rPr>
              <w:t>米</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加油船</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29</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29</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HNDZ031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中国石油天然气股份有限公司海南儋州东成加油站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东成镇高速公路入口1公里处南侧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30</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30</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HNDZ032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国营八一总厂供销公司加油站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保留二级雅星镇八一总场南路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HNDZ033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儋州港隆燃油销售有限公司木棠中心加油站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木棠镇十字路口处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HNDZ035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中国石化销售有限公司海南儋州</w:t>
            </w:r>
            <w:r>
              <w:rPr>
                <w:rFonts w:ascii="微软雅黑" w:hAnsi="微软雅黑" w:eastAsia="微软雅黑" w:cs="Times New Roman"/>
                <w:color w:val="auto"/>
                <w:sz w:val="15"/>
                <w:szCs w:val="15"/>
              </w:rPr>
              <w:t>(</w:t>
            </w:r>
            <w:r>
              <w:rPr>
                <w:rFonts w:hint="eastAsia" w:ascii="微软雅黑" w:hAnsi="微软雅黑" w:eastAsia="微软雅黑"/>
                <w:color w:val="auto"/>
                <w:sz w:val="15"/>
                <w:szCs w:val="15"/>
              </w:rPr>
              <w:t>高速</w:t>
            </w:r>
            <w:r>
              <w:rPr>
                <w:rFonts w:ascii="微软雅黑" w:hAnsi="微软雅黑" w:eastAsia="微软雅黑" w:cs="Times New Roman"/>
                <w:color w:val="auto"/>
                <w:sz w:val="15"/>
                <w:szCs w:val="15"/>
              </w:rPr>
              <w:t>)</w:t>
            </w:r>
            <w:r>
              <w:rPr>
                <w:rFonts w:hint="eastAsia" w:ascii="微软雅黑" w:hAnsi="微软雅黑" w:eastAsia="微软雅黑"/>
                <w:color w:val="auto"/>
                <w:sz w:val="15"/>
                <w:szCs w:val="15"/>
              </w:rPr>
              <w:t>洋浦服务区东加油站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东成镇西线高速公路</w:t>
            </w:r>
            <w:r>
              <w:rPr>
                <w:rFonts w:ascii="微软雅黑" w:hAnsi="微软雅黑" w:eastAsia="微软雅黑" w:cs="Times New Roman"/>
                <w:color w:val="auto"/>
                <w:sz w:val="15"/>
                <w:szCs w:val="15"/>
              </w:rPr>
              <w:t>102</w:t>
            </w:r>
            <w:r>
              <w:rPr>
                <w:rFonts w:hint="eastAsia" w:ascii="微软雅黑" w:hAnsi="微软雅黑" w:eastAsia="微软雅黑"/>
                <w:color w:val="auto"/>
                <w:sz w:val="15"/>
                <w:szCs w:val="15"/>
              </w:rPr>
              <w:t>公里处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汽柴电</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加油充电合建站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HNDZ036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中国石化销售有限公司海南儋州</w:t>
            </w:r>
            <w:r>
              <w:rPr>
                <w:rFonts w:ascii="微软雅黑" w:hAnsi="微软雅黑" w:eastAsia="微软雅黑" w:cs="Times New Roman"/>
                <w:color w:val="auto"/>
                <w:sz w:val="15"/>
                <w:szCs w:val="15"/>
              </w:rPr>
              <w:t>(</w:t>
            </w:r>
            <w:r>
              <w:rPr>
                <w:rFonts w:hint="eastAsia" w:ascii="微软雅黑" w:hAnsi="微软雅黑" w:eastAsia="微软雅黑"/>
                <w:color w:val="auto"/>
                <w:sz w:val="15"/>
                <w:szCs w:val="15"/>
              </w:rPr>
              <w:t>高速</w:t>
            </w:r>
            <w:r>
              <w:rPr>
                <w:rFonts w:ascii="微软雅黑" w:hAnsi="微软雅黑" w:eastAsia="微软雅黑" w:cs="Times New Roman"/>
                <w:color w:val="auto"/>
                <w:sz w:val="15"/>
                <w:szCs w:val="15"/>
              </w:rPr>
              <w:t>)</w:t>
            </w:r>
            <w:r>
              <w:rPr>
                <w:rFonts w:hint="eastAsia" w:ascii="微软雅黑" w:hAnsi="微软雅黑" w:eastAsia="微软雅黑"/>
                <w:color w:val="auto"/>
                <w:sz w:val="15"/>
                <w:szCs w:val="15"/>
              </w:rPr>
              <w:t>洋浦服务区西加油站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东成镇西线高速公路</w:t>
            </w:r>
            <w:r>
              <w:rPr>
                <w:rFonts w:ascii="微软雅黑" w:hAnsi="微软雅黑" w:eastAsia="微软雅黑" w:cs="Times New Roman"/>
                <w:color w:val="auto"/>
                <w:sz w:val="15"/>
                <w:szCs w:val="15"/>
              </w:rPr>
              <w:t>102</w:t>
            </w:r>
            <w:r>
              <w:rPr>
                <w:rFonts w:hint="eastAsia" w:ascii="微软雅黑" w:hAnsi="微软雅黑" w:eastAsia="微软雅黑"/>
                <w:color w:val="auto"/>
                <w:sz w:val="15"/>
                <w:szCs w:val="15"/>
              </w:rPr>
              <w:t>公里处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汽柴电</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加油充电合建站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HNDZ037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中国石油天然气股份有限公司海南儋州官昌加油站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海南省儋州市东成镇官昌村出口处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35</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HNDZ038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中国石化销售有限公司海南儋州海头那兴加油站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儋州市海头镇那历墟东方街</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HNDZ039</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中国石化销售有限公司海南儋州力源加油站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雅星镇八一总场场部商业大道第二十一幢一号</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37</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37</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HNDZ040</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中国石油天然气股份有限公司海南儋州国盛加油站（已拆除，迁建项目）</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列入</w:t>
            </w:r>
          </w:p>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38</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HNDZ041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中国石化销售有限公司海南儋州东成加油站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海南省儋州市东成镇那东公路</w:t>
            </w:r>
            <w:r>
              <w:rPr>
                <w:rFonts w:ascii="微软雅黑" w:hAnsi="微软雅黑" w:eastAsia="微软雅黑" w:cs="Times New Roman"/>
                <w:color w:val="auto"/>
                <w:sz w:val="15"/>
                <w:szCs w:val="15"/>
              </w:rPr>
              <w:t>25</w:t>
            </w:r>
            <w:r>
              <w:rPr>
                <w:rFonts w:hint="eastAsia" w:ascii="微软雅黑" w:hAnsi="微软雅黑" w:eastAsia="微软雅黑"/>
                <w:color w:val="auto"/>
                <w:sz w:val="15"/>
                <w:szCs w:val="15"/>
              </w:rPr>
              <w:t>公里</w:t>
            </w:r>
            <w:r>
              <w:rPr>
                <w:rFonts w:ascii="微软雅黑" w:hAnsi="微软雅黑" w:eastAsia="微软雅黑" w:cs="Times New Roman"/>
                <w:color w:val="auto"/>
                <w:sz w:val="15"/>
                <w:szCs w:val="15"/>
              </w:rPr>
              <w:t>400</w:t>
            </w:r>
            <w:r>
              <w:rPr>
                <w:rFonts w:hint="eastAsia" w:ascii="微软雅黑" w:hAnsi="微软雅黑" w:eastAsia="微软雅黑"/>
                <w:color w:val="auto"/>
                <w:sz w:val="15"/>
                <w:szCs w:val="15"/>
              </w:rPr>
              <w:t>米处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39</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39</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HNDZ042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中国石油天然气股份有限公司海南儋州城北加油站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那大镇那东公路</w:t>
            </w:r>
            <w:r>
              <w:rPr>
                <w:rFonts w:ascii="微软雅黑" w:hAnsi="微软雅黑" w:eastAsia="微软雅黑" w:cs="Times New Roman"/>
                <w:color w:val="auto"/>
                <w:sz w:val="15"/>
                <w:szCs w:val="15"/>
              </w:rPr>
              <w:t xml:space="preserve">7 </w:t>
            </w:r>
            <w:r>
              <w:rPr>
                <w:rFonts w:hint="eastAsia" w:ascii="微软雅黑" w:hAnsi="微软雅黑" w:eastAsia="微软雅黑"/>
                <w:color w:val="auto"/>
                <w:sz w:val="15"/>
                <w:szCs w:val="15"/>
              </w:rPr>
              <w:t>公里（西联农场）对面</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9929" w:type="dxa"/>
            <w:gridSpan w:val="9"/>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b/>
                <w:bCs/>
                <w:color w:val="auto"/>
                <w:sz w:val="15"/>
                <w:szCs w:val="15"/>
              </w:rPr>
              <w:t>文昌市（64座）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HNWC0001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中石油海南销售有限公司文昌新风加油站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文昌市文城英城坡</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2</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2</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HNWC0002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文昌新潮农商贸有限公司中海南方石化国达加油站（文昌加气站）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文昌市文城镇琼文高速公路英城出口处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汽柴气</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加油加气合建站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3</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3</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HNWC0003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中国石化销售有限公司海南文昌昌隆加油站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文城镇英城坡</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4</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4</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HNWC0004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中国石化销售有限公司海南文昌文新加油站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文昌市琼文路</w:t>
            </w:r>
            <w:r>
              <w:rPr>
                <w:rFonts w:ascii="微软雅黑" w:hAnsi="微软雅黑" w:eastAsia="微软雅黑" w:cs="Times New Roman"/>
                <w:color w:val="auto"/>
                <w:sz w:val="15"/>
                <w:szCs w:val="15"/>
              </w:rPr>
              <w:t>3</w:t>
            </w:r>
            <w:r>
              <w:rPr>
                <w:rFonts w:hint="eastAsia" w:ascii="微软雅黑" w:hAnsi="微软雅黑" w:eastAsia="微软雅黑"/>
                <w:color w:val="auto"/>
                <w:sz w:val="15"/>
                <w:szCs w:val="15"/>
              </w:rPr>
              <w:t>公里处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5</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5</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HNWC0005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中国石化销售有限公司海南文昌水涯加油站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文昌市文城镇水涯区</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6</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6</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HNWC0006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文昌富利商贸有限公司富利加油站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海文高速南阳交叉路口</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7</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7</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HNWC0007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中国石化销售有限公司海南文昌文城加油站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文昌市文城镇文建路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8</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8</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HNWC0008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文昌市海文加油站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文昌市文城镇城南开发区</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9</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9</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HNWC0009</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文昌和记贸易有限公司林梧加油站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文昌市铺前镇林梧六坡村</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10</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10</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HNWC0010</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中国石化销售有限公司海南文昌铺前隆丰加油站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文昌市铺前镇隆丰圩</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11</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11</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HNWC0011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中国石化销售有限公司海南文昌新澳加油站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文昌市铺前镇</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12</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12</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HNWC0012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中国石化销售有限公司海南文昌铺前富宏加油站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文昌市铺前镇新兴街尾侧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13</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14</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HNWC0014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文昌隆达贸易有限公司锦山锦北加油站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文昌市锦山镇锦铺路</w:t>
            </w:r>
            <w:r>
              <w:rPr>
                <w:rFonts w:ascii="微软雅黑" w:hAnsi="微软雅黑" w:eastAsia="微软雅黑" w:cs="Times New Roman"/>
                <w:color w:val="auto"/>
                <w:sz w:val="15"/>
                <w:szCs w:val="15"/>
              </w:rPr>
              <w:t>2</w:t>
            </w:r>
            <w:r>
              <w:rPr>
                <w:rFonts w:hint="eastAsia" w:ascii="微软雅黑" w:hAnsi="微软雅黑" w:eastAsia="微软雅黑"/>
                <w:color w:val="auto"/>
                <w:sz w:val="15"/>
                <w:szCs w:val="15"/>
              </w:rPr>
              <w:t>公里处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14</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15</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HNWC0015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中国石化销售有限公司海南文昌锦山第二加油站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文昌市锦山镇</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15</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16</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HNWC0017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中国石化销售有限公司海南文昌锦山南加油站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文昌市锦山镇</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16</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17</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HNWC0018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文昌隆达贸易有限公司锦山锦西加油站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文昌市锦山镇锦西路罗豆路口</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17</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19</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HNWC0020</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文昌和记贸易有限公司和记加油站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文昌市罗豆圩山良路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18</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20</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HNWC0021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中国石化销售有限公司海南文昌罗豆东加油站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文昌市罗豆圩</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19</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21</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HNWC0022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文昌和记贸易有限公司罗豆农机加油站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文昌市罗豆农场</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20</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22</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HNWC0023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湖山加油站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文昌市锦山镇湖山办事处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21</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23</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HNWC0077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中石油海南销售有限公司文昌冯坡加油站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冯坡镇华海路南侧地段</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22</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24</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HNWC0025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文昌金福实业有限公司翁田加油站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文昌市翁田镇北路出口处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23</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25</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HNWC0026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中国石化销售有限公司海南文昌翁田加油站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文昌市翁田镇</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24</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26</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HNWC0027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文昌昌宇贸易有限公司恒达加油站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文昌市翁田镇</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25</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27</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HNWC0028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中国石化销售有限公司海南文昌凤尾加油站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海南省文昌市抱罗镇杨丛村南边坡</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26</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28</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HNWC0029</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中国石化销售有限公司海南文昌抱罗三角路加油站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文昌市抱罗镇</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27</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29</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HNWC0031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中国石化销售有限公司海南文昌新时代加油站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文昌市东路镇约亭开发区</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28</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30</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HNWC0032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文昌市跃兴农业开发有限公司东路跃兴加油站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文昌市东路镇</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29</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31</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HNWC0033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中国石化销售有限公司海南文昌二公堆加油站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文昌市东路镇二公堆圩</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30</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32</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HNWC0034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中国石化销售有限公司海南文昌公坡加油站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文昌市公坡镇</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31</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33</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HNWC0035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文昌市跃兴农业开发有限公司龙马跃兴加油站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文昌市龙马至昌洒交叉路口</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32</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34</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HNWC0036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中国石化销售有限公司海南文昌昌洒加油站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文昌市昌洒镇昌吉坡</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33</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35</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HNWC0037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文昌市跃兴农业开发有限公司昌洒加油站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文昌市昌洒镇</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34</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36</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HNWC0038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文昌宝芳旭升加油站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文昌宝芳圩</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35</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37</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HNWC0039</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文昌中海南方石化管理有限公司潭牛加油站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文昌市潭牛镇国道旁</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36</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38</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HNWC0040</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文昌富利商贸有限公司潭牛富利加油站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文昌潭牛镇</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37</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39</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HNWC0041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文昌燕泰农贸有限公司新桥加油站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海南省文昌市新桥镇蛟龙凤坡（东三角路口）</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38</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40</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HNWC0042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中国石化销售有限公司海南文昌北架加油站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文昌市文城镇北架坡</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39</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41</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HNWC0045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文昌市东阁供销社加油站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文昌东阁镇</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40</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42</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HNWC0046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中国石化销售有限公司海南文昌东阁东昌加油站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文昌市东阁镇</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41</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43</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HNWC0047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中国石化销售有限公司海南文昌文教加油站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文昌市文教镇</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42</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44</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HNWC0048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中国石化销售有限公司海南文昌龙楼加油站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文昌市龙楼镇</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43</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45</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HNWC0075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海南石孚能源有限公司文昌市铺前港元翔</w:t>
            </w:r>
            <w:r>
              <w:rPr>
                <w:rFonts w:ascii="微软雅黑" w:hAnsi="微软雅黑" w:eastAsia="微软雅黑" w:cs="Times New Roman"/>
                <w:color w:val="auto"/>
                <w:sz w:val="15"/>
                <w:szCs w:val="15"/>
              </w:rPr>
              <w:t>67</w:t>
            </w:r>
            <w:r>
              <w:rPr>
                <w:rFonts w:hint="eastAsia" w:ascii="微软雅黑" w:hAnsi="微软雅黑" w:eastAsia="微软雅黑"/>
                <w:color w:val="auto"/>
                <w:sz w:val="15"/>
                <w:szCs w:val="15"/>
              </w:rPr>
              <w:t>号海上加油船</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文昌市铺前港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柴油</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加油船</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44</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47</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HNWC0051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中国石化销售有限公司海南文昌东郊第二加油站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文昌市东郊镇</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45</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48</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HNWC0052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海南华海石油化工有限公司文昌清澜鑫隆海上加油站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文昌市清澜码头</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柴油</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加油船</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46</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49</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HNWC0054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中国石化销售有限公司海南文昌清澜八龙加油站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文昌市清澜水产码头南侧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柴油</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47</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50</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HNWC0055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文昌佳能石油有限公司佳能加油站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文昌市文城镇清澜路（原渔港西路）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48</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51</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HNWC0056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海南省文昌清澜富美实业发展有限公司恒兴加油站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海南省文昌市清澜开发区生活区</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49</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52</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HNWC0057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中国石化销售有限公司海南文昌文清加油站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文昌市文城镇文清路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50</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53</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HNWC0058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海南中海蓝天实业有限公司文昌文清加油站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文昌市文城镇清澜文清大道文山坡</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51</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54</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HNWC0060</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中国石化销售有限公司海南文昌迈号加油站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文昌市迈号镇</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52</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55</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HNWC0061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文昌市会文石化贸易有限公司会文企业加油站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海南省文昌市会文镇华侨新街</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53</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56</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HNWC0062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中国石化销售有限公司海南文昌会文加油站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文昌市会文镇</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54</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57</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HNWC0063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文昌市会文石化贸易有限公司烟堆辉煌加油站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海南省文昌市会文镇烟堆圩</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55</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58</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HNWC0064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中国石化销售有限公司海南文昌蓬莱加油站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文昌市蓬莱镇</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56</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59</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HNWC0065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文昌市蓬莱供销社加油站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文昌市蓬莱圩</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57</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60</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HNWC0067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中国石化销售有限公司海南文昌重兴加油站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文昌市重兴镇重兴东街</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58</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62</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HNWC0069</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中石油海南销售有限公司文昌文西加油站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文昌市文西路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59</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63</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HNWC0070</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中国石化销售有限公司海南文昌龙文加油站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文昌市龙楼镇三角路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60</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64</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HNWC0071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中国石化销售有限公司海南文昌清澜渔港加油站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文昌市清澜渔港码头</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61</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65</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HNWC0072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文昌仙泉商贸有限公司海南文昌仙泉加油站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文昌市东路约亭圩高速出口处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62</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66</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HNWC0073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文昌永昌实业有限公司东郊无夜加油站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文昌市东郊镇后村三角路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63</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67</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HNWC0074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中石油海南销售有限公司文昌头苑加油站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海南省文昌市文城镇头苑圩西路口文铜公路南则</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64</w:t>
            </w:r>
          </w:p>
        </w:tc>
        <w:tc>
          <w:tcPr>
            <w:tcW w:w="423"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79</w:t>
            </w:r>
          </w:p>
        </w:tc>
        <w:tc>
          <w:tcPr>
            <w:tcW w:w="921" w:type="dxa"/>
            <w:vAlign w:val="center"/>
          </w:tcPr>
          <w:p>
            <w:pPr>
              <w:widowControl/>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HNWC0076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中石油海南销售有限公司文昌潭牛加油加气站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海文高速文城至潭牛路段（潭牛服务区）</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汽柴气</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加油加气合建站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9929" w:type="dxa"/>
            <w:gridSpan w:val="9"/>
            <w:vAlign w:val="center"/>
          </w:tcPr>
          <w:p>
            <w:pPr>
              <w:widowControl/>
              <w:spacing w:line="200" w:lineRule="exact"/>
              <w:ind w:firstLine="0" w:firstLineChars="0"/>
              <w:jc w:val="center"/>
              <w:rPr>
                <w:rFonts w:ascii="微软雅黑" w:hAnsi="微软雅黑" w:eastAsia="微软雅黑"/>
                <w:b/>
                <w:bCs/>
                <w:color w:val="auto"/>
                <w:sz w:val="15"/>
                <w:szCs w:val="15"/>
              </w:rPr>
            </w:pPr>
            <w:r>
              <w:rPr>
                <w:rFonts w:hint="eastAsia" w:ascii="微软雅黑" w:hAnsi="微软雅黑" w:eastAsia="微软雅黑"/>
                <w:b/>
                <w:bCs/>
                <w:color w:val="auto"/>
                <w:sz w:val="15"/>
                <w:szCs w:val="15"/>
              </w:rPr>
              <w:t>琼海市</w:t>
            </w:r>
            <w:r>
              <w:rPr>
                <w:rFonts w:ascii="微软雅黑" w:hAnsi="微软雅黑" w:eastAsia="微软雅黑"/>
                <w:b/>
                <w:bCs/>
                <w:color w:val="auto"/>
                <w:sz w:val="15"/>
                <w:szCs w:val="15"/>
              </w:rPr>
              <w:t xml:space="preserve">  </w:t>
            </w:r>
            <w:r>
              <w:rPr>
                <w:rFonts w:hint="eastAsia" w:ascii="微软雅黑" w:hAnsi="微软雅黑" w:eastAsia="微软雅黑"/>
                <w:b/>
                <w:bCs/>
                <w:color w:val="auto"/>
                <w:sz w:val="15"/>
                <w:szCs w:val="15"/>
              </w:rPr>
              <w:t>（</w:t>
            </w:r>
            <w:r>
              <w:rPr>
                <w:rFonts w:ascii="微软雅黑" w:hAnsi="微软雅黑" w:eastAsia="微软雅黑"/>
                <w:b/>
                <w:bCs/>
                <w:color w:val="auto"/>
                <w:sz w:val="15"/>
                <w:szCs w:val="15"/>
              </w:rPr>
              <w:t>53</w:t>
            </w:r>
            <w:r>
              <w:rPr>
                <w:rFonts w:hint="eastAsia" w:ascii="微软雅黑" w:hAnsi="微软雅黑" w:eastAsia="微软雅黑"/>
                <w:b/>
                <w:bCs/>
                <w:color w:val="auto"/>
                <w:sz w:val="15"/>
                <w:szCs w:val="15"/>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HNQH0001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中国石化销售有限公司海南琼海东线高速加油站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嘉积镇 G98 高速公路琼海立交出口处嘉积银海路北侧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HNQH0002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琼海南龙加油站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东线高速公路琼海立交出口处嘉积银海路南侧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HNQH0067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海南美亚实业有限公司博鳌加油（气）站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机场路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汽柴气</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加油加气合建站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HNQH0003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中国石化销售有限公司海南琼海加积加油站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琼海市嘉积镇兴海路（与银海交叉口）</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5</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HNQH0007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中国石化销售有限公司海南琼海海文加油站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琼海市嘉积镇富海路先锋城</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7</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HNQH0006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中国石化销售有限公司海南琼海中粮加油站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琼海市塔洋镇联先村</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关停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7</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HNQH0060</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中国石油天然气股份有限公司海南琼海联先加油站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琼海市塔洋联先祖公岭</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8</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9</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HNQH0008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海南热带汽车试验有限公司加油站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琼海市加积镇富海路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9</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10</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HNQH0009</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中国石化销售有限公司海南琼海金隆加油站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琼海市嘉积镇爱华东路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10</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HNQH0010</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中国石化销售有限公司海南琼海爱华加油站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琼海市嘉积镇爱华路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HNQH0011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中国石油天然气股份有限公司海南琼海温泉加油站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琼海市嘉积镇爱华西路（223国道下寨冬村入口附近）</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汽柴气</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加油加气合建站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HNQH0012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中国石化销售有限公司海南琼海豪华加油站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琼海市嘉积镇豪华路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HNQH0021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中国石化销售有限公司海南琼海大路加油站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琼海市大路镇丰收街</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17</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HNQH0032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琼海泮水灯笼坡柴油站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琼海市嘉积镇泮水灯笼坡</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柴</w:t>
            </w:r>
            <w:r>
              <w:rPr>
                <w:rFonts w:hint="eastAsia" w:ascii="微软雅黑" w:hAnsi="微软雅黑" w:eastAsia="微软雅黑"/>
                <w:color w:val="auto"/>
                <w:sz w:val="15"/>
                <w:szCs w:val="15"/>
              </w:rPr>
              <w:t>油</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HNQH0033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琼海嘉积杜国珍加油站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琼海市嘉积镇泮水榕树头</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关停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19</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HNQH0030</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中国石化销售有限公司海南琼海塔洋加油站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琼海市塔洋镇珍寨村</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17</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20</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HNQH0029</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中国石化销售有限公司海南琼海恒荣加油站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琼海市长坡镇高岭头路段</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18</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HNQH0059</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中国石油天然气股份有限公司海南琼海长兴加油站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琼海市长坡镇琼文公路101.6 公里处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19</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HNQH0026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琼海市长坡镇供销社石油门市加油站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琼海长坡镇长兴路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20</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HNQH0064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中国石化销售有限公司海南琼海长坡加油站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琼海市长坡镇敬老院东侧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HNQH0024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中国石油天然气股份有限公司海南琼海华胜加油站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琼海市长坡镇长文路关田村路口</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27</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HNQH0069</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中国石油天然气股份有限公司海南琼海新市加油站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新市墟</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HNQH0022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中国石化销售有限公司海南琼海椰林加油站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琼海市长坡镇椰林村委会</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关停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29</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HNQH0051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中国石油天然气股份有限公司海南琼海万泉加油站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琼海市万泉镇大雅</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30</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HNQH0034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中国石化销售有限公司海南琼海温泉加油站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琼海市嘉积镇温泉万石坡</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HNQH0035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中国石化销售有限公司海南琼海博鳌银丰加油站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琼海市博鳌镇变电站西侧 300</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27</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HNQH0036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中国石油天然气股份有限公司海南琼海上埇加油站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琼海市嘉积镇上埇村</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28</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HNQH0044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琼海福星有限公司中海南方石化加油站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琼海市潭门镇福田墟福源路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29</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HNQH0049</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琼海鼎盛实业开发有限公司潭门工业区加油站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琼海市潭门镇工业区长潭路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30</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HNQH0046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中国石化销售有限公司海南琼海潭门海上加油站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琼海市潭门镇潭门港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柴</w:t>
            </w:r>
            <w:r>
              <w:rPr>
                <w:rFonts w:hint="eastAsia" w:ascii="微软雅黑" w:hAnsi="微软雅黑" w:eastAsia="微软雅黑"/>
                <w:color w:val="auto"/>
                <w:sz w:val="15"/>
                <w:szCs w:val="15"/>
              </w:rPr>
              <w:t>油</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加油船</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HNQH0063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中国石化销售有限公司海南琼海万泉加油站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琼海市万泉镇沐皇管理区万泉路北侧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39</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HNQH0043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中国石油天然气股份有限公司海南琼海博鳌加油站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琼海市博鳌镇博鳌村委会古留、昌美村</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汽柴电</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加油充电合建站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40</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HNQH0054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中国石化销售有限公司海南琼海博鳌培兰加油站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琼海市博鳌镇博鳌南线至培兰大桥右侧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HNQH0042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海南华海石油化工有限公司琼海生旺加油站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琼海市中原镇排沟村</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关停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HNQH0041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中国石油天然气股份有限公司海南琼海日盛加油站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琼海市中原镇九曲江大甬地段</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HNQH0040</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中国石化销售有限公司海南琼海乐会加油站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琼海市中原镇九曲江墟十八坡三角路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37</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HNQH0038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中国石化销售有限公司海南琼海中原加油站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琼海市中原镇十三坡</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38</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45</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HNQH0037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中国石化销售有限公司海南琼海中原（高速）东加油站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琼海市中原镇 G98 高速公路98</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39</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HNQH0055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中国石化销售有限公司海南琼海中原（高速）西加油站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琼海市中原镇 G98 高速公路98公里处西侧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汽柴电</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加油充电合建站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40</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47</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HNQH0039</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中国石油天然气股份有限公司海南琼海新安加油站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琼海市中原镇中兴街北路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HNQH0020</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海南华海石油化工有限公司琼海文兴加油站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琼海市阳江镇文市墟琼文街</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49</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HNQH0015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琼海龙江镇农用加油站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琼海市龙江镇龙江墟</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50</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HNQH0019</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中国石化销售有限公司海南琼海阳江加油站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琼海市阳江镇先烈路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51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HNQH0018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琼海东平农场工业公司加油站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琼海市东平农场场部</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52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HNQH0066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中海石化琼海石壁石龙加油站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石壁墟</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53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HNQH0016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琼海东太加油站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琼海市东太农场场部</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47</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54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HNQH0013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琼海鸿利南俸加油站有限公司加油站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琼海市国营南俸农场场部</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48</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55</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HNQH0058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中国石油天然气股份有限公司海南琼海金海加油站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琼海市嘉积镇金海北路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49</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56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HNQH0065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中国石油天然气股份有限公司海南琼海双拥加油站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琼海市嘉积镇大春坡双拥路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50</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57</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HNQH0057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中国石油天然气股份有限公司海南琼海兴海加油站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琼海市嘉积镇兴海中路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51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58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HNQH0061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中国石化销售有限公司海南琼海东红加油站服务区（东 ）</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琼海市大路镇 G98 高速公路 67-68 公里处路东侧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汽柴电</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加油充电合建站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52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59</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HNQH0062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中国石化销售有限公司海南琼海东红加油站服务区（西 ）</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琼海市大路镇 G98 高速公路 67-68</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汽柴电</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加油充电合建站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53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61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HNQH0068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海南石孚能有限公司潭门港华广77加油船</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潭门港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柴油</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加油船</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9929" w:type="dxa"/>
            <w:gridSpan w:val="9"/>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b/>
                <w:bCs/>
                <w:color w:val="auto"/>
                <w:sz w:val="15"/>
                <w:szCs w:val="15"/>
              </w:rPr>
              <w:t>万宁市（36座）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HNWN0001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中国石化销售有限公司海南万宁高速路南（加劳芳田）加油站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万宁市长丰镇加劳芳田</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HNWN0002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中国石化销售有限公司海南万宁加劳芳田加油站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万宁市万安大道</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HNWN0003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中国石化销售有限公司海南万宁万州加油站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万宁市万州大道</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HNWN0004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海南成大实业股份有限公司万宁文隆加油站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万宁市万城镇万州大道西侧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HNWN0005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中国石化销售有限公司海南万宁城北加油站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万城镇万州大道</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HNWN0006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中国石化销售有限公司海南万宁东光加油站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海南省万宁市万城镇东关地段</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HNWN0007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万宁市三更罗供销合作社加油站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万宁市三更罗镇</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8</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HNWN0008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中国石化销售有限公司海南万宁新中加油站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万宁市三更罗墟</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9</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9</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HNWN0009</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中石油海南销售有限公司万宁南林加油站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海南省万宁市南林海榆</w:t>
            </w:r>
            <w:r>
              <w:rPr>
                <w:rFonts w:ascii="微软雅黑" w:hAnsi="微软雅黑" w:eastAsia="微软雅黑" w:cs="Times New Roman"/>
                <w:color w:val="auto"/>
                <w:sz w:val="15"/>
                <w:szCs w:val="15"/>
              </w:rPr>
              <w:t>G223</w:t>
            </w:r>
            <w:r>
              <w:rPr>
                <w:rFonts w:hint="eastAsia" w:ascii="微软雅黑" w:hAnsi="微软雅黑" w:eastAsia="微软雅黑" w:cs="Times New Roman"/>
                <w:color w:val="auto"/>
                <w:sz w:val="15"/>
                <w:szCs w:val="15"/>
              </w:rPr>
              <w:t>国道</w:t>
            </w:r>
            <w:r>
              <w:rPr>
                <w:rFonts w:ascii="微软雅黑" w:hAnsi="微软雅黑" w:eastAsia="微软雅黑" w:cs="Times New Roman"/>
                <w:color w:val="auto"/>
                <w:sz w:val="15"/>
                <w:szCs w:val="15"/>
              </w:rPr>
              <w:t>214</w:t>
            </w:r>
            <w:r>
              <w:rPr>
                <w:rFonts w:hint="eastAsia" w:ascii="微软雅黑" w:hAnsi="微软雅黑" w:eastAsia="微软雅黑" w:cs="Times New Roman"/>
                <w:color w:val="auto"/>
                <w:sz w:val="15"/>
                <w:szCs w:val="15"/>
              </w:rPr>
              <w:t>公里处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10</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10</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HNWN0010</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中国石化销售有限公司海海南万宁石梅湾加油站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万宁市新梅乡</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HNWN0011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中国石化销售有限公司海南万宁兴隆加油站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万宁市兴隆一桥</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HNWN0012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中国石化销售有限公司海南万宁兴隆旅游城加油站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海南省万宁市兴隆温泉大道</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HNWN0013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海南万宁春达兰有限公司春达兰加油站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万宁市牛漏镇</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HNWN0014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中国石化销售有限公司海南万宁东和加油站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万宁市牛漏镇</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15</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HNWN0015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中国石化销售有限公司海南万宁莲花加油站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海南省东线高速公路</w:t>
            </w:r>
            <w:r>
              <w:rPr>
                <w:rFonts w:ascii="微软雅黑" w:hAnsi="微软雅黑" w:eastAsia="微软雅黑" w:cs="Times New Roman"/>
                <w:color w:val="auto"/>
                <w:sz w:val="15"/>
                <w:szCs w:val="15"/>
              </w:rPr>
              <w:t>156</w:t>
            </w:r>
            <w:r>
              <w:rPr>
                <w:rFonts w:hint="eastAsia" w:ascii="微软雅黑" w:hAnsi="微软雅黑" w:eastAsia="微软雅黑" w:cs="Times New Roman"/>
                <w:color w:val="auto"/>
                <w:sz w:val="15"/>
                <w:szCs w:val="15"/>
              </w:rPr>
              <w:t>公里处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HNWN0016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万宁市礼纪镇企业办加油站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万宁市礼纪镇</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17</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17</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HNWN0017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中国石化销售有限公司海南万宁宏发加油站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东线高速公路礼纪出口南侧三水坡</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18</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HNWN0018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中石油海南销售有限公司万宁长安加油站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海南省万宁市长丰镇</w:t>
            </w:r>
            <w:r>
              <w:rPr>
                <w:rFonts w:ascii="微软雅黑" w:hAnsi="微软雅黑" w:eastAsia="微软雅黑" w:cs="Times New Roman"/>
                <w:color w:val="auto"/>
                <w:sz w:val="15"/>
                <w:szCs w:val="15"/>
              </w:rPr>
              <w:t>(</w:t>
            </w:r>
            <w:r>
              <w:rPr>
                <w:rFonts w:hint="eastAsia" w:ascii="微软雅黑" w:hAnsi="微软雅黑" w:eastAsia="微软雅黑" w:cs="Times New Roman"/>
                <w:color w:val="auto"/>
                <w:sz w:val="15"/>
                <w:szCs w:val="15"/>
              </w:rPr>
              <w:t>长丰财政所隔壁</w:t>
            </w:r>
            <w:r>
              <w:rPr>
                <w:rFonts w:ascii="微软雅黑" w:hAnsi="微软雅黑" w:eastAsia="微软雅黑" w:cs="Times New Roman"/>
                <w:color w:val="auto"/>
                <w:sz w:val="15"/>
                <w:szCs w:val="15"/>
              </w:rPr>
              <w:t>)</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19</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19</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HNWN0019</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万宁时兴农机有限公司时兴加油站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海南省万宁市长丰镇海榆公路</w:t>
            </w:r>
            <w:r>
              <w:rPr>
                <w:rFonts w:ascii="微软雅黑" w:hAnsi="微软雅黑" w:eastAsia="微软雅黑" w:cs="Times New Roman"/>
                <w:color w:val="auto"/>
                <w:sz w:val="15"/>
                <w:szCs w:val="15"/>
              </w:rPr>
              <w:t xml:space="preserve"> 186</w:t>
            </w:r>
            <w:r>
              <w:rPr>
                <w:rFonts w:hint="eastAsia" w:ascii="微软雅黑" w:hAnsi="微软雅黑" w:eastAsia="微软雅黑" w:cs="Times New Roman"/>
                <w:color w:val="auto"/>
                <w:sz w:val="15"/>
                <w:szCs w:val="15"/>
              </w:rPr>
              <w:t>公里处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20</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20</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HNWN0021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中国石化销售有限公司海南万宁东沃加油站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万宁市东澳镇</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HNWN0022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中国石化销售有限公司海南万宁乌场加油站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万宁市万城镇北坡区乌场渔港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HNWN0023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中国石化销售有限公司海南万宁美孚加油站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万宁市大茂镇大路园地</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HNWN0024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中国石化销售有限公司海南万宁乐来加油站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万宁市乐来墟</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HNWN0025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中石油海南销售有限公司万宁龙滚加油（气）站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海南省万宁市东线高速龙滚出入口</w:t>
            </w:r>
            <w:r>
              <w:rPr>
                <w:rFonts w:ascii="微软雅黑" w:hAnsi="微软雅黑" w:eastAsia="微软雅黑" w:cs="Times New Roman"/>
                <w:color w:val="auto"/>
                <w:sz w:val="15"/>
                <w:szCs w:val="15"/>
              </w:rPr>
              <w:t>300</w:t>
            </w:r>
            <w:r>
              <w:rPr>
                <w:rFonts w:hint="eastAsia" w:ascii="微软雅黑" w:hAnsi="微软雅黑" w:eastAsia="微软雅黑" w:cs="Times New Roman"/>
                <w:color w:val="auto"/>
                <w:sz w:val="15"/>
                <w:szCs w:val="15"/>
              </w:rPr>
              <w:t>米处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汽柴气</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加油加气合建站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25</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HNWN0026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中国石化销售有限公司海南万宁东兴加油站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海南省万宁市东兴农场建设路北侧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HNWN0027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海南省国营东兴农场工业公司加油站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海南省万宁市东兴墟</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27</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27</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HNWN0029</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中国石化销售有限公司海南万宁龙滚加油站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万宁市龙滚镇青山园坡</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28</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HNWN0030</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中国石化销售有限公司海南万宁金来加油站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万宁市东线高速路山根出口处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29</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29</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HNWN0031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中国石化销售有限公司海南万宁山根加油站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山根高速路口出口处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30</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30</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HNWN0032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万宁天成商贸有限公司和乐加油站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海南省万宁市和乐镇三角路东北侧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HNWN0033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中石油海南销售有限公司万宁和乐加油站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海南省万宁市和乐大道</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HNWN0035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中国石化销售有限公司海南万宁莲花东加油站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海南省万宁市东线高速公路</w:t>
            </w:r>
            <w:r>
              <w:rPr>
                <w:rFonts w:ascii="微软雅黑" w:hAnsi="微软雅黑" w:eastAsia="微软雅黑" w:cs="Times New Roman"/>
                <w:color w:val="auto"/>
                <w:sz w:val="15"/>
                <w:szCs w:val="15"/>
              </w:rPr>
              <w:t>156</w:t>
            </w:r>
            <w:r>
              <w:rPr>
                <w:rFonts w:hint="eastAsia" w:ascii="微软雅黑" w:hAnsi="微软雅黑" w:eastAsia="微软雅黑" w:cs="Times New Roman"/>
                <w:color w:val="auto"/>
                <w:sz w:val="15"/>
                <w:szCs w:val="15"/>
              </w:rPr>
              <w:t>公里东侧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HNWN0036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中国石化销售有限公司海南万宁港北港加油站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万宁市和乐镇港北港码头</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HNWN0037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中石油海南销售有限公司万宁大茂加油站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万宁市大茂镇海榆东线公路西侧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35</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HNWN0038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中国石化销售股份有限公司海南万宁神州火车站加油站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万宁市礼纪镇莲神路神州火车站入口西南侧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HNWN0039</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中国石化销售股份有限公司海南万宁莲兴加油站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万宁市礼纪镇</w:t>
            </w:r>
            <w:r>
              <w:rPr>
                <w:rFonts w:ascii="微软雅黑" w:hAnsi="微软雅黑" w:eastAsia="微软雅黑" w:cs="Times New Roman"/>
                <w:color w:val="auto"/>
                <w:sz w:val="15"/>
                <w:szCs w:val="15"/>
              </w:rPr>
              <w:t>G98</w:t>
            </w:r>
            <w:r>
              <w:rPr>
                <w:rFonts w:hint="eastAsia" w:ascii="微软雅黑" w:hAnsi="微软雅黑" w:eastAsia="微软雅黑" w:cs="Times New Roman"/>
                <w:color w:val="auto"/>
                <w:sz w:val="15"/>
                <w:szCs w:val="15"/>
              </w:rPr>
              <w:t>高速公路莲花互通往兴隆莲兴大道出口左侧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9929" w:type="dxa"/>
            <w:gridSpan w:val="9"/>
            <w:vAlign w:val="center"/>
          </w:tcPr>
          <w:p>
            <w:pPr>
              <w:widowControl/>
              <w:spacing w:line="200" w:lineRule="exact"/>
              <w:ind w:firstLine="0" w:firstLineChars="0"/>
              <w:jc w:val="center"/>
              <w:rPr>
                <w:rFonts w:ascii="微软雅黑" w:hAnsi="微软雅黑" w:eastAsia="微软雅黑"/>
                <w:b/>
                <w:bCs/>
                <w:color w:val="auto"/>
                <w:sz w:val="15"/>
                <w:szCs w:val="15"/>
              </w:rPr>
            </w:pPr>
            <w:r>
              <w:rPr>
                <w:rFonts w:hint="eastAsia" w:ascii="微软雅黑" w:hAnsi="微软雅黑" w:eastAsia="微软雅黑"/>
                <w:b/>
                <w:bCs/>
                <w:color w:val="auto"/>
                <w:sz w:val="15"/>
                <w:szCs w:val="15"/>
              </w:rPr>
              <w:t>东方市（3</w:t>
            </w:r>
            <w:r>
              <w:rPr>
                <w:rFonts w:ascii="微软雅黑" w:hAnsi="微软雅黑" w:eastAsia="微软雅黑"/>
                <w:b/>
                <w:bCs/>
                <w:color w:val="auto"/>
                <w:sz w:val="15"/>
                <w:szCs w:val="15"/>
              </w:rPr>
              <w:t>1</w:t>
            </w:r>
            <w:r>
              <w:rPr>
                <w:rFonts w:hint="eastAsia" w:ascii="微软雅黑" w:hAnsi="微软雅黑" w:eastAsia="微软雅黑"/>
                <w:b/>
                <w:bCs/>
                <w:color w:val="auto"/>
                <w:sz w:val="15"/>
                <w:szCs w:val="15"/>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HNDF0001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中国石化销售有限公司海南东方疏港加油站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东方市八所镇疏港大道西侧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HNDF0002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中国石化销售有限公司海南东方新港码头加油站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东方市八所镇滨海大道新港码头</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HNDF0003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中国石化销售有限公司海南东方八所加油站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东方市八所镇东海路南大街</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HNDF0004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中国石化销售有限公司海南东方鸿晋加油站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东方市八所镇琼西路</w:t>
            </w:r>
            <w:r>
              <w:rPr>
                <w:rFonts w:ascii="微软雅黑" w:hAnsi="微软雅黑" w:eastAsia="微软雅黑"/>
                <w:color w:val="auto"/>
                <w:sz w:val="15"/>
                <w:szCs w:val="15"/>
              </w:rPr>
              <w:t>123</w:t>
            </w:r>
            <w:r>
              <w:rPr>
                <w:rFonts w:hint="eastAsia" w:ascii="微软雅黑" w:hAnsi="微软雅黑" w:eastAsia="微软雅黑"/>
                <w:color w:val="auto"/>
                <w:sz w:val="15"/>
                <w:szCs w:val="15"/>
              </w:rPr>
              <w:t>号</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HNDF0006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中国石化销售有限公司海南东方民通加油站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东方市八所镇九龙大道</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7</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HNDF0010</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中国石化销售有限公司海南东方顺达加油站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东方市八所镇东方大道南侧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7</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HNDF0011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中国石化销售有限公司海南东方顺发加油站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东方市八所镇九龙大道南侧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8</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9</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HNDF0012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中国石油天然气股份有限公司海南东方四更加油站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东方市四更镇四北村</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9</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10</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HNDF0015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中国石化销售有限公司海南东方大坡田西加油站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东方市八所镇</w:t>
            </w:r>
            <w:r>
              <w:rPr>
                <w:rFonts w:ascii="微软雅黑" w:hAnsi="微软雅黑" w:eastAsia="微软雅黑"/>
                <w:color w:val="auto"/>
                <w:sz w:val="15"/>
                <w:szCs w:val="15"/>
              </w:rPr>
              <w:t>G98</w:t>
            </w:r>
            <w:r>
              <w:rPr>
                <w:rFonts w:hint="eastAsia" w:ascii="微软雅黑" w:hAnsi="微软雅黑" w:eastAsia="微软雅黑"/>
                <w:color w:val="auto"/>
                <w:sz w:val="15"/>
                <w:szCs w:val="15"/>
              </w:rPr>
              <w:t>高速公路</w:t>
            </w:r>
            <w:r>
              <w:rPr>
                <w:rFonts w:ascii="微软雅黑" w:hAnsi="微软雅黑" w:eastAsia="微软雅黑"/>
                <w:color w:val="auto"/>
                <w:sz w:val="15"/>
                <w:szCs w:val="15"/>
              </w:rPr>
              <w:t>411</w:t>
            </w:r>
            <w:r>
              <w:rPr>
                <w:rFonts w:hint="eastAsia" w:ascii="微软雅黑" w:hAnsi="微软雅黑" w:eastAsia="微软雅黑"/>
                <w:color w:val="auto"/>
                <w:sz w:val="15"/>
                <w:szCs w:val="15"/>
              </w:rPr>
              <w:t>公里处西侧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10</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HNDF0016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中国石化销售有限公司海南东方大坡田东加油站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东方市八所镇</w:t>
            </w:r>
            <w:r>
              <w:rPr>
                <w:rFonts w:ascii="微软雅黑" w:hAnsi="微软雅黑" w:eastAsia="微软雅黑"/>
                <w:color w:val="auto"/>
                <w:sz w:val="15"/>
                <w:szCs w:val="15"/>
              </w:rPr>
              <w:t>G98</w:t>
            </w:r>
            <w:r>
              <w:rPr>
                <w:rFonts w:hint="eastAsia" w:ascii="微软雅黑" w:hAnsi="微软雅黑" w:eastAsia="微软雅黑"/>
                <w:color w:val="auto"/>
                <w:sz w:val="15"/>
                <w:szCs w:val="15"/>
              </w:rPr>
              <w:t>高速公路</w:t>
            </w:r>
            <w:r>
              <w:rPr>
                <w:rFonts w:ascii="微软雅黑" w:hAnsi="微软雅黑" w:eastAsia="微软雅黑"/>
                <w:color w:val="auto"/>
                <w:sz w:val="15"/>
                <w:szCs w:val="15"/>
              </w:rPr>
              <w:t>411</w:t>
            </w:r>
            <w:r>
              <w:rPr>
                <w:rFonts w:hint="eastAsia" w:ascii="微软雅黑" w:hAnsi="微软雅黑" w:eastAsia="微软雅黑"/>
                <w:color w:val="auto"/>
                <w:sz w:val="15"/>
                <w:szCs w:val="15"/>
              </w:rPr>
              <w:t>公里处东侧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HNDF0017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东方大田镇顺成有限责任公司零公里加油站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东方市大田镇零公里处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柴油</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HNDF0018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中国石化销售有限公司海南东方零公里加油站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东方市大田镇</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HNDF0019</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中国石油天然气股份有限公司海南东方抱板加油站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东方市大田镇抱板村</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15</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HNDF0020</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东方市大田镇海虹燃油有限公司抱板加油站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东方市大田镇抱板村</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柴油</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HNDF0021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中国石化销售有限公司海南东方东河加油站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东方市东河镇</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17</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HNDF0022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东方顺安贸易有限公司东河联营加油站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东方市东河镇</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17</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HNDF0025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东方市华侨农场华顺有限公司华顺加油站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东方市华侨农场路</w:t>
            </w:r>
            <w:r>
              <w:rPr>
                <w:rFonts w:ascii="微软雅黑" w:hAnsi="微软雅黑" w:eastAsia="微软雅黑"/>
                <w:color w:val="auto"/>
                <w:sz w:val="15"/>
                <w:szCs w:val="15"/>
              </w:rPr>
              <w:t>D</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柴油</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18</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19</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HNDF0026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海南东方兴达实业开发有限公司新龙兴达加油站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东方市华侨农场路口</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19</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20</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HNDF0027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中国石化销售有限公司海南东方感城加油站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东方市感城镇海榆西线西侧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20</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HNDF0028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东方市感城镇顺风有限公司顺风加油站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东方市感城镇中和路东侧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柴油</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HNDF0029</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东方市感城供销物资有限公司供销加油站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东方市感城镇海榆西线东侧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HNDF0030</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东方市琼南开发有限公司民富加油站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东方市感城镇板桥路东侧加富村路段</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HNDF0031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中国石化销售有限公司海南东方板桥加油站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东方市板桥镇板桥路西侧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25</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HNDF0032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东方市板桥镇日日好有限公司板桥加油站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东方市板桥镇板板桥中学北侧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柴油</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HNDF0033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中国石油天然气股份有限公司海南东方市琼西路加油站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东方市八所镇琼西路与二环北路交汇处东侧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27</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HNDF0034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中国石油天然气股份有限公司海南东方市友谊路加油站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东方市八所镇由于北路东侧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27</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HNDF0035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中国石化销售有限公司海南东方四更加油站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东方市四更镇芙八线西侧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28</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29</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HNDF0036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中国石油天然气股份有限公司海南东方瑞龙加油站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东方市八所镇东方大道南侧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29</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30</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HNDF0037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三亚海供能源有限公司</w:t>
            </w:r>
            <w:r>
              <w:rPr>
                <w:rFonts w:ascii="微软雅黑" w:hAnsi="微软雅黑" w:eastAsia="微软雅黑"/>
                <w:color w:val="auto"/>
                <w:sz w:val="15"/>
                <w:szCs w:val="15"/>
              </w:rPr>
              <w:t>"</w:t>
            </w:r>
            <w:r>
              <w:rPr>
                <w:rFonts w:hint="eastAsia" w:ascii="微软雅黑" w:hAnsi="微软雅黑" w:eastAsia="微软雅黑"/>
                <w:color w:val="auto"/>
                <w:sz w:val="15"/>
                <w:szCs w:val="15"/>
              </w:rPr>
              <w:t>恒宏</w:t>
            </w:r>
            <w:r>
              <w:rPr>
                <w:rFonts w:ascii="微软雅黑" w:hAnsi="微软雅黑" w:eastAsia="微软雅黑"/>
                <w:color w:val="auto"/>
                <w:sz w:val="15"/>
                <w:szCs w:val="15"/>
              </w:rPr>
              <w:t>2</w:t>
            </w:r>
            <w:r>
              <w:rPr>
                <w:rFonts w:hint="eastAsia" w:ascii="微软雅黑" w:hAnsi="微软雅黑" w:eastAsia="微软雅黑"/>
                <w:color w:val="auto"/>
                <w:sz w:val="15"/>
                <w:szCs w:val="15"/>
              </w:rPr>
              <w:t>号</w:t>
            </w:r>
            <w:r>
              <w:rPr>
                <w:rFonts w:ascii="微软雅黑" w:hAnsi="微软雅黑" w:eastAsia="微软雅黑"/>
                <w:color w:val="auto"/>
                <w:sz w:val="15"/>
                <w:szCs w:val="15"/>
              </w:rPr>
              <w:t>”</w:t>
            </w:r>
            <w:r>
              <w:rPr>
                <w:rFonts w:hint="eastAsia" w:ascii="微软雅黑" w:hAnsi="微软雅黑" w:eastAsia="微软雅黑"/>
                <w:color w:val="auto"/>
                <w:sz w:val="15"/>
                <w:szCs w:val="15"/>
              </w:rPr>
              <w:t>加油船</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东方市八所镇八所新港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柴油</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加油船</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30</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HNDF0038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中国石化销售有限公司海南东方工业大道加油加气站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东方市八所镇疏港一北路东侧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汽柴气</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加油加气合建站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HNDF0039</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海南天星贸易有限公司天星6号加油船</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东方市八所镇八所港加油船</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柴油</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加油船</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9929" w:type="dxa"/>
            <w:gridSpan w:val="9"/>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b/>
                <w:bCs/>
                <w:color w:val="auto"/>
                <w:sz w:val="15"/>
                <w:szCs w:val="15"/>
              </w:rPr>
              <w:t>五指山市（6座）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HNWZ0002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中国石化销售有限公司海南五指山北端加油站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五指山市中医院斜对面 G224国道东侧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HNWZ0003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番阳加油站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国道G540与083乡道交汇处东北侧番阳镇政府附近</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HNWZ0001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中国石化销售有限公司海南五指山毛阳加油站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G224国道与G540国道交汇处东北侧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HNWZ0004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中国石化海南销售有限公司五指山畅好加油站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五指山市红星学校对面G224国道南侧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5</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HNWZ0005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中国石化销售有限公司海南五指山毛道加油站(山庄旁)</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通什镇番茅村山庄路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HNWZ0007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中国石油销售有限公司海南五指山畅好乡加油站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国营畅好农场九队场部南侧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9929" w:type="dxa"/>
            <w:gridSpan w:val="9"/>
            <w:vAlign w:val="center"/>
          </w:tcPr>
          <w:p>
            <w:pPr>
              <w:widowControl/>
              <w:spacing w:line="200" w:lineRule="exact"/>
              <w:ind w:firstLine="0" w:firstLineChars="0"/>
              <w:jc w:val="center"/>
              <w:rPr>
                <w:rFonts w:ascii="微软雅黑" w:hAnsi="微软雅黑" w:eastAsia="微软雅黑"/>
                <w:b/>
                <w:bCs/>
                <w:color w:val="auto"/>
                <w:sz w:val="15"/>
                <w:szCs w:val="15"/>
              </w:rPr>
            </w:pPr>
            <w:r>
              <w:rPr>
                <w:rFonts w:hint="eastAsia" w:ascii="微软雅黑" w:hAnsi="微软雅黑" w:eastAsia="微软雅黑"/>
                <w:b/>
                <w:bCs/>
                <w:color w:val="auto"/>
                <w:sz w:val="15"/>
                <w:szCs w:val="15"/>
              </w:rPr>
              <w:t>定安县（15座）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HNDA0001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中国石化定安仙沟加油站（迁建）</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定安县定城镇东线高速仙沟收费站</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HNDA0002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中国石化定安南海站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东线高速公路定安县黄竹镇东出口</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HNDA0003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中国石化定安和平站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定安县定城镇见龙大道411号</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HNDA0004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中石油定安新竹加油站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海南省定安县新竹镇新序墟海榆中线路东侧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HNDA0005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中石油定安龙河加油站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海南省定安县龙河镇龙河墟</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HNDA0006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中石油定安塔岭加油站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定城镇富民大道4号</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HNDA0008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定安天天加油站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定安县定城镇见龙大道潭榄桥西侧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8</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HNDA0010</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中国石化定安见龙加油站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定安县定城镇见龙大道西段南侧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9</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9</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HNDA0012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中石油定安见龙加油站（春阳加油站）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定安县定城镇见龙大道西段南侧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10</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10</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HNDA0013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定安海油实业有限公司岭口加油站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定安县岭口镇龙岭线10公里+200米处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HNDA0014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定安雄华实业有限公司仙沟雄华加油站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海南省定安县定城镇仙安路（定城镇政府对面）</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HNDA0015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中石油定安龙门加油站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定安县龙门镇龙门往定城路西侧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HNDA0016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海南定安众诚实业有限公司定城加油加气站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G98高速公路东侧定安服务区</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汽柴气</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加油加气合建站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HNDA0017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中石化定安龙州加油站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定安县定城镇龙州村龙兴街198号</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15</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翰林镇</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翰林墟</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9929" w:type="dxa"/>
            <w:gridSpan w:val="9"/>
            <w:vAlign w:val="center"/>
          </w:tcPr>
          <w:p>
            <w:pPr>
              <w:widowControl/>
              <w:spacing w:line="200" w:lineRule="exact"/>
              <w:ind w:firstLine="0" w:firstLineChars="0"/>
              <w:jc w:val="center"/>
              <w:rPr>
                <w:rFonts w:ascii="微软雅黑" w:hAnsi="微软雅黑" w:eastAsia="微软雅黑"/>
                <w:b/>
                <w:bCs/>
                <w:color w:val="auto"/>
                <w:sz w:val="15"/>
                <w:szCs w:val="15"/>
              </w:rPr>
            </w:pPr>
            <w:r>
              <w:rPr>
                <w:rFonts w:hint="eastAsia" w:ascii="微软雅黑" w:hAnsi="微软雅黑" w:eastAsia="微软雅黑"/>
                <w:b/>
                <w:bCs/>
                <w:color w:val="auto"/>
                <w:sz w:val="15"/>
                <w:szCs w:val="15"/>
              </w:rPr>
              <w:t>屯昌县（1</w:t>
            </w:r>
            <w:r>
              <w:rPr>
                <w:rFonts w:ascii="微软雅黑" w:hAnsi="微软雅黑" w:eastAsia="微软雅黑"/>
                <w:b/>
                <w:bCs/>
                <w:color w:val="auto"/>
                <w:sz w:val="15"/>
                <w:szCs w:val="15"/>
              </w:rPr>
              <w:t>6</w:t>
            </w:r>
            <w:r>
              <w:rPr>
                <w:rFonts w:hint="eastAsia" w:ascii="微软雅黑" w:hAnsi="微软雅黑" w:eastAsia="微软雅黑"/>
                <w:b/>
                <w:bCs/>
                <w:color w:val="auto"/>
                <w:sz w:val="15"/>
                <w:szCs w:val="15"/>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HNTC0004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中国石化销售有限公司海南屯昌屯昌加油站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屯昌县屯城镇G224国道85公里处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已关停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HNTC0005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中国石化销售有限公司海南屯昌光明加油站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屯昌县屯城镇G224国道90公里处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已关停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5</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HNTC0006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中国石油天然气股份有限公司海南屯昌城南加油站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屯昌县屯城镇G224国道88公里处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HNTC0007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中国石油天然气股份有限公司海南屯昌生态加油站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屯昌县屯城镇G224国道88公里西侧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7</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HNTC0008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中国石油天然气股份有限公司海南屯昌屯北加油站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屯昌县屯城镇G224国道83公里处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HNTC0009</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中国石油天然气股份有限公司海南屯昌昌盛加油站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屯昌县屯城镇昌盛一路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7</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9</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HNTC0010</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中国石化有限公司海南屯昌城西加油站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屯昌县屯城镇东风西路北侧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8</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10</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HNTC0012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屯昌乌坡加油站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屯昌县乌坡镇新北街延伸段</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9</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HNTC0013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中国石化销售有限公司海南屯昌枫木加油站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屯昌县枫木镇G224国道K105+300</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10</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HNTC0014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中国石化销售有限公司海南屯昌新兴加油站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屯昌县新兴镇22国K66+400</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HNTC0015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中国石化销售有限公司海南屯昌大道加油加气站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屯昌县屯城镇屯昌大道北侧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汽柴气</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加油加气合建站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HNTC0016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海南省交控石化有限公司中线高速公路屯昌服务区东加油站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海屯高速公路屯昌服务区东侧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15</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HNTC0017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海南省交控石化有限公司中线高速公路屯昌服务区西加油站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海屯高速公路屯昌服务区西侧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汽柴电</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加油充电合建站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HNTC0018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海南省交控石化有限公司中线高速公路枫木服务区东加油站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屯琼高速公路枫木服务区东侧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汽柴电</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17</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HNTC0019</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海南省交控石化有限公司中线高速公路枫木服务区西加油站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屯琼高速公路枫木服务区西侧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汽柴电</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坡心镇</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屯昌县G224线93公里处东侧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汽柴气</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加油加气合建站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9929" w:type="dxa"/>
            <w:gridSpan w:val="9"/>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b/>
                <w:bCs/>
                <w:color w:val="auto"/>
                <w:sz w:val="15"/>
                <w:szCs w:val="15"/>
              </w:rPr>
              <w:t>澄迈县</w:t>
            </w:r>
            <w:r>
              <w:rPr>
                <w:rFonts w:ascii="微软雅黑" w:hAnsi="微软雅黑" w:eastAsia="微软雅黑"/>
                <w:b/>
                <w:bCs/>
                <w:color w:val="auto"/>
                <w:sz w:val="15"/>
                <w:szCs w:val="15"/>
              </w:rPr>
              <w:t xml:space="preserve"> </w:t>
            </w:r>
            <w:r>
              <w:rPr>
                <w:rFonts w:hint="eastAsia" w:ascii="微软雅黑" w:hAnsi="微软雅黑" w:eastAsia="微软雅黑"/>
                <w:b/>
                <w:bCs/>
                <w:color w:val="auto"/>
                <w:sz w:val="15"/>
                <w:szCs w:val="15"/>
              </w:rPr>
              <w:t>（</w:t>
            </w:r>
            <w:r>
              <w:rPr>
                <w:rFonts w:ascii="微软雅黑" w:hAnsi="微软雅黑" w:eastAsia="微软雅黑"/>
                <w:b/>
                <w:bCs/>
                <w:color w:val="auto"/>
                <w:sz w:val="15"/>
                <w:szCs w:val="15"/>
              </w:rPr>
              <w:t>4</w:t>
            </w:r>
            <w:r>
              <w:rPr>
                <w:rFonts w:hint="eastAsia" w:ascii="微软雅黑" w:hAnsi="微软雅黑" w:eastAsia="微软雅黑"/>
                <w:b/>
                <w:bCs/>
                <w:color w:val="auto"/>
                <w:sz w:val="15"/>
                <w:szCs w:val="15"/>
              </w:rPr>
              <w:t>1座）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HNCM0004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中石油澄迈城北加油站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澄迈县金江镇文明路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HNCM0003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中石化澄迈龙腾加油站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澄迈县金江镇文化北路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HNCM0005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中石化澄迈江北加油站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澄迈县金江镇环城西路与人民西路交叉路线</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HNCM0038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中石油澄迈江南加油站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澄迈县金江镇江南环城西路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HNCM0002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金刚加油站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澄迈县金江镇文明路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HNCM0036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中石油澄迈金江加油站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澄迈县金江镇金马大道东侧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HNCM0001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中石化澄迈金马加油站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澄迈县金江镇金马大道</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8</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HNCM0043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金马加油加气站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金江镇金马大道与海榆西线交叉口南侧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汽柴气</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加油加气合建站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9</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9</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HNCM0013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中石化澄迈大拉加油站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澄迈县海榆西线大拉</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10</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10</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HNCM0014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中石化澄迈美亭加油站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澄迈县美亭墟</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HNCM0006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中石化澄迈江南加油站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澄迈县金江镇文化南路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HNCM0034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中石油澄迈金永加油站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澄迈县金江镇长安金永公路 5 公里处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17</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HNCM0035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中石油澄迈振兴加油站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澄迈县老城快速干道南侧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HNCM0020</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中石化澄迈盛发加油站</w:t>
            </w:r>
            <w:r>
              <w:rPr>
                <w:rFonts w:ascii="微软雅黑" w:hAnsi="微软雅黑" w:eastAsia="微软雅黑" w:cs="Times New Roman"/>
                <w:color w:val="auto"/>
                <w:sz w:val="15"/>
                <w:szCs w:val="15"/>
              </w:rPr>
              <w:t xml:space="preserve"> (</w:t>
            </w:r>
            <w:r>
              <w:rPr>
                <w:rFonts w:hint="eastAsia" w:ascii="微软雅黑" w:hAnsi="微软雅黑" w:eastAsia="微软雅黑" w:cs="Times New Roman"/>
                <w:color w:val="auto"/>
                <w:sz w:val="15"/>
                <w:szCs w:val="15"/>
              </w:rPr>
              <w:t>联盛发加油加气站</w:t>
            </w:r>
            <w:r>
              <w:rPr>
                <w:rFonts w:ascii="微软雅黑" w:hAnsi="微软雅黑" w:eastAsia="微软雅黑" w:cs="Times New Roman"/>
                <w:color w:val="auto"/>
                <w:sz w:val="15"/>
                <w:szCs w:val="15"/>
              </w:rPr>
              <w:t>)</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澄迈县老城开发区快速干道美儒村玉葛坡路段</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汽柴气</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加油加气合建站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19</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HNCM0022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桂琼加油站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澄迈县老城开发区盈滨路口</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20</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HNCM0024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中石油老城顺风加油站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澄迈迈老城工业开发区南海大道 68号</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17</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HNCM0019</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中石油澄迈老城加油站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澄迈县老城快速干道 22公里北侧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18</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HNCM0018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中石化澄迈老城加油站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澄迈县老城工业开发区（南海大道45 号）</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19</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HNCM0016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中石化澄迈白莲加油站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澄迈县白莲镇高速公路入口</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20</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HNCM0023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中石油澄迈玉堂加油站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澄迈县老城工业大道2.3 公里处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25</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HNCM0037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中石油澄迈恒昌加油站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澄迈县老城开发区工业大道 7.2 公里处北侧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中石化澄迈马港西站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金马大道与南一环路交叉口西侧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27</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中石化澄迈马港东站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金马大道与南一环路交叉口东侧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中石油澄迈金马东加油站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金马大道东侧南二环路南侧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中石油澄迈金马西加油站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金马大道西侧南二环路南侧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HNCM0039</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中石化澄迈福山加油站</w:t>
            </w:r>
            <w:r>
              <w:rPr>
                <w:rFonts w:ascii="微软雅黑" w:hAnsi="微软雅黑" w:eastAsia="微软雅黑" w:cs="Times New Roman"/>
                <w:color w:val="auto"/>
                <w:sz w:val="15"/>
                <w:szCs w:val="15"/>
              </w:rPr>
              <w:t>A</w:t>
            </w:r>
            <w:r>
              <w:rPr>
                <w:rFonts w:hint="eastAsia" w:ascii="微软雅黑" w:hAnsi="微软雅黑" w:eastAsia="微软雅黑" w:cs="Times New Roman"/>
                <w:color w:val="auto"/>
                <w:sz w:val="15"/>
                <w:szCs w:val="15"/>
              </w:rPr>
              <w:t>区</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澄迈县福山镇西线高速49公里处北侧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27</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37</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HNCM0040</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中石化澄迈福山加油站</w:t>
            </w:r>
            <w:r>
              <w:rPr>
                <w:rFonts w:ascii="微软雅黑" w:hAnsi="微软雅黑" w:eastAsia="微软雅黑" w:cs="Times New Roman"/>
                <w:color w:val="auto"/>
                <w:sz w:val="15"/>
                <w:szCs w:val="15"/>
              </w:rPr>
              <w:t>B</w:t>
            </w:r>
            <w:r>
              <w:rPr>
                <w:rFonts w:hint="eastAsia" w:ascii="微软雅黑" w:hAnsi="微软雅黑" w:eastAsia="微软雅黑" w:cs="Times New Roman"/>
                <w:color w:val="auto"/>
                <w:sz w:val="15"/>
                <w:szCs w:val="15"/>
              </w:rPr>
              <w:t>区</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澄迈县福山镇西线高速49公里处南侧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28</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HNCM0009</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中石油澄迈福源加油站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澄迈县福山镇福桥路博才村路口</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29</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39</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HNCM0008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中石化澄迈福桥加油站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澄迈县福山镇</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30</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40</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HNCM0011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中石油澄迈福山加油站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澄迈县福山镇红旗坡</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HNCM0010</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中石化澄迈福山加油站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澄迈县福山镇海榆西线66公里处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HNCM0012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福光加油站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澄迈县福山镇西线公路虎岭段</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45</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HNCM0007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中石油澄迈桥联加油站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澄迈县桥头镇人民路1号</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47</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HNCM0042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中石化澄迈瑞溪加油站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澄迈县瑞溪镇区往永发方向、距瑞溪1 公里处左侧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49</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HNCM0026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中石化澄迈新吴加油站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澄迈县新吴乡</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50</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HNCM0025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中石化澄迈永发桥南加油站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澄迈永发镇桥南</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37</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HNCM0029</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中石油澄迈加乐加油站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澄迈县加乐镇加乐职业中学对面</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38</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55</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HNCM0030</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中石油澄迈文儒加油站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澄迈县文儒镇金屯公路东侧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39</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HNCM0028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焕琼加油站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澄迈县中兴镇中昆路 26公里处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40</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60</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HNCM0041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月清加油站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澄迈县仁兴镇金仁公路北侧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HNCM0031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昆仑加油站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澄迈县昆仑农场</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9929" w:type="dxa"/>
            <w:gridSpan w:val="9"/>
            <w:vAlign w:val="center"/>
          </w:tcPr>
          <w:p>
            <w:pPr>
              <w:widowControl/>
              <w:spacing w:line="200" w:lineRule="exact"/>
              <w:ind w:firstLine="0" w:firstLineChars="0"/>
              <w:jc w:val="center"/>
              <w:rPr>
                <w:rFonts w:ascii="微软雅黑" w:hAnsi="微软雅黑" w:eastAsia="微软雅黑"/>
                <w:b/>
                <w:bCs/>
                <w:color w:val="auto"/>
                <w:sz w:val="15"/>
                <w:szCs w:val="15"/>
              </w:rPr>
            </w:pPr>
            <w:r>
              <w:rPr>
                <w:rFonts w:hint="eastAsia" w:ascii="微软雅黑" w:hAnsi="微软雅黑" w:eastAsia="微软雅黑"/>
                <w:b/>
                <w:bCs/>
                <w:color w:val="auto"/>
                <w:sz w:val="15"/>
                <w:szCs w:val="15"/>
              </w:rPr>
              <w:t>临高县（19座）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HNLG0001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中国石化销售有限公司海南临高美当加油站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临高县临城镇临海路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HNLG0002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中国石化销售有限公司海南临高路路通加油站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临高县临城镇临美路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HNLG0003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中国石化销售有限公司海南临高临城加油站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临高县临城镇跃进路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HNLG0004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临高福兴农业开发有限公司福兴加油站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临高县临城镇临调路1.5公路处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柴油</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5</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HNLG0005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中国石化销售有限公司海南临高美良加油站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临高县调楼镇美良墟</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HNLG0006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中国石化销售有限公司海南临高新盈加油站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临高县新盈镇规划大道</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7</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7</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HNLG0007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临高新航实业有限公司新航加油站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临高县新盈镇昆井路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8</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HNLG0008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临高波莲长发加油站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临高县波莲镇</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柴油</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9</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9</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HNLG0009</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中国石油天然气股份有限公司海南临高金多加油站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临高县博厚镇303县道至G98高速公路金牌立交处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10</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10</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HNLG0010</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中国石化销售有限公司海南临高临美高速加油站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临高县临城镇临美路G98高速公路临高立交东侧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HNLG0011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中国石化销售有限公司海南临高红庄加油站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临高县多文镇多文墟G225国道旁</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HNLG0014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海南省临高盛源实业有限公司盛源泽加油站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临高县加来镇G225国道100公里处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HNLG0015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临高长达实业有限公司和舍加油站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临高县和舍镇G225国道112公里处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HNLG0016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中国石化销售股份有限公司海南临高希望加油站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临高县临城镇美台高速路出口处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汽柴气</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加油加气合建站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15</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HNLG0017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中国石油天然气股份有限公司海南临高新桥南路加油站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临高县临城镇新桥南路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HNLG0018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临高新航实业有限公司“琼新盈F008”号加油船</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临高县新盈镇</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柴油</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加油船</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17</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17</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HNLG0019</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中国石化销售有限公司海南临高厚水湾加油站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临高县调楼镇武莲港内</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18</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HNLG0020</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中国石油天然气股份有限公司海南临高博厚加油站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临高县博厚镇金龙大道中段东侧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19</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19</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HNLG0021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中石油海南销售有限公司临高市政加油站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临高县临城镇市政大道与金澜大道交叉口处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9929" w:type="dxa"/>
            <w:gridSpan w:val="9"/>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b/>
                <w:bCs/>
                <w:color w:val="auto"/>
                <w:sz w:val="15"/>
                <w:szCs w:val="15"/>
              </w:rPr>
              <w:t>乐东黎族自治县（22座）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HNLD0012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乐东山荣加油站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乐东县山荣农场</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HNLD0002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乐东城西加油站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乐东县番豆桥头</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HNLD0013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乐东新三角加油站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乐东县抱由镇</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HNLD0003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乐东尖峰加油站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西线高速尖峰出口处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HNLD0010</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乐东石油英海经销部加油站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乐东县尖峰镇岭头</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HNLD0004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乐东鸿泰加油站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乐东县佛罗镇田头村东</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HNLD0005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乐东黄流加油站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乐东县黄流镇</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8</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HNLD0006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乐东利国加油站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乐东县利国镇</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9</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9</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HNLD0007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乐东新丰加油站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乐东县利国镇</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10</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10</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HNLD0008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乐东九龙加油站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乐东县九所镇</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HNLD0009</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乐东保国加油站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乐东县保国农场</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HNLD0011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乐东乐光加油站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乐东县毛九公路61.1公里处西侧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HNLD0015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乐东万冲加油站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乐东县万冲镇</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HNLD0020</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乐东高速西加油站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乐东县西线高速路263公里处西侧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15</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HNLD0019</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乐东高速东加油站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乐东县西线高速路263公里处东侧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HNLD0016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尖峰岭林业局商贸公司加油站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乐东县尖峰镇</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17</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17</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HNLD0024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乐东九所北加油站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乐东县九所镇西线高速297公里</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18</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HNLD0022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乐东九所南加油站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乐东县九所镇西线高速297公里</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19</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19</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HNLD0018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乐东千家加油站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乐东县千家镇313线69公里处东侧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20</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20</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HNLD0017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乐东抱伦加油站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乐东县抱伦农场</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HNLD0023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乐东大安加油站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乐东县314省道距离大安镇约5公里处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HNLD0021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乐东保显雄湾燃油贸易有限公司保显加油站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乐东县志仲镇保国农场保显分场</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08" w:hRule="atLeast"/>
          <w:jc w:val="center"/>
        </w:trPr>
        <w:tc>
          <w:tcPr>
            <w:tcW w:w="9929" w:type="dxa"/>
            <w:gridSpan w:val="9"/>
            <w:vAlign w:val="center"/>
          </w:tcPr>
          <w:p>
            <w:pPr>
              <w:widowControl/>
              <w:spacing w:line="200" w:lineRule="exact"/>
              <w:ind w:firstLine="0" w:firstLineChars="0"/>
              <w:jc w:val="center"/>
              <w:rPr>
                <w:rFonts w:ascii="微软雅黑" w:hAnsi="微软雅黑" w:eastAsia="微软雅黑"/>
                <w:b/>
                <w:bCs/>
                <w:color w:val="auto"/>
                <w:sz w:val="15"/>
                <w:szCs w:val="15"/>
              </w:rPr>
            </w:pPr>
            <w:r>
              <w:rPr>
                <w:rFonts w:hint="eastAsia" w:ascii="微软雅黑" w:hAnsi="微软雅黑" w:eastAsia="微软雅黑"/>
                <w:b/>
                <w:bCs/>
                <w:color w:val="auto"/>
                <w:sz w:val="15"/>
                <w:szCs w:val="15"/>
              </w:rPr>
              <w:t>琼中黎族苗族自治县（14座）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HNQZ0001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中石化销售股份有限公司海南琼中腰子加油站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海南省黎母山镇乌那线22公里处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HNQZ0002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中石化销售股份有限公司海南琼中长征加油站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琼中县长征镇营牛路9公里处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HNQZ0003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中石化销售股份有限公司海南琼中新伟加油站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琼中县红毛镇新伟农场场部</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HNQZ0004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中石化销售股份有限公司海南琼中营根加油站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琼中县营根镇海榆中线135.6公里处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5</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HNQZ0005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中石化销售股份有限公司海南琼中乌石加油站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海南省琼中县湾岭镇乌那路口</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HNQZ0006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中石化销售股份有限公司海南琼中阳江加油站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海南省黎母山镇乌那线26公里处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7</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7</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HNQZ0007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琼中海汽建设开发有限公司营根加油站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琼中县城海榆路267号</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8</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HNQZ0008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中石化销售股份有限公司海南琼中城东加油站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琼中县营根镇海榆中线135公里处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9</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9</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HNQZ0009</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中石化销售股份有限公司海南琼中城西加油站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琼中县营根镇消防大队对面</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10</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10</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HNQZ0010</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中国石油天然气股份有限公司海南琼中城北加油站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琼中县城二号新工贸海榆路汽车站南侧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HNQZ0011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中国石油天然气股份有限公司海南琼中湾岭加油站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琼中县湾岭镇乌石墟富安宾馆南面约150米处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15</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HNQZ0014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营红新路金帆加油站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琼中县营根镇万泉路南侧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HNQZ0013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中国石油天然气股份有限公司琼中乘坡加油站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琼中县和平镇乘坡农场省道琼万公路36公里公处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HNQZ0012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中石化销售股份有限公司海南琼中网络加油站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营根镇海榆中线加钗农场八队</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9929" w:type="dxa"/>
            <w:gridSpan w:val="9"/>
            <w:vAlign w:val="center"/>
          </w:tcPr>
          <w:p>
            <w:pPr>
              <w:widowControl/>
              <w:spacing w:line="200" w:lineRule="exact"/>
              <w:ind w:firstLine="0" w:firstLineChars="0"/>
              <w:jc w:val="center"/>
              <w:rPr>
                <w:rFonts w:ascii="微软雅黑" w:hAnsi="微软雅黑" w:eastAsia="微软雅黑"/>
                <w:b/>
                <w:bCs/>
                <w:color w:val="auto"/>
                <w:sz w:val="15"/>
                <w:szCs w:val="15"/>
              </w:rPr>
            </w:pPr>
            <w:r>
              <w:rPr>
                <w:rFonts w:hint="eastAsia" w:ascii="微软雅黑" w:hAnsi="微软雅黑" w:eastAsia="微软雅黑"/>
                <w:b/>
                <w:bCs/>
                <w:color w:val="auto"/>
                <w:sz w:val="15"/>
                <w:szCs w:val="15"/>
              </w:rPr>
              <w:t>保亭黎族苗族自治县（7座）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HNBT0001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中国石油化工股份有限公司海南保亭县城加油站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保城镇保兴西路与Y006乡道交汇处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HNBT0002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中国石油化工股份有限公司海南石油分公司东环路加油站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保城镇S305省道与东环路交叉路口东北侧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HNBT0003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中国石油化工股份有限公司海南保亭什玲加油站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什玲镇G361国道北侧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HNBT0004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中国石油化工股份有限公司海南保亭金江加油站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响水镇G224国道金江市场旁</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5</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HNBT0005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中国石油化工股份有限公司海南保亭新政加油站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新政镇G224国道西侧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HNBT0006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中国石油化工股份有限公司海南保亭三道加油站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三道镇呀诺达雨林文化旅游区入口</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7</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7</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HNBT0007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文昌鑫隆贸易有限公司保亭加茂加油站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加茂镇加茂大道加茂派出所旁</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9929" w:type="dxa"/>
            <w:gridSpan w:val="9"/>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b/>
                <w:bCs/>
                <w:color w:val="auto"/>
                <w:sz w:val="15"/>
                <w:szCs w:val="15"/>
              </w:rPr>
              <w:t>陵水黎族自治县（</w:t>
            </w:r>
            <w:r>
              <w:rPr>
                <w:rFonts w:ascii="微软雅黑" w:hAnsi="微软雅黑" w:eastAsia="微软雅黑"/>
                <w:b/>
                <w:bCs/>
                <w:color w:val="auto"/>
                <w:sz w:val="15"/>
                <w:szCs w:val="15"/>
              </w:rPr>
              <w:t>19</w:t>
            </w:r>
            <w:r>
              <w:rPr>
                <w:rFonts w:hint="eastAsia" w:ascii="微软雅黑" w:hAnsi="微软雅黑" w:eastAsia="微软雅黑"/>
                <w:b/>
                <w:bCs/>
                <w:color w:val="auto"/>
                <w:sz w:val="15"/>
                <w:szCs w:val="15"/>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HNLS0001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中国石化销售有限公司海南陵水赤岭加油站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陵水黎族自治县英州镇赤岭村左侧路口</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HNLS0002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陵水达园有限公司英州加油站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陵水黎族自治县英州镇G223国道</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HNLS0005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海边加油站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陵水新村镇</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柴油</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5</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HNLS0007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中国石化销售有限公司海南陵水新安加油站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陵水黎族自治县新村镇新村港内</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HNLS0008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中国石化销售有限公司海南陵水码头加油站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陵水黎族自治县新村镇新村港码头</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柴油</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7</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HNLS0009</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中国石化销售有限公司海南陵水曲港加油站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陵水黎族自治县新村镇曲港坡三角路口处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HNLS0010</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黎安加油站（关停）</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陵水黎安镇</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已关停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8</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9</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HNLS0011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中国石化销售有限公司海南陵水毛岭加油站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陵水黎族自治县三才镇毛岭</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9</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10</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HNLS0012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中国石化销售有限公司海南陵水岭门加油站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陵水黎族自治县光坡镇岭门农场旁边</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10</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HNLS0013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中国石油天然气股份有限公司海南陵水北斗加油站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陵水黎族自治县椰林镇北斗路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HNLS0014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中国石化销售有限公司海南陵水交通加油站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陵水黎族自治县椰林镇北斗往文罗方向路口</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HNLS0015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中石油海南销售有限公司陵水椰林加油站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陵水黎族自治县椰林镇往万宁方向高速路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HNLS0016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中国石化销售有限公司海南陵水陵昌加油站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陵水黎族自治县椰林镇孟果坡</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15</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HNLS0018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中国石化销售有限公司海南陵水本号加油站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陵水黎族自治县本号镇</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HNLS0019</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中国石化销售有限公司海南陵水一九二西加油站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陵水黎族自治县椰林镇G98高速公路192</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17</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HNLS0020</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中国石化销售有限公司海南陵水一九二东加油站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陵水黎族自治县椰林镇G98高速公路193公里处东侧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17</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HNLS0021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陵水华德石油化工有限公司</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陵水黎族自治县英州镇清水湾</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18</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19</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HNLS0022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中南能源提蒙加油站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305省道提蒙乡高岭村西边陵保路北侧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19</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2</w:t>
            </w:r>
            <w:r>
              <w:rPr>
                <w:rFonts w:ascii="微软雅黑" w:hAnsi="微软雅黑" w:eastAsia="微软雅黑"/>
                <w:color w:val="auto"/>
                <w:sz w:val="15"/>
                <w:szCs w:val="15"/>
              </w:rPr>
              <w:t>0</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中国国际能源（陵水孟果坡油气站）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ascii="微软雅黑" w:hAnsi="微软雅黑" w:eastAsia="微软雅黑"/>
                <w:color w:val="auto"/>
                <w:sz w:val="15"/>
                <w:szCs w:val="15"/>
              </w:rPr>
              <w:t>G223</w:t>
            </w:r>
            <w:r>
              <w:rPr>
                <w:rFonts w:hint="eastAsia" w:ascii="微软雅黑" w:hAnsi="微软雅黑" w:eastAsia="微软雅黑"/>
                <w:color w:val="auto"/>
                <w:sz w:val="15"/>
                <w:szCs w:val="15"/>
              </w:rPr>
              <w:t>国道与</w:t>
            </w:r>
            <w:r>
              <w:rPr>
                <w:rFonts w:ascii="微软雅黑" w:hAnsi="微软雅黑" w:eastAsia="微软雅黑"/>
                <w:color w:val="auto"/>
                <w:sz w:val="15"/>
                <w:szCs w:val="15"/>
              </w:rPr>
              <w:t>S305</w:t>
            </w:r>
            <w:r>
              <w:rPr>
                <w:rFonts w:hint="eastAsia" w:ascii="微软雅黑" w:hAnsi="微软雅黑" w:eastAsia="微软雅黑"/>
                <w:color w:val="auto"/>
                <w:sz w:val="15"/>
                <w:szCs w:val="15"/>
              </w:rPr>
              <w:t>省道交界处陵水高速公路管理站区域</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汽柴气</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加油加气合建站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9929" w:type="dxa"/>
            <w:gridSpan w:val="9"/>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b/>
                <w:bCs/>
                <w:color w:val="auto"/>
                <w:sz w:val="15"/>
                <w:szCs w:val="15"/>
              </w:rPr>
              <w:t>白沙黎族自治县（9座）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HNBS0001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中石化白沙县城加油站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白沙县牙叉镇石油路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HNBS0002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中石化白沙邦溪加油站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白沙县邦溪镇</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HNBS0003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中石化白沙七坊加油站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白沙县七坊镇</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HNBS0006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中石化白沙白什加油站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牙叉镇桥南路什运出口西侧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5</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HNBS0007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中石油白沙白邦加油站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白邦公路县城出口处北侧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HNBS0008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白沙资农金波加油站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白沙县金波乡</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7</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7</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HNBS0009</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中石油白沙打安加油站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白沙县打安镇</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8</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HNBS0010</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中海油白沙邦溪加油站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白沙县邦溪镇孟果村委会</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9</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9</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HNBS0011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中海油白沙七坊加油站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白沙县七坊镇七坊至南洋路口</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7" w:hRule="atLeast"/>
          <w:jc w:val="center"/>
        </w:trPr>
        <w:tc>
          <w:tcPr>
            <w:tcW w:w="9929" w:type="dxa"/>
            <w:gridSpan w:val="9"/>
            <w:vAlign w:val="center"/>
          </w:tcPr>
          <w:p>
            <w:pPr>
              <w:widowControl/>
              <w:spacing w:line="200" w:lineRule="exact"/>
              <w:ind w:firstLine="0" w:firstLineChars="0"/>
              <w:jc w:val="center"/>
              <w:rPr>
                <w:rFonts w:ascii="微软雅黑" w:hAnsi="微软雅黑" w:eastAsia="微软雅黑"/>
                <w:b/>
                <w:bCs/>
                <w:color w:val="auto"/>
                <w:sz w:val="15"/>
                <w:szCs w:val="15"/>
              </w:rPr>
            </w:pPr>
            <w:r>
              <w:rPr>
                <w:rFonts w:hint="eastAsia" w:ascii="微软雅黑" w:hAnsi="微软雅黑" w:eastAsia="微软雅黑"/>
                <w:b/>
                <w:bCs/>
                <w:color w:val="auto"/>
                <w:sz w:val="15"/>
                <w:szCs w:val="15"/>
              </w:rPr>
              <w:t>昌江黎族自治县（22座）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HNCJ0003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中国石化销售有限公司海南昌江河南加油站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石碌镇河南区</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HNCJ0004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中国石化销售有限公司海南昌江保梅站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石碌镇人民北路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HNCJ0005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中国石化销售有限公司海南昌江保良加油站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石碌镇人民北路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HNCJ0006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中石油海南销售有限公司昌江石碌加油站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石碌镇人民北路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5</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HNCJ0007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中国石化销售有限公司海南昌江汇成加油站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石碌至太坡公路6公里处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HNCJ0008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中国石化销售有限公司海南昌江太坡加油站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石碌镇太坡</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7</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7</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HNCJ0009</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中国石化销售有限公司海南昌江十月田加油站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十月田镇北侧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8</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HNCJ0010</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中国石化销售有限公司海南昌江叉河加油站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海榆西线入叉河镇路口</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9</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9</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HNCJ0011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中国石化销售有限公司海南昌江乌烈加油站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乌烈镇东侧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10</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10</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HNCJ0013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中国石化销售有限公司海南昌江海尾海上加油站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海尾镇</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柴油</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加油船</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HNCJ0014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中国石化销售有限公司海南昌江新港海上加油站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海尾镇新港村</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柴油</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加油船</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HNCJ0016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昌江县昌富燃油贸易有限公司乌烈昌富加油站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乌烈、昌化、海尾三又路口</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HNCJ0017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东方市东龙实业公司昌江东龙加油站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石碌至大坡出口路11公里处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HNCJ0018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昌江海尾新港海顺加油站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海尾镇新港码头</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柴油</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15</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HNCJ0019</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中国石化销售有限公司海南昌江尖岭西区加油站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西线高速公路168公里西站</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汽柴电</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加油充电合建站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HNCJ0020</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中国石化销售有限公司海南昌江尖岭东区加油站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西线高速公路168公里东站</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汽柴电</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加油充电合建站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17</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17</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HNCJ0021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中石油海南销售有限公司昌江东风加油站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城东水泥厂入口处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18</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HNCJ0022</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昌江侯臣加油站管理有限公司昌江加油站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西线高速公路太坡出口I处</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19</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19</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HNCJ0023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中石油海南销售有限公司昌江叉河加油站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昌江县叉河镇海榆西线公路南侧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20</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20</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HNCJ0024</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昌江鼎鑫商贸有限公司鼎鑫加油站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昌江县昌化镇海军岭北侧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HNCJ0025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中国石化销售有限公司海南昌江霸王岭加油站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石霸公路16公里处西侧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22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HNCJ0026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昌江康城实业有限公司海尾金地加油站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海尾镇塘兴新村新址对面</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67" w:hRule="atLeast"/>
          <w:jc w:val="center"/>
        </w:trPr>
        <w:tc>
          <w:tcPr>
            <w:tcW w:w="9929" w:type="dxa"/>
            <w:gridSpan w:val="9"/>
            <w:vAlign w:val="center"/>
          </w:tcPr>
          <w:p>
            <w:pPr>
              <w:widowControl/>
              <w:spacing w:line="200" w:lineRule="exact"/>
              <w:ind w:firstLine="0" w:firstLineChars="0"/>
              <w:jc w:val="center"/>
              <w:rPr>
                <w:rFonts w:ascii="微软雅黑" w:hAnsi="微软雅黑" w:eastAsia="微软雅黑"/>
                <w:b/>
                <w:bCs/>
                <w:color w:val="auto"/>
                <w:sz w:val="15"/>
                <w:szCs w:val="15"/>
              </w:rPr>
            </w:pPr>
            <w:r>
              <w:rPr>
                <w:rFonts w:hint="eastAsia" w:ascii="微软雅黑" w:hAnsi="微软雅黑" w:eastAsia="微软雅黑"/>
                <w:b/>
                <w:bCs/>
                <w:color w:val="auto"/>
                <w:sz w:val="15"/>
                <w:szCs w:val="15"/>
              </w:rPr>
              <w:t>洋浦经济开发区（</w:t>
            </w:r>
            <w:r>
              <w:rPr>
                <w:rFonts w:ascii="微软雅黑" w:hAnsi="微软雅黑" w:eastAsia="微软雅黑"/>
                <w:b/>
                <w:bCs/>
                <w:color w:val="auto"/>
                <w:sz w:val="15"/>
                <w:szCs w:val="15"/>
              </w:rPr>
              <w:t>8</w:t>
            </w:r>
            <w:r>
              <w:rPr>
                <w:rFonts w:hint="eastAsia" w:ascii="微软雅黑" w:hAnsi="微软雅黑" w:eastAsia="微软雅黑"/>
                <w:b/>
                <w:bCs/>
                <w:color w:val="auto"/>
                <w:sz w:val="15"/>
                <w:szCs w:val="15"/>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HNYP0003</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国投洋浦港有限公司加油站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洋浦港湾街附近</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HNYP0001</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中石化洋浦宏浦加油站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洋浦经济开发区吉浦路</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中石油洋浦嘉洋加油站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嘉洋路干冲路口</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HNYP0005</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海南金海浆纸业有限公司加油站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洋浦经济开发区D12区</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HNYP0006</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中石化洋浦开源加油站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洋浦开源大道侧D7路北侧</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HNYP0007</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中石化三都A加油站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三都镇</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HNYP0008</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中石化三都</w:t>
            </w:r>
            <w:r>
              <w:rPr>
                <w:rFonts w:ascii="微软雅黑" w:hAnsi="微软雅黑" w:eastAsia="微软雅黑" w:cs="Times New Roman"/>
                <w:color w:val="auto"/>
                <w:sz w:val="15"/>
                <w:szCs w:val="15"/>
              </w:rPr>
              <w:t>B</w:t>
            </w:r>
            <w:r>
              <w:rPr>
                <w:rFonts w:hint="eastAsia" w:ascii="微软雅黑" w:hAnsi="微软雅黑" w:eastAsia="微软雅黑" w:cs="Times New Roman"/>
                <w:color w:val="auto"/>
                <w:sz w:val="15"/>
                <w:szCs w:val="15"/>
              </w:rPr>
              <w:t>加油站</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三都镇</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规划改造升级站点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57"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8</w:t>
            </w:r>
          </w:p>
        </w:tc>
        <w:tc>
          <w:tcPr>
            <w:tcW w:w="42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8</w:t>
            </w:r>
          </w:p>
        </w:tc>
        <w:tc>
          <w:tcPr>
            <w:tcW w:w="921"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c>
          <w:tcPr>
            <w:tcW w:w="3514"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海南泰德石油化工有限公司金石</w:t>
            </w:r>
            <w:r>
              <w:rPr>
                <w:rFonts w:ascii="微软雅黑" w:hAnsi="微软雅黑" w:eastAsia="微软雅黑" w:cs="Times New Roman"/>
                <w:color w:val="auto"/>
                <w:sz w:val="15"/>
                <w:szCs w:val="15"/>
              </w:rPr>
              <w:t>66</w:t>
            </w:r>
            <w:r>
              <w:rPr>
                <w:rFonts w:hint="eastAsia" w:ascii="微软雅黑" w:hAnsi="微软雅黑" w:eastAsia="微软雅黑" w:cs="Times New Roman"/>
                <w:color w:val="auto"/>
                <w:sz w:val="15"/>
                <w:szCs w:val="15"/>
              </w:rPr>
              <w:t>海上加油船</w:t>
            </w:r>
          </w:p>
        </w:tc>
        <w:tc>
          <w:tcPr>
            <w:tcW w:w="2106" w:type="dxa"/>
            <w:vAlign w:val="center"/>
          </w:tcPr>
          <w:p>
            <w:pPr>
              <w:widowControl/>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东109.13.94E</w:t>
            </w:r>
            <w:r>
              <w:rPr>
                <w:rFonts w:ascii="微软雅黑" w:hAnsi="微软雅黑" w:eastAsia="微软雅黑"/>
                <w:color w:val="auto"/>
                <w:sz w:val="15"/>
                <w:szCs w:val="15"/>
              </w:rPr>
              <w:t xml:space="preserve"> </w:t>
            </w:r>
            <w:r>
              <w:rPr>
                <w:rFonts w:hint="eastAsia" w:ascii="微软雅黑" w:hAnsi="微软雅黑" w:eastAsia="微软雅黑"/>
                <w:color w:val="auto"/>
                <w:sz w:val="15"/>
                <w:szCs w:val="15"/>
              </w:rPr>
              <w:t>北19.43.508N</w:t>
            </w:r>
          </w:p>
        </w:tc>
        <w:tc>
          <w:tcPr>
            <w:tcW w:w="629"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柴油</w:t>
            </w:r>
          </w:p>
        </w:tc>
        <w:tc>
          <w:tcPr>
            <w:tcW w:w="703"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加油船</w:t>
            </w:r>
          </w:p>
        </w:tc>
        <w:tc>
          <w:tcPr>
            <w:tcW w:w="496"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680" w:type="dxa"/>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规划支持增加汽油</w:t>
            </w:r>
          </w:p>
        </w:tc>
      </w:tr>
    </w:tbl>
    <w:p>
      <w:pPr>
        <w:ind w:firstLine="0" w:firstLineChars="0"/>
        <w:rPr>
          <w:color w:val="auto"/>
          <w:sz w:val="21"/>
          <w:szCs w:val="18"/>
        </w:rPr>
      </w:pPr>
      <w:r>
        <w:rPr>
          <w:rFonts w:hint="eastAsia"/>
          <w:color w:val="auto"/>
          <w:sz w:val="21"/>
          <w:szCs w:val="18"/>
        </w:rPr>
        <w:t>注：表中“备注”一栏的规划改造升级站点是指规划目标改造升级为综合能源补给站的站点。</w:t>
      </w:r>
    </w:p>
    <w:p>
      <w:pPr>
        <w:ind w:firstLine="480"/>
        <w:rPr>
          <w:color w:val="auto"/>
          <w:sz w:val="24"/>
          <w:szCs w:val="21"/>
        </w:rPr>
      </w:pPr>
    </w:p>
    <w:p>
      <w:pPr>
        <w:pStyle w:val="3"/>
        <w:spacing w:before="190" w:after="190"/>
        <w:ind w:firstLine="0" w:firstLineChars="0"/>
        <w:jc w:val="left"/>
        <w:rPr>
          <w:color w:val="auto"/>
        </w:rPr>
      </w:pPr>
      <w:bookmarkStart w:id="94" w:name="_Toc89267461"/>
      <w:r>
        <w:rPr>
          <w:rFonts w:hint="eastAsia"/>
          <w:color w:val="auto"/>
        </w:rPr>
        <w:t>附表</w:t>
      </w:r>
      <w:r>
        <w:rPr>
          <w:color w:val="auto"/>
        </w:rPr>
        <w:t>2</w:t>
      </w:r>
      <w:r>
        <w:rPr>
          <w:rFonts w:hint="eastAsia"/>
          <w:color w:val="auto"/>
        </w:rPr>
        <w:t>：“十四五”规划新增加油站（含综合能源补给站）一览表</w:t>
      </w:r>
      <w:bookmarkEnd w:id="94"/>
    </w:p>
    <w:tbl>
      <w:tblPr>
        <w:tblStyle w:val="14"/>
        <w:tblW w:w="98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17"/>
        <w:gridCol w:w="556"/>
        <w:gridCol w:w="762"/>
        <w:gridCol w:w="2121"/>
        <w:gridCol w:w="2678"/>
        <w:gridCol w:w="709"/>
        <w:gridCol w:w="1276"/>
        <w:gridCol w:w="567"/>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9" w:hRule="atLeast"/>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序号</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w:t>
            </w:r>
          </w:p>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编号</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证书</w:t>
            </w:r>
          </w:p>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编号</w:t>
            </w:r>
          </w:p>
        </w:tc>
        <w:tc>
          <w:tcPr>
            <w:tcW w:w="2121"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加油站名称</w:t>
            </w:r>
          </w:p>
        </w:tc>
        <w:tc>
          <w:tcPr>
            <w:tcW w:w="267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加油站地址</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经营油品</w:t>
            </w:r>
          </w:p>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种类</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分类</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分级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9894" w:type="dxa"/>
            <w:gridSpan w:val="9"/>
            <w:vAlign w:val="center"/>
          </w:tcPr>
          <w:p>
            <w:pPr>
              <w:spacing w:line="200" w:lineRule="exact"/>
              <w:ind w:firstLine="0" w:firstLineChars="0"/>
              <w:jc w:val="center"/>
              <w:rPr>
                <w:rFonts w:ascii="微软雅黑" w:hAnsi="微软雅黑" w:eastAsia="微软雅黑"/>
                <w:b/>
                <w:bCs/>
                <w:color w:val="auto"/>
                <w:sz w:val="15"/>
                <w:szCs w:val="15"/>
              </w:rPr>
            </w:pPr>
            <w:r>
              <w:rPr>
                <w:rFonts w:hint="eastAsia" w:ascii="微软雅黑" w:hAnsi="微软雅黑" w:eastAsia="微软雅黑"/>
                <w:b/>
                <w:bCs/>
                <w:color w:val="auto"/>
                <w:sz w:val="15"/>
                <w:szCs w:val="15"/>
              </w:rPr>
              <w:t>全省新增站点</w:t>
            </w:r>
            <w:r>
              <w:rPr>
                <w:rFonts w:ascii="微软雅黑" w:hAnsi="微软雅黑" w:eastAsia="微软雅黑"/>
                <w:b/>
                <w:bCs/>
                <w:color w:val="auto"/>
                <w:sz w:val="15"/>
                <w:szCs w:val="15"/>
              </w:rPr>
              <w:t>331</w:t>
            </w:r>
            <w:r>
              <w:rPr>
                <w:rFonts w:hint="eastAsia" w:ascii="微软雅黑" w:hAnsi="微软雅黑" w:eastAsia="微软雅黑"/>
                <w:b/>
                <w:bCs/>
                <w:color w:val="auto"/>
                <w:sz w:val="15"/>
                <w:szCs w:val="15"/>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9894" w:type="dxa"/>
            <w:gridSpan w:val="9"/>
            <w:vAlign w:val="center"/>
          </w:tcPr>
          <w:p>
            <w:pPr>
              <w:spacing w:line="200" w:lineRule="exact"/>
              <w:ind w:firstLine="0" w:firstLineChars="0"/>
              <w:jc w:val="center"/>
              <w:rPr>
                <w:rFonts w:ascii="微软雅黑" w:hAnsi="微软雅黑" w:eastAsia="微软雅黑"/>
                <w:b/>
                <w:bCs/>
                <w:color w:val="auto"/>
                <w:sz w:val="15"/>
                <w:szCs w:val="15"/>
              </w:rPr>
            </w:pPr>
            <w:r>
              <w:rPr>
                <w:rFonts w:hint="eastAsia" w:ascii="微软雅黑" w:hAnsi="微软雅黑" w:eastAsia="微软雅黑"/>
                <w:b/>
                <w:bCs/>
                <w:color w:val="auto"/>
                <w:sz w:val="15"/>
                <w:szCs w:val="15"/>
              </w:rPr>
              <w:t>海口市（</w:t>
            </w:r>
            <w:r>
              <w:rPr>
                <w:rFonts w:ascii="微软雅黑" w:hAnsi="微软雅黑" w:eastAsia="微软雅黑"/>
                <w:b/>
                <w:bCs/>
                <w:color w:val="auto"/>
                <w:sz w:val="15"/>
                <w:szCs w:val="15"/>
              </w:rPr>
              <w:t>77</w:t>
            </w:r>
            <w:r>
              <w:rPr>
                <w:rFonts w:hint="eastAsia" w:ascii="微软雅黑" w:hAnsi="微软雅黑" w:eastAsia="微软雅黑"/>
                <w:b/>
                <w:bCs/>
                <w:color w:val="auto"/>
                <w:sz w:val="15"/>
                <w:szCs w:val="15"/>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1</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109</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长彤路加油站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秀英区长彤路与潭旧村路交汇处</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110</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长天路加油站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秀英区长天路</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3</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111</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ascii="微软雅黑" w:hAnsi="微软雅黑" w:eastAsia="微软雅黑" w:cs="Times New Roman"/>
                <w:color w:val="auto"/>
                <w:sz w:val="15"/>
                <w:szCs w:val="15"/>
              </w:rPr>
              <w:t>火山口大道加油站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秀英区椰海大道中段与火山口大道交汇处东侧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112</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粤海大道加油加气站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粤海大道西侧污水处理厂南侧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5</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113</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药谷二横路加油站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秀英区药谷二横路与港澳大道交汇处</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114</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头上村加油站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秀英区龙头上村长荣路东侧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7</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115</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南海大道加油站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秀英区火山口大道与南海大道交汇处东南侧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8</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116</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新海二纵路加油站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秀英区椰海大道与新海二纵路交叉口</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9</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117</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富康路加油站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秀英区秀英大道与富源路交叉口北侧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10</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118</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周仁村加油站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秀英区椰海大道周仁村路段南侧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11</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119</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海口美展加油站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海口市秀英区椰海大道北侧（A0238地块）</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12</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120</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金沙湾加油站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ascii="微软雅黑" w:hAnsi="微软雅黑" w:eastAsia="微软雅黑" w:cs="Times New Roman"/>
                <w:color w:val="auto"/>
                <w:sz w:val="15"/>
                <w:szCs w:val="15"/>
              </w:rPr>
              <w:t>秀英区滨海大道西段金沙湾片区海口站西侧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油气氢电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13</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122</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ascii="微软雅黑" w:hAnsi="微软雅黑" w:eastAsia="微软雅黑" w:cs="Times New Roman"/>
                <w:color w:val="auto"/>
                <w:sz w:val="15"/>
                <w:szCs w:val="15"/>
              </w:rPr>
              <w:t>火山口大道加油站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ascii="微软雅黑" w:hAnsi="微软雅黑" w:eastAsia="微软雅黑" w:cs="Times New Roman"/>
                <w:color w:val="auto"/>
                <w:sz w:val="15"/>
                <w:szCs w:val="15"/>
              </w:rPr>
              <w:t>秀英区火山口大道与绿色长廊南段路西侧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14</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123</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桥东村加油站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美兰区琼山大道省水务厅北侧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15</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124</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太平村加油站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秀英区丘海大道太平村对面</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16</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125</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儒益村加油站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秀英区椰海大道儒益村</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17</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126</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椰海大道加油站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秀英区椰海大道与火山口大道交汇处西北侧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18</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127</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长影环球加油站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秀英区南海大道西段西海岸新区南片区G1406地块</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19</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128</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东山镇加油站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秀英区东山镇东山墟</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20</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129</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江楠加油站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粤海大道海口市菜篮子江楠农产品批发市场旁</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21</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130</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机场联络线西加油站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龙华区机场联络线西侧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22</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131</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永兴服务区（西）加油站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ascii="微软雅黑" w:hAnsi="微软雅黑" w:eastAsia="微软雅黑" w:cs="Times New Roman"/>
                <w:color w:val="auto"/>
                <w:sz w:val="15"/>
                <w:szCs w:val="15"/>
              </w:rPr>
              <w:t>G9811</w:t>
            </w:r>
            <w:r>
              <w:rPr>
                <w:rFonts w:hint="eastAsia" w:ascii="微软雅黑" w:hAnsi="微软雅黑" w:eastAsia="微软雅黑" w:cs="Times New Roman"/>
                <w:color w:val="auto"/>
                <w:sz w:val="15"/>
                <w:szCs w:val="15"/>
              </w:rPr>
              <w:t>高速公路永兴服务区西侧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23</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132</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永兴服务区（东）加油站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ascii="微软雅黑" w:hAnsi="微软雅黑" w:eastAsia="微软雅黑" w:cs="Times New Roman"/>
                <w:color w:val="auto"/>
                <w:sz w:val="15"/>
                <w:szCs w:val="15"/>
              </w:rPr>
              <w:t>G9811</w:t>
            </w:r>
            <w:r>
              <w:rPr>
                <w:rFonts w:hint="eastAsia" w:ascii="微软雅黑" w:hAnsi="微软雅黑" w:eastAsia="微软雅黑" w:cs="Times New Roman"/>
                <w:color w:val="auto"/>
                <w:sz w:val="15"/>
                <w:szCs w:val="15"/>
              </w:rPr>
              <w:t>高速公路永兴服务区东侧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24</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133</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石山镇加油站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秀英区石山镇</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25</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134</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云龙产业园加油站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海榆东线北历村路口左侧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26</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135</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金鹿工业园加油站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龙华区海榆中线金鹿工业园路段东侧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27</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137</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丘海大道加油站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龙华区丘海大道与椰海大道交汇处西南侧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28</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138</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美兰国际机场东侧综合能源补给站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美兰国际机场东侧机场路东起点北侧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油气氢电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29</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141</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苍西村加油站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龙华区丘海大道苍西村路段</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30</w:t>
            </w:r>
          </w:p>
        </w:tc>
        <w:tc>
          <w:tcPr>
            <w:tcW w:w="556" w:type="dxa"/>
            <w:vAlign w:val="center"/>
          </w:tcPr>
          <w:p>
            <w:pPr>
              <w:spacing w:line="200" w:lineRule="exact"/>
              <w:ind w:firstLine="0" w:firstLineChars="0"/>
              <w:jc w:val="center"/>
              <w:rPr>
                <w:rFonts w:ascii="微软雅黑" w:hAnsi="微软雅黑" w:eastAsia="微软雅黑"/>
                <w:strike/>
                <w:color w:val="auto"/>
                <w:sz w:val="15"/>
                <w:szCs w:val="15"/>
              </w:rPr>
            </w:pPr>
            <w:r>
              <w:rPr>
                <w:rFonts w:ascii="微软雅黑" w:hAnsi="微软雅黑" w:eastAsia="微软雅黑" w:cs="Times New Roman"/>
                <w:color w:val="auto"/>
                <w:sz w:val="15"/>
                <w:szCs w:val="15"/>
              </w:rPr>
              <w:t>142</w:t>
            </w:r>
          </w:p>
        </w:tc>
        <w:tc>
          <w:tcPr>
            <w:tcW w:w="762" w:type="dxa"/>
            <w:vAlign w:val="center"/>
          </w:tcPr>
          <w:p>
            <w:pPr>
              <w:spacing w:line="200" w:lineRule="exact"/>
              <w:ind w:firstLine="0" w:firstLineChars="0"/>
              <w:jc w:val="center"/>
              <w:rPr>
                <w:rFonts w:ascii="微软雅黑" w:hAnsi="微软雅黑" w:eastAsia="微软雅黑"/>
                <w:strike/>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strike/>
                <w:color w:val="auto"/>
                <w:sz w:val="15"/>
                <w:szCs w:val="15"/>
              </w:rPr>
            </w:pPr>
            <w:r>
              <w:rPr>
                <w:rFonts w:hint="eastAsia" w:ascii="微软雅黑" w:hAnsi="微软雅黑" w:eastAsia="微软雅黑" w:cs="Times New Roman"/>
                <w:color w:val="auto"/>
                <w:sz w:val="15"/>
                <w:szCs w:val="15"/>
              </w:rPr>
              <w:t>龙华区迎宾大道西侧加油站</w:t>
            </w:r>
          </w:p>
        </w:tc>
        <w:tc>
          <w:tcPr>
            <w:tcW w:w="2678" w:type="dxa"/>
            <w:vAlign w:val="center"/>
          </w:tcPr>
          <w:p>
            <w:pPr>
              <w:spacing w:line="200" w:lineRule="exact"/>
              <w:ind w:firstLine="0" w:firstLineChars="0"/>
              <w:rPr>
                <w:rFonts w:ascii="微软雅黑" w:hAnsi="微软雅黑" w:eastAsia="微软雅黑"/>
                <w:strike/>
                <w:color w:val="auto"/>
                <w:sz w:val="15"/>
                <w:szCs w:val="15"/>
              </w:rPr>
            </w:pPr>
            <w:r>
              <w:rPr>
                <w:rFonts w:hint="eastAsia" w:ascii="微软雅黑" w:hAnsi="微软雅黑" w:eastAsia="微软雅黑" w:cs="Times New Roman"/>
                <w:color w:val="auto"/>
                <w:sz w:val="15"/>
                <w:szCs w:val="15"/>
              </w:rPr>
              <w:t>龙华区迎宾大道西侧</w:t>
            </w:r>
          </w:p>
        </w:tc>
        <w:tc>
          <w:tcPr>
            <w:tcW w:w="709" w:type="dxa"/>
            <w:vAlign w:val="center"/>
          </w:tcPr>
          <w:p>
            <w:pPr>
              <w:spacing w:line="200" w:lineRule="exact"/>
              <w:ind w:firstLine="0" w:firstLineChars="0"/>
              <w:jc w:val="center"/>
              <w:rPr>
                <w:rFonts w:ascii="微软雅黑" w:hAnsi="微软雅黑" w:eastAsia="微软雅黑"/>
                <w:strike/>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strike/>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strike/>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strike/>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31</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143</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遵谭镇加油站1</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龙华区遵谭镇遵谭墟</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32</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144</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永兴加油站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秀英区永兴派出所对面</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33</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146</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龙泉镇加油站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龙华区龙泉镇</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34</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147</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甲子镇加油站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琼山区甲子镇谭新大道北侧甲子敬老院对面</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35</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149</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海和加油站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美兰区海和路与安民路交汇处</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36</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151</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新海港加油站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秀英区新海港区</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37</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153</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福安上村加油站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美兰区碧海大道7号</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38</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154</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长康路加油站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秀英区南海大道与长康路交汇处西北侧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39</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155</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土尾村西加油站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美兰区海甸五东路新埠岛头尾村社区G1地块</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40</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157</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道仁村加油站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美兰区白驹大道道仁村段</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41</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158</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儒偶村加油站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美兰区琼山大道北段西侧儒偶村附近东营片区A1601 地块</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42</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159</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ascii="微软雅黑" w:hAnsi="微软雅黑" w:eastAsia="微软雅黑" w:cs="Times New Roman"/>
                <w:color w:val="auto"/>
                <w:sz w:val="15"/>
                <w:szCs w:val="15"/>
              </w:rPr>
              <w:t>东营镇海口渔港加油船</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ascii="微软雅黑" w:hAnsi="微软雅黑" w:eastAsia="微软雅黑" w:cs="Times New Roman"/>
                <w:color w:val="auto"/>
                <w:sz w:val="15"/>
                <w:szCs w:val="15"/>
              </w:rPr>
              <w:t>美兰区东营镇海口渔港加油船</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柴油</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加油船</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支持加气</w:t>
            </w:r>
          </w:p>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43</w:t>
            </w:r>
          </w:p>
        </w:tc>
        <w:tc>
          <w:tcPr>
            <w:tcW w:w="556" w:type="dxa"/>
            <w:vAlign w:val="center"/>
          </w:tcPr>
          <w:p>
            <w:pPr>
              <w:spacing w:line="200" w:lineRule="exact"/>
              <w:ind w:firstLine="0" w:firstLineChars="0"/>
              <w:jc w:val="center"/>
              <w:rPr>
                <w:rFonts w:ascii="微软雅黑" w:hAnsi="微软雅黑" w:eastAsia="微软雅黑"/>
                <w:strike/>
                <w:color w:val="auto"/>
                <w:sz w:val="15"/>
                <w:szCs w:val="15"/>
              </w:rPr>
            </w:pPr>
            <w:r>
              <w:rPr>
                <w:rFonts w:ascii="微软雅黑" w:hAnsi="微软雅黑" w:eastAsia="微软雅黑" w:cs="Times New Roman"/>
                <w:color w:val="auto"/>
                <w:sz w:val="15"/>
                <w:szCs w:val="15"/>
              </w:rPr>
              <w:t>160</w:t>
            </w:r>
          </w:p>
        </w:tc>
        <w:tc>
          <w:tcPr>
            <w:tcW w:w="762" w:type="dxa"/>
            <w:vAlign w:val="center"/>
          </w:tcPr>
          <w:p>
            <w:pPr>
              <w:spacing w:line="200" w:lineRule="exact"/>
              <w:ind w:firstLine="0" w:firstLineChars="0"/>
              <w:jc w:val="center"/>
              <w:rPr>
                <w:rFonts w:ascii="微软雅黑" w:hAnsi="微软雅黑" w:eastAsia="微软雅黑"/>
                <w:strike/>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strike/>
                <w:color w:val="auto"/>
                <w:sz w:val="15"/>
                <w:szCs w:val="15"/>
              </w:rPr>
            </w:pPr>
            <w:r>
              <w:rPr>
                <w:rFonts w:hint="eastAsia" w:ascii="微软雅黑" w:hAnsi="微软雅黑" w:eastAsia="微软雅黑" w:cs="Times New Roman"/>
                <w:color w:val="auto"/>
                <w:sz w:val="15"/>
                <w:szCs w:val="15"/>
              </w:rPr>
              <w:t>东湖村加油站</w:t>
            </w:r>
          </w:p>
        </w:tc>
        <w:tc>
          <w:tcPr>
            <w:tcW w:w="2678" w:type="dxa"/>
            <w:vAlign w:val="center"/>
          </w:tcPr>
          <w:p>
            <w:pPr>
              <w:spacing w:line="200" w:lineRule="exact"/>
              <w:ind w:firstLine="0" w:firstLineChars="0"/>
              <w:rPr>
                <w:rFonts w:ascii="微软雅黑" w:hAnsi="微软雅黑" w:eastAsia="微软雅黑"/>
                <w:strike/>
                <w:color w:val="auto"/>
                <w:sz w:val="15"/>
                <w:szCs w:val="15"/>
              </w:rPr>
            </w:pPr>
            <w:r>
              <w:rPr>
                <w:rFonts w:hint="eastAsia" w:ascii="微软雅黑" w:hAnsi="微软雅黑" w:eastAsia="微软雅黑" w:cs="Times New Roman"/>
                <w:color w:val="auto"/>
                <w:sz w:val="15"/>
                <w:szCs w:val="15"/>
              </w:rPr>
              <w:t>美兰区灵山镇东和村江东大道旁</w:t>
            </w:r>
          </w:p>
        </w:tc>
        <w:tc>
          <w:tcPr>
            <w:tcW w:w="709" w:type="dxa"/>
            <w:vAlign w:val="center"/>
          </w:tcPr>
          <w:p>
            <w:pPr>
              <w:spacing w:line="200" w:lineRule="exact"/>
              <w:ind w:firstLine="0" w:firstLineChars="0"/>
              <w:jc w:val="center"/>
              <w:rPr>
                <w:rFonts w:ascii="微软雅黑" w:hAnsi="微软雅黑" w:eastAsia="微软雅黑"/>
                <w:strike/>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strike/>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strike/>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strike/>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44</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161</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粤海大道加油站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南海大道与粤海大道交汇处东南角</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45</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162</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美仁村加油站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美兰区美仁村</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46</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163</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新琼村加油站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美兰区琼山大道西侧新琼村委会路段</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47</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164</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灵桂大道加油站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美兰区海琼高速与桂林洋大道交汇处南侧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48</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165</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锦堂村加油站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美兰区海琼高速锦堂村段</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49</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167</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谭康中加油站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美兰区海琼高速谭康中段</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50</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169</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海南省旅游学校加油站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美兰区兴洋大道中段海南省旅游学校对面</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51</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170</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滨江东路加油站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美兰区滨江东路南段海瑞大桥东南侧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52</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171</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滨江二横路加油站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琼山区龙塘镇镇区南侧滨江三路与滨江二横路交汇处</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53</w:t>
            </w:r>
          </w:p>
        </w:tc>
        <w:tc>
          <w:tcPr>
            <w:tcW w:w="556" w:type="dxa"/>
            <w:vAlign w:val="center"/>
          </w:tcPr>
          <w:p>
            <w:pPr>
              <w:spacing w:line="200" w:lineRule="exact"/>
              <w:ind w:firstLine="0" w:firstLineChars="0"/>
              <w:jc w:val="center"/>
              <w:rPr>
                <w:rFonts w:ascii="微软雅黑" w:hAnsi="微软雅黑" w:eastAsia="微软雅黑"/>
                <w:strike/>
                <w:color w:val="auto"/>
                <w:sz w:val="15"/>
                <w:szCs w:val="15"/>
              </w:rPr>
            </w:pPr>
            <w:r>
              <w:rPr>
                <w:rFonts w:ascii="微软雅黑" w:hAnsi="微软雅黑" w:eastAsia="微软雅黑" w:cs="Times New Roman"/>
                <w:color w:val="auto"/>
                <w:sz w:val="15"/>
                <w:szCs w:val="15"/>
              </w:rPr>
              <w:t>173</w:t>
            </w:r>
          </w:p>
        </w:tc>
        <w:tc>
          <w:tcPr>
            <w:tcW w:w="762" w:type="dxa"/>
            <w:vAlign w:val="center"/>
          </w:tcPr>
          <w:p>
            <w:pPr>
              <w:spacing w:line="200" w:lineRule="exact"/>
              <w:ind w:firstLine="0" w:firstLineChars="0"/>
              <w:jc w:val="center"/>
              <w:rPr>
                <w:rFonts w:ascii="微软雅黑" w:hAnsi="微软雅黑" w:eastAsia="微软雅黑"/>
                <w:strike/>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strike/>
                <w:color w:val="auto"/>
                <w:sz w:val="15"/>
                <w:szCs w:val="15"/>
              </w:rPr>
            </w:pPr>
            <w:r>
              <w:rPr>
                <w:rFonts w:hint="eastAsia" w:ascii="微软雅黑" w:hAnsi="微软雅黑" w:eastAsia="微软雅黑"/>
                <w:color w:val="auto"/>
                <w:sz w:val="15"/>
                <w:szCs w:val="15"/>
              </w:rPr>
              <w:t>中信台达国际加油站</w:t>
            </w:r>
          </w:p>
        </w:tc>
        <w:tc>
          <w:tcPr>
            <w:tcW w:w="2678" w:type="dxa"/>
            <w:vAlign w:val="center"/>
          </w:tcPr>
          <w:p>
            <w:pPr>
              <w:spacing w:line="200" w:lineRule="exact"/>
              <w:ind w:firstLine="0" w:firstLineChars="0"/>
              <w:rPr>
                <w:rFonts w:ascii="微软雅黑" w:hAnsi="微软雅黑" w:eastAsia="微软雅黑"/>
                <w:strike/>
                <w:color w:val="auto"/>
                <w:sz w:val="15"/>
                <w:szCs w:val="15"/>
              </w:rPr>
            </w:pPr>
            <w:r>
              <w:rPr>
                <w:rFonts w:hint="eastAsia" w:ascii="微软雅黑" w:hAnsi="微软雅黑" w:eastAsia="微软雅黑" w:cs="Times New Roman"/>
                <w:color w:val="auto"/>
                <w:sz w:val="15"/>
                <w:szCs w:val="15"/>
              </w:rPr>
              <w:t>琼山区</w:t>
            </w:r>
            <w:r>
              <w:rPr>
                <w:rFonts w:ascii="微软雅黑" w:hAnsi="微软雅黑" w:eastAsia="微软雅黑" w:cs="Times New Roman"/>
                <w:color w:val="auto"/>
                <w:sz w:val="15"/>
                <w:szCs w:val="15"/>
              </w:rPr>
              <w:t xml:space="preserve"> </w:t>
            </w:r>
            <w:r>
              <w:rPr>
                <w:rFonts w:hint="eastAsia" w:ascii="微软雅黑" w:hAnsi="微软雅黑" w:eastAsia="微软雅黑" w:cs="Times New Roman"/>
                <w:color w:val="auto"/>
                <w:sz w:val="15"/>
                <w:szCs w:val="15"/>
              </w:rPr>
              <w:t>云龙镇海榆东线</w:t>
            </w:r>
            <w:r>
              <w:rPr>
                <w:rFonts w:ascii="微软雅黑" w:hAnsi="微软雅黑" w:eastAsia="微软雅黑" w:cs="Times New Roman"/>
                <w:color w:val="auto"/>
                <w:sz w:val="15"/>
                <w:szCs w:val="15"/>
              </w:rPr>
              <w:t>22</w:t>
            </w:r>
            <w:r>
              <w:rPr>
                <w:rFonts w:hint="eastAsia" w:ascii="微软雅黑" w:hAnsi="微软雅黑" w:eastAsia="微软雅黑" w:cs="Times New Roman"/>
                <w:color w:val="auto"/>
                <w:sz w:val="15"/>
                <w:szCs w:val="15"/>
              </w:rPr>
              <w:t>公里处中信台达国际对面</w:t>
            </w:r>
          </w:p>
        </w:tc>
        <w:tc>
          <w:tcPr>
            <w:tcW w:w="709" w:type="dxa"/>
            <w:vAlign w:val="center"/>
          </w:tcPr>
          <w:p>
            <w:pPr>
              <w:spacing w:line="200" w:lineRule="exact"/>
              <w:ind w:firstLine="0" w:firstLineChars="0"/>
              <w:jc w:val="center"/>
              <w:rPr>
                <w:rFonts w:ascii="微软雅黑" w:hAnsi="微软雅黑" w:eastAsia="微软雅黑"/>
                <w:strike/>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strike/>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strike/>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strike/>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54</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174</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演美路加油站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美兰区演丰镇镇区西南侧西环路与滨美路交叉口垃圾站旁</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55</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175</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琼山大道加油站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美兰区琼山大道道仁村西侧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56</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176</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环岛旅游公路东港觅古驿站加油站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环岛旅游公路东港觅古驿站</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油气氢电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57</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177</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东营港加油船加油站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ascii="微软雅黑" w:hAnsi="微软雅黑" w:eastAsia="微软雅黑" w:cs="Times New Roman"/>
                <w:color w:val="auto"/>
                <w:sz w:val="15"/>
                <w:szCs w:val="15"/>
              </w:rPr>
              <w:t>美兰区东海岸东营港加油船</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柴油</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加油船</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支持加气</w:t>
            </w:r>
          </w:p>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58</w:t>
            </w:r>
          </w:p>
        </w:tc>
        <w:tc>
          <w:tcPr>
            <w:tcW w:w="556" w:type="dxa"/>
            <w:vAlign w:val="center"/>
          </w:tcPr>
          <w:p>
            <w:pPr>
              <w:spacing w:line="200" w:lineRule="exact"/>
              <w:ind w:firstLine="0" w:firstLineChars="0"/>
              <w:jc w:val="center"/>
              <w:rPr>
                <w:rFonts w:ascii="微软雅黑" w:hAnsi="微软雅黑" w:eastAsia="微软雅黑"/>
                <w:strike/>
                <w:color w:val="auto"/>
                <w:sz w:val="15"/>
                <w:szCs w:val="15"/>
              </w:rPr>
            </w:pPr>
            <w:r>
              <w:rPr>
                <w:rFonts w:ascii="微软雅黑" w:hAnsi="微软雅黑" w:eastAsia="微软雅黑" w:cs="Times New Roman"/>
                <w:color w:val="auto"/>
                <w:sz w:val="15"/>
                <w:szCs w:val="15"/>
              </w:rPr>
              <w:t>178</w:t>
            </w:r>
          </w:p>
        </w:tc>
        <w:tc>
          <w:tcPr>
            <w:tcW w:w="762" w:type="dxa"/>
            <w:vAlign w:val="center"/>
          </w:tcPr>
          <w:p>
            <w:pPr>
              <w:spacing w:line="200" w:lineRule="exact"/>
              <w:ind w:firstLine="0" w:firstLineChars="0"/>
              <w:jc w:val="center"/>
              <w:rPr>
                <w:rFonts w:ascii="微软雅黑" w:hAnsi="微软雅黑" w:eastAsia="微软雅黑"/>
                <w:strike/>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strike/>
                <w:color w:val="auto"/>
                <w:sz w:val="15"/>
                <w:szCs w:val="15"/>
              </w:rPr>
            </w:pPr>
            <w:r>
              <w:rPr>
                <w:rFonts w:hint="eastAsia" w:ascii="微软雅黑" w:hAnsi="微软雅黑" w:eastAsia="微软雅黑" w:cs="Times New Roman"/>
                <w:color w:val="auto"/>
                <w:sz w:val="15"/>
                <w:szCs w:val="15"/>
              </w:rPr>
              <w:t>美兰国际机场西侧综合能源补给站</w:t>
            </w:r>
          </w:p>
        </w:tc>
        <w:tc>
          <w:tcPr>
            <w:tcW w:w="2678" w:type="dxa"/>
            <w:vAlign w:val="center"/>
          </w:tcPr>
          <w:p>
            <w:pPr>
              <w:spacing w:line="200" w:lineRule="exact"/>
              <w:ind w:firstLine="0" w:firstLineChars="0"/>
              <w:rPr>
                <w:rFonts w:ascii="微软雅黑" w:hAnsi="微软雅黑" w:eastAsia="微软雅黑"/>
                <w:strike/>
                <w:color w:val="auto"/>
                <w:sz w:val="15"/>
                <w:szCs w:val="15"/>
              </w:rPr>
            </w:pPr>
            <w:r>
              <w:rPr>
                <w:rFonts w:hint="eastAsia" w:ascii="微软雅黑" w:hAnsi="微软雅黑" w:eastAsia="微软雅黑"/>
                <w:color w:val="auto"/>
                <w:sz w:val="15"/>
                <w:szCs w:val="15"/>
              </w:rPr>
              <w:t>美兰国际机场路西起点南侧</w:t>
            </w:r>
          </w:p>
        </w:tc>
        <w:tc>
          <w:tcPr>
            <w:tcW w:w="709" w:type="dxa"/>
            <w:vAlign w:val="center"/>
          </w:tcPr>
          <w:p>
            <w:pPr>
              <w:spacing w:line="200" w:lineRule="exact"/>
              <w:ind w:firstLine="0" w:firstLineChars="0"/>
              <w:jc w:val="center"/>
              <w:rPr>
                <w:rFonts w:ascii="微软雅黑" w:hAnsi="微软雅黑" w:eastAsia="微软雅黑"/>
                <w:strike/>
                <w:color w:val="auto"/>
                <w:sz w:val="15"/>
                <w:szCs w:val="15"/>
              </w:rPr>
            </w:pPr>
            <w:r>
              <w:rPr>
                <w:rFonts w:hint="eastAsia" w:ascii="微软雅黑" w:hAnsi="微软雅黑" w:eastAsia="微软雅黑"/>
                <w:color w:val="auto"/>
                <w:sz w:val="15"/>
                <w:szCs w:val="15"/>
              </w:rPr>
              <w:t>油气氢电</w:t>
            </w:r>
          </w:p>
        </w:tc>
        <w:tc>
          <w:tcPr>
            <w:tcW w:w="1276" w:type="dxa"/>
            <w:vAlign w:val="center"/>
          </w:tcPr>
          <w:p>
            <w:pPr>
              <w:spacing w:line="200" w:lineRule="exact"/>
              <w:ind w:firstLine="0" w:firstLineChars="0"/>
              <w:jc w:val="center"/>
              <w:rPr>
                <w:rFonts w:ascii="微软雅黑" w:hAnsi="微软雅黑" w:eastAsia="微软雅黑"/>
                <w:strike/>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strike/>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strike/>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59</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179</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大致坡镇加油站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美兰区大致坡镇咸来墟</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60</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180</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桂林洋大道加油站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琼海高速与桂林洋大道交汇处东南侧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61</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181</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星影大道加油站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龙华区羊山大道与星影大道交汇处东南侧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62</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182</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海瑞大桥加油站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琼山区滨江西路与海瑞大桥交汇处北侧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63</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183</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中山南路加油站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琼山区椰海大道与中山南路交叉口西南侧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64</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184</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大坡镇加油站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琼山区大坡镇镇区北侧</w:t>
            </w:r>
            <w:r>
              <w:rPr>
                <w:rFonts w:ascii="微软雅黑" w:hAnsi="微软雅黑" w:eastAsia="微软雅黑" w:cs="Times New Roman"/>
                <w:color w:val="auto"/>
                <w:sz w:val="15"/>
                <w:szCs w:val="15"/>
              </w:rPr>
              <w:t>G223</w:t>
            </w:r>
            <w:r>
              <w:rPr>
                <w:rFonts w:hint="eastAsia" w:ascii="微软雅黑" w:hAnsi="微软雅黑" w:eastAsia="微软雅黑" w:cs="Times New Roman"/>
                <w:color w:val="auto"/>
                <w:sz w:val="15"/>
                <w:szCs w:val="15"/>
              </w:rPr>
              <w:t>国道东侧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65</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185</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长滨路加气站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秀英区长滨路西侧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66</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186</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ascii="微软雅黑" w:hAnsi="微软雅黑" w:eastAsia="微软雅黑" w:cs="Times New Roman"/>
                <w:color w:val="auto"/>
                <w:sz w:val="15"/>
                <w:szCs w:val="15"/>
              </w:rPr>
              <w:t>海口湾加油船</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ascii="微软雅黑" w:hAnsi="微软雅黑" w:eastAsia="微软雅黑" w:cs="Times New Roman"/>
                <w:color w:val="auto"/>
                <w:sz w:val="15"/>
                <w:szCs w:val="15"/>
              </w:rPr>
              <w:t>秀英区海口湾</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柴油</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加油船</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支持加气</w:t>
            </w:r>
          </w:p>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67</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187</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新海港码头加油船</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秀英区新海港码头</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柴油</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加油船</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支持加气</w:t>
            </w:r>
          </w:p>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68</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188</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ascii="微软雅黑" w:hAnsi="微软雅黑" w:eastAsia="微软雅黑" w:cs="Times New Roman"/>
                <w:color w:val="auto"/>
                <w:sz w:val="15"/>
                <w:szCs w:val="15"/>
              </w:rPr>
              <w:t>海口南港加油船</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秀英区南港</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柴油</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加油船</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支持加气</w:t>
            </w:r>
          </w:p>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69</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189</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海口南海大道美李加油站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南海大道美李村口对面</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70</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190</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文毓村加油站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秀英区文毓村与南海大道路口处</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71</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191</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海涛大道加油站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美兰区海涛大道与桂经路交汇处南侧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72</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192</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白水塘加油站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白水塘路34号中国石化金盘工业园区附近</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73</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193</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海三加油站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G224 国道由北向南鸿运废旧金属收购站旁</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74</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196</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美兰服务区（南）加油站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海口绕城高速公路美兰服务区南侧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油气氢电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75</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197</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美兰服务区（北）加油站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海口绕城高速公路美兰服务区北侧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油气氢电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76</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198</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甲子服务区（东）加油站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G360高速公路甲子服务区东侧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77</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199</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甲子服务区（西）加油站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G360高速公路甲子服务区西侧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9894" w:type="dxa"/>
            <w:gridSpan w:val="9"/>
            <w:vAlign w:val="center"/>
          </w:tcPr>
          <w:p>
            <w:pPr>
              <w:spacing w:line="200" w:lineRule="exact"/>
              <w:ind w:firstLine="0" w:firstLineChars="0"/>
              <w:jc w:val="center"/>
              <w:rPr>
                <w:rFonts w:ascii="微软雅黑" w:hAnsi="微软雅黑" w:eastAsia="微软雅黑"/>
                <w:b/>
                <w:bCs/>
                <w:color w:val="auto"/>
                <w:sz w:val="15"/>
                <w:szCs w:val="15"/>
              </w:rPr>
            </w:pPr>
            <w:r>
              <w:rPr>
                <w:rFonts w:hint="eastAsia" w:ascii="微软雅黑" w:hAnsi="微软雅黑" w:eastAsia="微软雅黑"/>
                <w:b/>
                <w:bCs/>
                <w:color w:val="auto"/>
                <w:sz w:val="15"/>
                <w:szCs w:val="15"/>
              </w:rPr>
              <w:t>三亚市（</w:t>
            </w:r>
            <w:r>
              <w:rPr>
                <w:rFonts w:ascii="微软雅黑" w:hAnsi="微软雅黑" w:eastAsia="微软雅黑"/>
                <w:b/>
                <w:bCs/>
                <w:color w:val="auto"/>
                <w:sz w:val="15"/>
                <w:szCs w:val="15"/>
              </w:rPr>
              <w:t>24</w:t>
            </w:r>
            <w:r>
              <w:rPr>
                <w:rFonts w:hint="eastAsia" w:ascii="微软雅黑" w:hAnsi="微软雅黑" w:eastAsia="微软雅黑"/>
                <w:b/>
                <w:bCs/>
                <w:color w:val="auto"/>
                <w:sz w:val="15"/>
                <w:szCs w:val="15"/>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规划加油船</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崖州区中心渔港外港</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柴油</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加油船</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支持加气</w:t>
            </w:r>
          </w:p>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规划加油船</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崖州区南山港</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柴油</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加油船</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支持加气</w:t>
            </w:r>
          </w:p>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规划加油船</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天涯区红塘湾海域</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柴油</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加油船</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支持加气</w:t>
            </w:r>
          </w:p>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39</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规划加油船</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海棠区铁炉内港</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柴油</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加油船</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支持加气</w:t>
            </w:r>
          </w:p>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40</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ascii="微软雅黑" w:hAnsi="微软雅黑" w:eastAsia="微软雅黑" w:cs="Times New Roman"/>
                <w:color w:val="auto"/>
                <w:sz w:val="15"/>
                <w:szCs w:val="15"/>
              </w:rPr>
              <w:t>规划加油站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海棠区北部</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46</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规划加油站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海棠区南部</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49</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规划加油站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吉阳区海螺村</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8</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51</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规划加油站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吉阳区高新技术产业园区高规划加油站新大道延伸向西段</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9</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52</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规划加油站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吉阳区下竹落村</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10</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53</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规划加油站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吉阳区抱坡村</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11</w:t>
            </w:r>
          </w:p>
        </w:tc>
        <w:tc>
          <w:tcPr>
            <w:tcW w:w="556" w:type="dxa"/>
            <w:vAlign w:val="center"/>
          </w:tcPr>
          <w:p>
            <w:pPr>
              <w:spacing w:line="200" w:lineRule="exact"/>
              <w:ind w:firstLine="0" w:firstLineChars="0"/>
              <w:jc w:val="center"/>
              <w:rPr>
                <w:rFonts w:ascii="微软雅黑" w:hAnsi="微软雅黑" w:eastAsia="微软雅黑"/>
                <w:strike/>
                <w:color w:val="auto"/>
                <w:sz w:val="15"/>
                <w:szCs w:val="15"/>
              </w:rPr>
            </w:pPr>
            <w:r>
              <w:rPr>
                <w:rFonts w:ascii="微软雅黑" w:hAnsi="微软雅黑" w:eastAsia="微软雅黑" w:cs="Times New Roman"/>
                <w:color w:val="auto"/>
                <w:sz w:val="15"/>
                <w:szCs w:val="15"/>
              </w:rPr>
              <w:t>62</w:t>
            </w:r>
          </w:p>
        </w:tc>
        <w:tc>
          <w:tcPr>
            <w:tcW w:w="762" w:type="dxa"/>
            <w:vAlign w:val="center"/>
          </w:tcPr>
          <w:p>
            <w:pPr>
              <w:spacing w:line="200" w:lineRule="exact"/>
              <w:ind w:firstLine="0" w:firstLineChars="0"/>
              <w:jc w:val="center"/>
              <w:rPr>
                <w:rFonts w:ascii="微软雅黑" w:hAnsi="微软雅黑" w:eastAsia="微软雅黑"/>
                <w:strike/>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strike/>
                <w:color w:val="auto"/>
                <w:sz w:val="15"/>
                <w:szCs w:val="15"/>
              </w:rPr>
            </w:pPr>
            <w:r>
              <w:rPr>
                <w:rFonts w:hint="eastAsia" w:ascii="微软雅黑" w:hAnsi="微软雅黑" w:eastAsia="微软雅黑"/>
                <w:color w:val="auto"/>
                <w:sz w:val="15"/>
                <w:szCs w:val="15"/>
              </w:rPr>
              <w:t>规划加油站</w:t>
            </w:r>
          </w:p>
        </w:tc>
        <w:tc>
          <w:tcPr>
            <w:tcW w:w="2678" w:type="dxa"/>
            <w:vAlign w:val="center"/>
          </w:tcPr>
          <w:p>
            <w:pPr>
              <w:spacing w:line="200" w:lineRule="exact"/>
              <w:ind w:firstLine="0" w:firstLineChars="0"/>
              <w:rPr>
                <w:rFonts w:ascii="微软雅黑" w:hAnsi="微软雅黑" w:eastAsia="微软雅黑"/>
                <w:strike/>
                <w:color w:val="auto"/>
                <w:sz w:val="15"/>
                <w:szCs w:val="15"/>
              </w:rPr>
            </w:pPr>
            <w:r>
              <w:rPr>
                <w:rFonts w:hint="eastAsia" w:ascii="微软雅黑" w:hAnsi="微软雅黑" w:eastAsia="微软雅黑"/>
                <w:color w:val="auto"/>
                <w:sz w:val="15"/>
                <w:szCs w:val="15"/>
              </w:rPr>
              <w:t>吉阳区亚龙湾互通北侧</w:t>
            </w:r>
          </w:p>
        </w:tc>
        <w:tc>
          <w:tcPr>
            <w:tcW w:w="709" w:type="dxa"/>
            <w:vAlign w:val="center"/>
          </w:tcPr>
          <w:p>
            <w:pPr>
              <w:spacing w:line="200" w:lineRule="exact"/>
              <w:ind w:firstLine="0" w:firstLineChars="0"/>
              <w:jc w:val="center"/>
              <w:rPr>
                <w:rFonts w:ascii="微软雅黑" w:hAnsi="微软雅黑" w:eastAsia="微软雅黑"/>
                <w:strike/>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strike/>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strike/>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strike/>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12</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63</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规划加油站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崖州区梅山村</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13</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67</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规划加油站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天涯区马岭居委会</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14</w:t>
            </w:r>
          </w:p>
        </w:tc>
        <w:tc>
          <w:tcPr>
            <w:tcW w:w="556" w:type="dxa"/>
            <w:vAlign w:val="center"/>
          </w:tcPr>
          <w:p>
            <w:pPr>
              <w:spacing w:line="200" w:lineRule="exact"/>
              <w:ind w:firstLine="0" w:firstLineChars="0"/>
              <w:jc w:val="center"/>
              <w:rPr>
                <w:rFonts w:ascii="微软雅黑" w:hAnsi="微软雅黑" w:eastAsia="微软雅黑"/>
                <w:strike/>
                <w:color w:val="auto"/>
                <w:sz w:val="15"/>
                <w:szCs w:val="15"/>
              </w:rPr>
            </w:pPr>
            <w:r>
              <w:rPr>
                <w:rFonts w:ascii="微软雅黑" w:hAnsi="微软雅黑" w:eastAsia="微软雅黑" w:cs="Times New Roman"/>
                <w:color w:val="auto"/>
                <w:sz w:val="15"/>
                <w:szCs w:val="15"/>
              </w:rPr>
              <w:t>70</w:t>
            </w:r>
          </w:p>
        </w:tc>
        <w:tc>
          <w:tcPr>
            <w:tcW w:w="762" w:type="dxa"/>
            <w:vAlign w:val="center"/>
          </w:tcPr>
          <w:p>
            <w:pPr>
              <w:spacing w:line="200" w:lineRule="exact"/>
              <w:ind w:firstLine="0" w:firstLineChars="0"/>
              <w:jc w:val="center"/>
              <w:rPr>
                <w:rFonts w:ascii="微软雅黑" w:hAnsi="微软雅黑" w:eastAsia="微软雅黑"/>
                <w:strike/>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strike/>
                <w:color w:val="auto"/>
                <w:sz w:val="15"/>
                <w:szCs w:val="15"/>
              </w:rPr>
            </w:pPr>
            <w:r>
              <w:rPr>
                <w:rFonts w:hint="eastAsia" w:ascii="微软雅黑" w:hAnsi="微软雅黑" w:eastAsia="微软雅黑"/>
                <w:color w:val="auto"/>
                <w:sz w:val="15"/>
                <w:szCs w:val="15"/>
              </w:rPr>
              <w:t>规划加油站</w:t>
            </w:r>
          </w:p>
        </w:tc>
        <w:tc>
          <w:tcPr>
            <w:tcW w:w="2678" w:type="dxa"/>
            <w:vAlign w:val="center"/>
          </w:tcPr>
          <w:p>
            <w:pPr>
              <w:spacing w:line="200" w:lineRule="exact"/>
              <w:ind w:firstLine="0" w:firstLineChars="0"/>
              <w:rPr>
                <w:rFonts w:ascii="微软雅黑" w:hAnsi="微软雅黑" w:eastAsia="微软雅黑"/>
                <w:strike/>
                <w:color w:val="auto"/>
                <w:sz w:val="15"/>
                <w:szCs w:val="15"/>
              </w:rPr>
            </w:pPr>
            <w:r>
              <w:rPr>
                <w:rFonts w:hint="eastAsia" w:ascii="微软雅黑" w:hAnsi="微软雅黑" w:eastAsia="微软雅黑"/>
                <w:color w:val="auto"/>
                <w:sz w:val="15"/>
                <w:szCs w:val="15"/>
              </w:rPr>
              <w:t>天涯区南山互通被交道</w:t>
            </w:r>
          </w:p>
        </w:tc>
        <w:tc>
          <w:tcPr>
            <w:tcW w:w="709" w:type="dxa"/>
            <w:vAlign w:val="center"/>
          </w:tcPr>
          <w:p>
            <w:pPr>
              <w:spacing w:line="200" w:lineRule="exact"/>
              <w:ind w:firstLine="0" w:firstLineChars="0"/>
              <w:jc w:val="center"/>
              <w:rPr>
                <w:rFonts w:ascii="微软雅黑" w:hAnsi="微软雅黑" w:eastAsia="微软雅黑"/>
                <w:strike/>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strike/>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strike/>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strike/>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15</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72</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规划加油站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崖州区南滨乡镇农场</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16</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73</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规划加油站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崖州区崖城互通北侧崖州大道</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17</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75</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规划加油站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崖州区崖州湾科技城3号与4号公路交叉路口</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18</w:t>
            </w:r>
          </w:p>
        </w:tc>
        <w:tc>
          <w:tcPr>
            <w:tcW w:w="556" w:type="dxa"/>
            <w:vAlign w:val="center"/>
          </w:tcPr>
          <w:p>
            <w:pPr>
              <w:spacing w:line="200" w:lineRule="exact"/>
              <w:ind w:firstLine="0" w:firstLineChars="0"/>
              <w:jc w:val="center"/>
              <w:rPr>
                <w:rFonts w:ascii="微软雅黑" w:hAnsi="微软雅黑" w:eastAsia="微软雅黑"/>
                <w:strike/>
                <w:color w:val="auto"/>
                <w:sz w:val="15"/>
                <w:szCs w:val="15"/>
              </w:rPr>
            </w:pPr>
            <w:r>
              <w:rPr>
                <w:rFonts w:ascii="微软雅黑" w:hAnsi="微软雅黑" w:eastAsia="微软雅黑" w:cs="Times New Roman"/>
                <w:color w:val="auto"/>
                <w:sz w:val="15"/>
                <w:szCs w:val="15"/>
              </w:rPr>
              <w:t>77</w:t>
            </w:r>
          </w:p>
        </w:tc>
        <w:tc>
          <w:tcPr>
            <w:tcW w:w="762" w:type="dxa"/>
            <w:vAlign w:val="center"/>
          </w:tcPr>
          <w:p>
            <w:pPr>
              <w:spacing w:line="200" w:lineRule="exact"/>
              <w:ind w:firstLine="0" w:firstLineChars="0"/>
              <w:jc w:val="center"/>
              <w:rPr>
                <w:rFonts w:ascii="微软雅黑" w:hAnsi="微软雅黑" w:eastAsia="微软雅黑"/>
                <w:strike/>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strike/>
                <w:color w:val="auto"/>
                <w:sz w:val="15"/>
                <w:szCs w:val="15"/>
              </w:rPr>
            </w:pPr>
            <w:r>
              <w:rPr>
                <w:rFonts w:hint="eastAsia" w:ascii="微软雅黑" w:hAnsi="微软雅黑" w:eastAsia="微软雅黑"/>
                <w:color w:val="auto"/>
                <w:sz w:val="15"/>
                <w:szCs w:val="15"/>
              </w:rPr>
              <w:t>规划加油船</w:t>
            </w:r>
          </w:p>
        </w:tc>
        <w:tc>
          <w:tcPr>
            <w:tcW w:w="2678" w:type="dxa"/>
            <w:vAlign w:val="center"/>
          </w:tcPr>
          <w:p>
            <w:pPr>
              <w:spacing w:line="200" w:lineRule="exact"/>
              <w:ind w:firstLine="0" w:firstLineChars="0"/>
              <w:rPr>
                <w:rFonts w:ascii="微软雅黑" w:hAnsi="微软雅黑" w:eastAsia="微软雅黑"/>
                <w:strike/>
                <w:color w:val="auto"/>
                <w:sz w:val="15"/>
                <w:szCs w:val="15"/>
              </w:rPr>
            </w:pPr>
            <w:r>
              <w:rPr>
                <w:rFonts w:hint="eastAsia" w:ascii="微软雅黑" w:hAnsi="微软雅黑" w:eastAsia="微软雅黑"/>
                <w:color w:val="auto"/>
                <w:sz w:val="15"/>
                <w:szCs w:val="15"/>
              </w:rPr>
              <w:t>崖州区南山景区码头</w:t>
            </w:r>
          </w:p>
        </w:tc>
        <w:tc>
          <w:tcPr>
            <w:tcW w:w="709" w:type="dxa"/>
            <w:vAlign w:val="center"/>
          </w:tcPr>
          <w:p>
            <w:pPr>
              <w:spacing w:line="200" w:lineRule="exact"/>
              <w:ind w:firstLine="0" w:firstLineChars="0"/>
              <w:jc w:val="center"/>
              <w:rPr>
                <w:rFonts w:ascii="微软雅黑" w:hAnsi="微软雅黑" w:eastAsia="微软雅黑"/>
                <w:strike/>
                <w:color w:val="auto"/>
                <w:sz w:val="15"/>
                <w:szCs w:val="15"/>
              </w:rPr>
            </w:pPr>
            <w:r>
              <w:rPr>
                <w:rFonts w:hint="eastAsia" w:ascii="微软雅黑" w:hAnsi="微软雅黑" w:eastAsia="微软雅黑"/>
                <w:color w:val="auto"/>
                <w:sz w:val="15"/>
                <w:szCs w:val="15"/>
              </w:rPr>
              <w:t>柴油</w:t>
            </w:r>
          </w:p>
        </w:tc>
        <w:tc>
          <w:tcPr>
            <w:tcW w:w="1276" w:type="dxa"/>
            <w:vAlign w:val="center"/>
          </w:tcPr>
          <w:p>
            <w:pPr>
              <w:spacing w:line="200" w:lineRule="exact"/>
              <w:ind w:firstLine="0" w:firstLineChars="0"/>
              <w:jc w:val="center"/>
              <w:rPr>
                <w:rFonts w:ascii="微软雅黑" w:hAnsi="微软雅黑" w:eastAsia="微软雅黑"/>
                <w:strike/>
                <w:color w:val="auto"/>
                <w:sz w:val="15"/>
                <w:szCs w:val="15"/>
              </w:rPr>
            </w:pPr>
            <w:r>
              <w:rPr>
                <w:rFonts w:hint="eastAsia" w:ascii="微软雅黑" w:hAnsi="微软雅黑" w:eastAsia="微软雅黑"/>
                <w:color w:val="auto"/>
                <w:sz w:val="15"/>
                <w:szCs w:val="15"/>
              </w:rPr>
              <w:t>加油船</w:t>
            </w:r>
          </w:p>
        </w:tc>
        <w:tc>
          <w:tcPr>
            <w:tcW w:w="567" w:type="dxa"/>
            <w:vAlign w:val="center"/>
          </w:tcPr>
          <w:p>
            <w:pPr>
              <w:spacing w:line="200" w:lineRule="exact"/>
              <w:ind w:firstLine="0" w:firstLineChars="0"/>
              <w:jc w:val="center"/>
              <w:rPr>
                <w:rFonts w:ascii="微软雅黑" w:hAnsi="微软雅黑" w:eastAsia="微软雅黑"/>
                <w:strike/>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支持加气加氢</w:t>
            </w:r>
          </w:p>
          <w:p>
            <w:pPr>
              <w:spacing w:line="200" w:lineRule="exact"/>
              <w:ind w:firstLine="0" w:firstLineChars="0"/>
              <w:jc w:val="center"/>
              <w:rPr>
                <w:rFonts w:ascii="微软雅黑" w:hAnsi="微软雅黑" w:eastAsia="微软雅黑"/>
                <w:strike/>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19</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81</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规划加油站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天涯区</w:t>
            </w:r>
            <w:r>
              <w:rPr>
                <w:rFonts w:ascii="微软雅黑" w:hAnsi="微软雅黑" w:eastAsia="微软雅黑" w:cs="Times New Roman"/>
                <w:color w:val="auto"/>
                <w:sz w:val="15"/>
                <w:szCs w:val="15"/>
              </w:rPr>
              <w:t>G225</w:t>
            </w:r>
            <w:r>
              <w:rPr>
                <w:rFonts w:hint="eastAsia" w:ascii="微软雅黑" w:hAnsi="微软雅黑" w:eastAsia="微软雅黑" w:cs="Times New Roman"/>
                <w:color w:val="auto"/>
                <w:sz w:val="15"/>
                <w:szCs w:val="15"/>
              </w:rPr>
              <w:t>国道省道南山公路旅游服务区内</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20</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82</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规划加油船</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天涯区肖旗港</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柴油</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加油船</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支持加气</w:t>
            </w:r>
          </w:p>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21</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87</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规划加油船（海上机场保税油船）</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天涯区海上机场海域</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柴油</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加油船</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支持加气</w:t>
            </w:r>
          </w:p>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22</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88</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环岛旅游公路崖州红韵驿站加油站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环岛旅游公路崖州红韵驿站</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油气氢电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23</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89</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环岛旅游公路海棠花语驿站加油站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环岛旅游公路海棠花语驿站</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油气氢电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24</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90</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环岛旅游公路椰洲鹭鸣驿站加油站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环岛旅游公路椰洲鹭鸣驿站</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9894" w:type="dxa"/>
            <w:gridSpan w:val="9"/>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b/>
                <w:bCs/>
                <w:color w:val="auto"/>
                <w:sz w:val="15"/>
                <w:szCs w:val="15"/>
              </w:rPr>
              <w:t>三沙市（</w:t>
            </w:r>
            <w:r>
              <w:rPr>
                <w:rFonts w:ascii="微软雅黑" w:hAnsi="微软雅黑" w:eastAsia="微软雅黑"/>
                <w:b/>
                <w:bCs/>
                <w:color w:val="auto"/>
                <w:sz w:val="15"/>
                <w:szCs w:val="15"/>
              </w:rPr>
              <w:t>0</w:t>
            </w:r>
            <w:r>
              <w:rPr>
                <w:rFonts w:hint="eastAsia" w:ascii="微软雅黑" w:hAnsi="微软雅黑" w:eastAsia="微软雅黑"/>
                <w:b/>
                <w:bCs/>
                <w:color w:val="auto"/>
                <w:sz w:val="15"/>
                <w:szCs w:val="15"/>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9894" w:type="dxa"/>
            <w:gridSpan w:val="9"/>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b/>
                <w:bCs/>
                <w:color w:val="auto"/>
                <w:sz w:val="15"/>
                <w:szCs w:val="15"/>
              </w:rPr>
              <w:t>儋州市（</w:t>
            </w:r>
            <w:r>
              <w:rPr>
                <w:rFonts w:ascii="微软雅黑" w:hAnsi="微软雅黑" w:eastAsia="微软雅黑"/>
                <w:b/>
                <w:bCs/>
                <w:color w:val="auto"/>
                <w:sz w:val="15"/>
                <w:szCs w:val="15"/>
              </w:rPr>
              <w:t>25</w:t>
            </w:r>
            <w:r>
              <w:rPr>
                <w:rFonts w:hint="eastAsia" w:ascii="微软雅黑" w:hAnsi="微软雅黑" w:eastAsia="微软雅黑"/>
                <w:b/>
                <w:bCs/>
                <w:color w:val="auto"/>
                <w:sz w:val="15"/>
                <w:szCs w:val="15"/>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42</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红岭农场加油站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红岭农场</w:t>
            </w:r>
            <w:r>
              <w:rPr>
                <w:rFonts w:ascii="微软雅黑" w:hAnsi="微软雅黑" w:eastAsia="微软雅黑" w:cs="Times New Roman"/>
                <w:color w:val="auto"/>
                <w:sz w:val="15"/>
                <w:szCs w:val="15"/>
              </w:rPr>
              <w:t>X506</w:t>
            </w:r>
            <w:r>
              <w:rPr>
                <w:rFonts w:hint="eastAsia" w:ascii="微软雅黑" w:hAnsi="微软雅黑" w:eastAsia="微软雅黑"/>
                <w:color w:val="auto"/>
                <w:sz w:val="15"/>
                <w:szCs w:val="15"/>
              </w:rPr>
              <w:t>东侧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43</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那大主城宝岛路加油站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那大城区宝岛路</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44</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环岛旅游公路叶荣金滩驿站加油站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环岛旅游公路叶荣金滩驿站</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油气氢电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45</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那大主城区先锋路西路加油站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先峰西路南侧、那大镇政府东</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46</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儋州火车站加油站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那大镇云月路与宝岛路交叉口处</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油气氢电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47</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排浦加油站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滨海新区滨经一路北侧滨纬四路东侧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48</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王五镇加油站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王五工业园区</w:t>
            </w:r>
            <w:r>
              <w:rPr>
                <w:rFonts w:ascii="微软雅黑" w:hAnsi="微软雅黑" w:eastAsia="微软雅黑" w:cs="Times New Roman"/>
                <w:color w:val="auto"/>
                <w:sz w:val="15"/>
                <w:szCs w:val="15"/>
              </w:rPr>
              <w:t>S315</w:t>
            </w:r>
            <w:r>
              <w:rPr>
                <w:rFonts w:hint="eastAsia" w:ascii="微软雅黑" w:hAnsi="微软雅黑" w:eastAsia="微软雅黑"/>
                <w:color w:val="auto"/>
                <w:sz w:val="15"/>
                <w:szCs w:val="15"/>
              </w:rPr>
              <w:t>省道与</w:t>
            </w:r>
            <w:r>
              <w:rPr>
                <w:rFonts w:ascii="微软雅黑" w:hAnsi="微软雅黑" w:eastAsia="微软雅黑" w:cs="Times New Roman"/>
                <w:color w:val="auto"/>
                <w:sz w:val="15"/>
                <w:szCs w:val="15"/>
              </w:rPr>
              <w:t>189</w:t>
            </w:r>
            <w:r>
              <w:rPr>
                <w:rFonts w:hint="eastAsia" w:ascii="微软雅黑" w:hAnsi="微软雅黑" w:eastAsia="微软雅黑"/>
                <w:color w:val="auto"/>
                <w:sz w:val="15"/>
                <w:szCs w:val="15"/>
              </w:rPr>
              <w:t>乡道交汇处</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8</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50</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那大迎宾加油站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那大主城区迎宾大道东侧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9</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51</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滨海新区中部组团加油站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滨海新区白马井中央西路西侧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10</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52</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峨蔓镇加油站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峨蔓镇县道(X500) 与乡道(S133)的十字路口交汇处</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11</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55</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木棠镇工业园区加油站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木棠工业园区西部省道</w:t>
            </w:r>
            <w:r>
              <w:rPr>
                <w:rFonts w:ascii="微软雅黑" w:hAnsi="微软雅黑" w:eastAsia="微软雅黑" w:cs="Times New Roman"/>
                <w:color w:val="auto"/>
                <w:sz w:val="15"/>
                <w:szCs w:val="15"/>
              </w:rPr>
              <w:t>S308</w:t>
            </w:r>
            <w:r>
              <w:rPr>
                <w:rFonts w:hint="eastAsia" w:ascii="微软雅黑" w:hAnsi="微软雅黑" w:eastAsia="微软雅黑"/>
                <w:color w:val="auto"/>
                <w:sz w:val="15"/>
                <w:szCs w:val="15"/>
              </w:rPr>
              <w:t>北部</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12</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56</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新州镇加油站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新州镇</w:t>
            </w:r>
            <w:r>
              <w:rPr>
                <w:rFonts w:ascii="微软雅黑" w:hAnsi="微软雅黑" w:eastAsia="微软雅黑" w:cs="Times New Roman"/>
                <w:color w:val="auto"/>
                <w:sz w:val="15"/>
                <w:szCs w:val="15"/>
              </w:rPr>
              <w:t>S315</w:t>
            </w:r>
            <w:r>
              <w:rPr>
                <w:rFonts w:hint="eastAsia" w:ascii="微软雅黑" w:hAnsi="微软雅黑" w:eastAsia="微软雅黑"/>
                <w:color w:val="auto"/>
                <w:sz w:val="15"/>
                <w:szCs w:val="15"/>
              </w:rPr>
              <w:t>省道与</w:t>
            </w:r>
            <w:r>
              <w:rPr>
                <w:rFonts w:ascii="微软雅黑" w:hAnsi="微软雅黑" w:eastAsia="微软雅黑" w:cs="Times New Roman"/>
                <w:color w:val="auto"/>
                <w:sz w:val="15"/>
                <w:szCs w:val="15"/>
              </w:rPr>
              <w:t>X502</w:t>
            </w:r>
            <w:r>
              <w:rPr>
                <w:rFonts w:hint="eastAsia" w:ascii="微软雅黑" w:hAnsi="微软雅黑" w:eastAsia="微软雅黑"/>
                <w:color w:val="auto"/>
                <w:sz w:val="15"/>
                <w:szCs w:val="15"/>
              </w:rPr>
              <w:t>县道交汇处</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13</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57</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中和镇加油站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中和互通</w:t>
            </w:r>
            <w:r>
              <w:rPr>
                <w:rFonts w:ascii="微软雅黑" w:hAnsi="微软雅黑" w:eastAsia="微软雅黑" w:cs="Times New Roman"/>
                <w:color w:val="auto"/>
                <w:sz w:val="15"/>
                <w:szCs w:val="15"/>
              </w:rPr>
              <w:t>X513</w:t>
            </w:r>
            <w:r>
              <w:rPr>
                <w:rFonts w:hint="eastAsia" w:ascii="微软雅黑" w:hAnsi="微软雅黑" w:eastAsia="微软雅黑"/>
                <w:color w:val="auto"/>
                <w:sz w:val="15"/>
                <w:szCs w:val="15"/>
              </w:rPr>
              <w:t>与</w:t>
            </w:r>
            <w:r>
              <w:rPr>
                <w:rFonts w:ascii="微软雅黑" w:hAnsi="微软雅黑" w:eastAsia="微软雅黑" w:cs="Times New Roman"/>
                <w:color w:val="auto"/>
                <w:sz w:val="15"/>
                <w:szCs w:val="15"/>
              </w:rPr>
              <w:t>501</w:t>
            </w:r>
            <w:r>
              <w:rPr>
                <w:rFonts w:hint="eastAsia" w:ascii="微软雅黑" w:hAnsi="微软雅黑" w:eastAsia="微软雅黑"/>
                <w:color w:val="auto"/>
                <w:sz w:val="15"/>
                <w:szCs w:val="15"/>
              </w:rPr>
              <w:t>县道交汇处</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14</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58</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环岛旅游公路银滩泛歌驿站加油站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环岛旅游公路银滩泛歌驿站</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油气氢电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15</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59</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西联片区干渠东加油站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海榆西线东侧西联干渠东侧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16</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60</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光村雪茄小镇加油站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光村互通北侧被交道</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17</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61</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木排加油站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G225国道木排农场入口处附近</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18</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63</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南丰镇加油站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南丰镇县道(X503)通往儋州市区的西北左侧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19</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64</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海头服务区（北）加油站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G98西线高速公路海头服务区北侧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20</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65</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海头服务区（南）加油站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G98西线高速公路海头服务区南侧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21</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66</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大成服务区（西）加油站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G9813高速公路大成服务区西侧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22</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67</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大成服务区（东）加油站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G9813高速公路大成服务区东侧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23</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68</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环岛旅游公路火山海岸驿站加油站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环岛旅游公路火山海岸驿站</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24</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69</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环岛旅游公路夕照儋耳驿站加油站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环岛旅游公路夕照儋耳驿站</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25</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70</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环岛旅游公路沧海盐丁驿站加油站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环岛旅游公路沧海盐丁驿站</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油气氢电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9894" w:type="dxa"/>
            <w:gridSpan w:val="9"/>
            <w:vAlign w:val="center"/>
          </w:tcPr>
          <w:p>
            <w:pPr>
              <w:spacing w:line="200" w:lineRule="exact"/>
              <w:ind w:firstLine="0" w:firstLineChars="0"/>
              <w:jc w:val="center"/>
              <w:rPr>
                <w:rFonts w:ascii="微软雅黑" w:hAnsi="微软雅黑" w:eastAsia="微软雅黑" w:cs="Times New Roman"/>
                <w:color w:val="auto"/>
                <w:sz w:val="15"/>
                <w:szCs w:val="15"/>
              </w:rPr>
            </w:pPr>
            <w:r>
              <w:rPr>
                <w:rFonts w:hint="eastAsia" w:ascii="微软雅黑" w:hAnsi="微软雅黑" w:eastAsia="微软雅黑"/>
                <w:b/>
                <w:bCs/>
                <w:color w:val="auto"/>
                <w:sz w:val="15"/>
                <w:szCs w:val="15"/>
              </w:rPr>
              <w:t>文昌市（</w:t>
            </w:r>
            <w:r>
              <w:rPr>
                <w:rFonts w:ascii="微软雅黑" w:hAnsi="微软雅黑" w:eastAsia="微软雅黑"/>
                <w:b/>
                <w:bCs/>
                <w:color w:val="auto"/>
                <w:sz w:val="15"/>
                <w:szCs w:val="15"/>
              </w:rPr>
              <w:t>20</w:t>
            </w:r>
            <w:r>
              <w:rPr>
                <w:rFonts w:hint="eastAsia" w:ascii="微软雅黑" w:hAnsi="微软雅黑" w:eastAsia="微软雅黑"/>
                <w:b/>
                <w:bCs/>
                <w:color w:val="auto"/>
                <w:sz w:val="15"/>
                <w:szCs w:val="15"/>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13</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文城镇规划新增加油站</w:t>
            </w:r>
            <w:r>
              <w:rPr>
                <w:rFonts w:ascii="微软雅黑" w:hAnsi="微软雅黑" w:eastAsia="微软雅黑" w:cs="Times New Roman"/>
                <w:color w:val="auto"/>
                <w:sz w:val="15"/>
                <w:szCs w:val="15"/>
              </w:rPr>
              <w:t>13</w:t>
            </w:r>
            <w:r>
              <w:rPr>
                <w:rFonts w:hint="eastAsia" w:ascii="微软雅黑" w:hAnsi="微软雅黑" w:eastAsia="微软雅黑"/>
                <w:color w:val="auto"/>
                <w:sz w:val="15"/>
                <w:szCs w:val="15"/>
              </w:rPr>
              <w:t>号</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文城镇文铜公路西北侧地段</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2</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18</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清澜港加油船</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清澜港</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柴油</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加油船</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支持加气</w:t>
            </w:r>
          </w:p>
          <w:p>
            <w:pPr>
              <w:spacing w:line="200" w:lineRule="exact"/>
              <w:ind w:firstLine="0" w:firstLineChars="0"/>
              <w:jc w:val="center"/>
              <w:rPr>
                <w:rFonts w:ascii="微软雅黑" w:hAnsi="微软雅黑" w:eastAsia="微软雅黑" w:cs="Times New Roman"/>
                <w:color w:val="auto"/>
                <w:sz w:val="15"/>
                <w:szCs w:val="15"/>
              </w:rPr>
            </w:pPr>
            <w:r>
              <w:rPr>
                <w:rFonts w:hint="eastAsia" w:ascii="微软雅黑" w:hAnsi="微软雅黑" w:eastAsia="微软雅黑"/>
                <w:color w:val="auto"/>
                <w:sz w:val="15"/>
                <w:szCs w:val="15"/>
              </w:rPr>
              <w:t>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3</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61</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文城镇规划新增加油站</w:t>
            </w:r>
            <w:r>
              <w:rPr>
                <w:rFonts w:ascii="微软雅黑" w:hAnsi="微软雅黑" w:eastAsia="微软雅黑" w:cs="Times New Roman"/>
                <w:color w:val="auto"/>
                <w:sz w:val="15"/>
                <w:szCs w:val="15"/>
              </w:rPr>
              <w:t>61</w:t>
            </w:r>
            <w:r>
              <w:rPr>
                <w:rFonts w:hint="eastAsia" w:ascii="微软雅黑" w:hAnsi="微软雅黑" w:eastAsia="微软雅黑"/>
                <w:color w:val="auto"/>
                <w:sz w:val="15"/>
                <w:szCs w:val="15"/>
              </w:rPr>
              <w:t>号</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文昌市文城镇航天大道</w:t>
            </w:r>
            <w:r>
              <w:rPr>
                <w:rFonts w:ascii="微软雅黑" w:hAnsi="微软雅黑" w:eastAsia="微软雅黑" w:cs="Times New Roman"/>
                <w:color w:val="auto"/>
                <w:sz w:val="15"/>
                <w:szCs w:val="15"/>
              </w:rPr>
              <w:t>(</w:t>
            </w:r>
            <w:r>
              <w:rPr>
                <w:rFonts w:hint="eastAsia" w:ascii="微软雅黑" w:hAnsi="微软雅黑" w:eastAsia="微软雅黑"/>
                <w:color w:val="auto"/>
                <w:sz w:val="15"/>
                <w:szCs w:val="15"/>
              </w:rPr>
              <w:t>含文琼高速连接线</w:t>
            </w:r>
            <w:r>
              <w:rPr>
                <w:rFonts w:ascii="微软雅黑" w:hAnsi="微软雅黑" w:eastAsia="微软雅黑" w:cs="Times New Roman"/>
                <w:color w:val="auto"/>
                <w:sz w:val="15"/>
                <w:szCs w:val="15"/>
              </w:rPr>
              <w:t>)</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油气氢电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4</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68</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文城镇规划新增加油站</w:t>
            </w:r>
            <w:r>
              <w:rPr>
                <w:rFonts w:ascii="微软雅黑" w:hAnsi="微软雅黑" w:eastAsia="微软雅黑" w:cs="Times New Roman"/>
                <w:color w:val="auto"/>
                <w:sz w:val="15"/>
                <w:szCs w:val="15"/>
              </w:rPr>
              <w:t>68</w:t>
            </w:r>
            <w:r>
              <w:rPr>
                <w:rFonts w:hint="eastAsia" w:ascii="微软雅黑" w:hAnsi="微软雅黑" w:eastAsia="微软雅黑"/>
                <w:color w:val="auto"/>
                <w:sz w:val="15"/>
                <w:szCs w:val="15"/>
              </w:rPr>
              <w:t>号</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南阳新合墟</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5</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71</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文城镇规划新增加油站</w:t>
            </w:r>
            <w:r>
              <w:rPr>
                <w:rFonts w:ascii="微软雅黑" w:hAnsi="微软雅黑" w:eastAsia="微软雅黑" w:cs="Times New Roman"/>
                <w:color w:val="auto"/>
                <w:sz w:val="15"/>
                <w:szCs w:val="15"/>
              </w:rPr>
              <w:t>71</w:t>
            </w:r>
            <w:r>
              <w:rPr>
                <w:rFonts w:hint="eastAsia" w:ascii="微软雅黑" w:hAnsi="微软雅黑" w:eastAsia="微软雅黑"/>
                <w:color w:val="auto"/>
                <w:sz w:val="15"/>
                <w:szCs w:val="15"/>
              </w:rPr>
              <w:t>号</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八门湾区域滨湾路东侧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6</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72</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文城镇规划新增加油站</w:t>
            </w:r>
            <w:r>
              <w:rPr>
                <w:rFonts w:ascii="微软雅黑" w:hAnsi="微软雅黑" w:eastAsia="微软雅黑" w:cs="Times New Roman"/>
                <w:color w:val="auto"/>
                <w:sz w:val="15"/>
                <w:szCs w:val="15"/>
              </w:rPr>
              <w:t>72</w:t>
            </w:r>
            <w:r>
              <w:rPr>
                <w:rFonts w:hint="eastAsia" w:ascii="微软雅黑" w:hAnsi="微软雅黑" w:eastAsia="微软雅黑"/>
                <w:color w:val="auto"/>
                <w:sz w:val="15"/>
                <w:szCs w:val="15"/>
              </w:rPr>
              <w:t>号</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文城镇文蓬公路西侧城南村委会六村地段</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7</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74</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文城镇规划新增加油站</w:t>
            </w:r>
            <w:r>
              <w:rPr>
                <w:rFonts w:ascii="微软雅黑" w:hAnsi="微软雅黑" w:eastAsia="微软雅黑" w:cs="Times New Roman"/>
                <w:color w:val="auto"/>
                <w:sz w:val="15"/>
                <w:szCs w:val="15"/>
              </w:rPr>
              <w:t>74</w:t>
            </w:r>
            <w:r>
              <w:rPr>
                <w:rFonts w:hint="eastAsia" w:ascii="微软雅黑" w:hAnsi="微软雅黑" w:eastAsia="微软雅黑"/>
                <w:color w:val="auto"/>
                <w:sz w:val="15"/>
                <w:szCs w:val="15"/>
              </w:rPr>
              <w:t>号</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文昌市文城镇英城坡琼文高速路口左侧地段</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8</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77</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文城镇规划新增加油站</w:t>
            </w:r>
            <w:r>
              <w:rPr>
                <w:rFonts w:ascii="微软雅黑" w:hAnsi="微软雅黑" w:eastAsia="微软雅黑" w:cs="Times New Roman"/>
                <w:color w:val="auto"/>
                <w:sz w:val="15"/>
                <w:szCs w:val="15"/>
              </w:rPr>
              <w:t>77</w:t>
            </w:r>
            <w:r>
              <w:rPr>
                <w:rFonts w:hint="eastAsia" w:ascii="微软雅黑" w:hAnsi="微软雅黑" w:eastAsia="微软雅黑"/>
                <w:color w:val="auto"/>
                <w:sz w:val="15"/>
                <w:szCs w:val="15"/>
              </w:rPr>
              <w:t>号</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文昌市文城镇教育路与云逸路交汇处的云逸路段</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9</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46</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东郊镇规划新增加油站</w:t>
            </w:r>
            <w:r>
              <w:rPr>
                <w:rFonts w:ascii="微软雅黑" w:hAnsi="微软雅黑" w:eastAsia="微软雅黑" w:cs="Times New Roman"/>
                <w:color w:val="auto"/>
                <w:sz w:val="15"/>
                <w:szCs w:val="15"/>
              </w:rPr>
              <w:t>46</w:t>
            </w:r>
            <w:r>
              <w:rPr>
                <w:rFonts w:hint="eastAsia" w:ascii="微软雅黑" w:hAnsi="微软雅黑" w:eastAsia="微软雅黑"/>
                <w:color w:val="auto"/>
                <w:sz w:val="15"/>
                <w:szCs w:val="15"/>
              </w:rPr>
              <w:t>号</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文昌市东郊镇中山福绵新村安置区路口</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10</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69</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龙楼镇规划新增加油站</w:t>
            </w:r>
            <w:r>
              <w:rPr>
                <w:rFonts w:ascii="微软雅黑" w:hAnsi="微软雅黑" w:eastAsia="微软雅黑" w:cs="Times New Roman"/>
                <w:color w:val="auto"/>
                <w:sz w:val="15"/>
                <w:szCs w:val="15"/>
              </w:rPr>
              <w:t>69</w:t>
            </w:r>
            <w:r>
              <w:rPr>
                <w:rFonts w:hint="eastAsia" w:ascii="微软雅黑" w:hAnsi="微软雅黑" w:eastAsia="微软雅黑"/>
                <w:color w:val="auto"/>
                <w:sz w:val="15"/>
                <w:szCs w:val="15"/>
              </w:rPr>
              <w:t>号</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滨海公路月亮湾旅游风景区入口处</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11</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70</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环岛旅游公路抱虎听涛驿站加油站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环岛旅游公路抱虎听涛驿站</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油气氢电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808"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12</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75</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东郊镇规划新增加油站</w:t>
            </w:r>
            <w:r>
              <w:rPr>
                <w:rFonts w:ascii="微软雅黑" w:hAnsi="微软雅黑" w:eastAsia="微软雅黑" w:cs="Times New Roman"/>
                <w:color w:val="auto"/>
                <w:sz w:val="15"/>
                <w:szCs w:val="15"/>
              </w:rPr>
              <w:t>75</w:t>
            </w:r>
            <w:r>
              <w:rPr>
                <w:rFonts w:hint="eastAsia" w:ascii="微软雅黑" w:hAnsi="微软雅黑" w:eastAsia="微软雅黑"/>
                <w:color w:val="auto"/>
                <w:sz w:val="15"/>
                <w:szCs w:val="15"/>
              </w:rPr>
              <w:t>号</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东郊镇滨海旅游快速干道北侧蓝田村地段</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13</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76</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文教镇规划新增加油站</w:t>
            </w:r>
            <w:r>
              <w:rPr>
                <w:rFonts w:ascii="微软雅黑" w:hAnsi="微软雅黑" w:eastAsia="微软雅黑" w:cs="Times New Roman"/>
                <w:color w:val="auto"/>
                <w:sz w:val="15"/>
                <w:szCs w:val="15"/>
              </w:rPr>
              <w:t>76</w:t>
            </w:r>
            <w:r>
              <w:rPr>
                <w:rFonts w:hint="eastAsia" w:ascii="微软雅黑" w:hAnsi="微软雅黑" w:eastAsia="微软雅黑"/>
                <w:color w:val="auto"/>
                <w:sz w:val="15"/>
                <w:szCs w:val="15"/>
              </w:rPr>
              <w:t>号</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宋六墟</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14</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78</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潭牛服务区（西）加油站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ascii="微软雅黑" w:hAnsi="微软雅黑" w:eastAsia="微软雅黑" w:cs="Times New Roman"/>
                <w:color w:val="auto"/>
                <w:sz w:val="15"/>
                <w:szCs w:val="15"/>
              </w:rPr>
              <w:t>G9812</w:t>
            </w:r>
            <w:r>
              <w:rPr>
                <w:rFonts w:hint="eastAsia" w:ascii="微软雅黑" w:hAnsi="微软雅黑" w:eastAsia="微软雅黑" w:cs="Times New Roman"/>
                <w:color w:val="auto"/>
                <w:sz w:val="15"/>
                <w:szCs w:val="15"/>
              </w:rPr>
              <w:t>高速公路潭牛服务区西侧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油气氢电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808"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15</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81</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环岛旅游公路五龙戏水驿站加油站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环岛旅游公路五龙戏水驿站</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16</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82</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环岛旅游公路铜鼓观日驿站加油站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环岛旅游公路铜鼓观日驿站</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17</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83</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环岛旅游公路三更菩提驿站加油站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环岛旅游公路三更菩提驿站</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18</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84</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环岛旅游公路七星啼翠驿站加油站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环岛旅游公路七星啼翠驿站</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19</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85</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环岛旅游公路木兰波光驿站加油站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环岛旅游公路木兰波光驿站</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20</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86</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环岛旅游公路龙楼揽月驿站加油站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环岛旅游公路龙楼揽月驿站</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油气氢电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808"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9894" w:type="dxa"/>
            <w:gridSpan w:val="9"/>
            <w:vAlign w:val="center"/>
          </w:tcPr>
          <w:p>
            <w:pPr>
              <w:spacing w:line="200" w:lineRule="exact"/>
              <w:ind w:firstLine="0" w:firstLineChars="0"/>
              <w:jc w:val="center"/>
              <w:rPr>
                <w:rFonts w:ascii="微软雅黑" w:hAnsi="微软雅黑" w:eastAsia="微软雅黑"/>
                <w:b/>
                <w:bCs/>
                <w:color w:val="auto"/>
                <w:sz w:val="15"/>
                <w:szCs w:val="15"/>
              </w:rPr>
            </w:pPr>
            <w:r>
              <w:rPr>
                <w:rFonts w:hint="eastAsia" w:ascii="微软雅黑" w:hAnsi="微软雅黑" w:eastAsia="微软雅黑"/>
                <w:b/>
                <w:bCs/>
                <w:color w:val="auto"/>
                <w:sz w:val="15"/>
                <w:szCs w:val="15"/>
              </w:rPr>
              <w:t>琼海市</w:t>
            </w:r>
            <w:r>
              <w:rPr>
                <w:rFonts w:ascii="微软雅黑" w:hAnsi="微软雅黑" w:eastAsia="微软雅黑"/>
                <w:b/>
                <w:bCs/>
                <w:color w:val="auto"/>
                <w:sz w:val="15"/>
                <w:szCs w:val="15"/>
              </w:rPr>
              <w:t xml:space="preserve">  </w:t>
            </w:r>
            <w:r>
              <w:rPr>
                <w:rFonts w:hint="eastAsia" w:ascii="微软雅黑" w:hAnsi="微软雅黑" w:eastAsia="微软雅黑"/>
                <w:b/>
                <w:bCs/>
                <w:color w:val="auto"/>
                <w:sz w:val="15"/>
                <w:szCs w:val="15"/>
              </w:rPr>
              <w:t>（</w:t>
            </w:r>
            <w:r>
              <w:rPr>
                <w:rFonts w:ascii="微软雅黑" w:hAnsi="微软雅黑" w:eastAsia="微软雅黑"/>
                <w:b/>
                <w:bCs/>
                <w:color w:val="auto"/>
                <w:sz w:val="15"/>
                <w:szCs w:val="15"/>
              </w:rPr>
              <w:t>18</w:t>
            </w:r>
            <w:r>
              <w:rPr>
                <w:rFonts w:hint="eastAsia" w:ascii="微软雅黑" w:hAnsi="微软雅黑" w:eastAsia="微软雅黑"/>
                <w:b/>
                <w:bCs/>
                <w:color w:val="auto"/>
                <w:sz w:val="15"/>
                <w:szCs w:val="15"/>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9" w:hRule="atLeast"/>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15</w:t>
            </w:r>
          </w:p>
        </w:tc>
        <w:tc>
          <w:tcPr>
            <w:tcW w:w="762" w:type="dxa"/>
            <w:vAlign w:val="center"/>
          </w:tcPr>
          <w:p>
            <w:pPr>
              <w:spacing w:line="200" w:lineRule="exact"/>
              <w:ind w:firstLine="0" w:firstLineChars="0"/>
              <w:jc w:val="center"/>
              <w:rPr>
                <w:rFonts w:ascii="微软雅黑" w:hAnsi="微软雅黑" w:eastAsia="微软雅黑" w:cs="宋体"/>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s="宋体"/>
                <w:color w:val="auto"/>
                <w:sz w:val="15"/>
                <w:szCs w:val="15"/>
              </w:rPr>
            </w:pPr>
            <w:r>
              <w:rPr>
                <w:rFonts w:hint="eastAsia" w:ascii="微软雅黑" w:hAnsi="微软雅黑" w:eastAsia="微软雅黑"/>
                <w:color w:val="auto"/>
                <w:sz w:val="15"/>
                <w:szCs w:val="15"/>
              </w:rPr>
              <w:t>石桥加油站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大路镇幸福街北侧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1" w:hRule="atLeast"/>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2</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21</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泮水加油站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泮水华国村路口</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3</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35</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阳江开发区加油站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阳江墟</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4</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60</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烟塘加油站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烟塘墟</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5</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62</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龙湾港加油站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龙湾港</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6</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63</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东太服务区（南）加油站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G9813高速公路东太服务区南侧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7</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64</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东太服务区（北）加油站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G9813高速公路东太服务区北侧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8</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65</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博鳌加油站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博鳌镇日新一村滨海大道西侧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9</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66</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冯家湾服务区（东）加油站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G9812高公路冯家湾服务区东侧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油气氢电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10</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67</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冯家湾服务区（西）加油站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G9812高公路冯家湾服务区西侧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油气氢电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11</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68</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嘉积镇南崛加油站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嘉积镇城南片区南崛村</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12</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70</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乐城万博加油站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博鳌镇万博街南侧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13</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71</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乐城乐颐加油站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博鳌镇乐颐路北侧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14</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72</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万泉河沿河中路加油站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万泉河中路</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15</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74</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会山镇综合站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会山镇粉车大街南侧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16</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75</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白石岭综合站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至嘉积方向白石岭大道以东</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17</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76</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环岛旅游公路青葛龙湾驿站加油站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环岛旅游公路青葛龙湾驿站</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18</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77</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环岛旅游公路鱼跃潭门驿站加油站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环岛旅游公路鱼跃潭门驿站</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油气氢电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9894" w:type="dxa"/>
            <w:gridSpan w:val="9"/>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b/>
                <w:bCs/>
                <w:color w:val="auto"/>
                <w:sz w:val="15"/>
                <w:szCs w:val="15"/>
              </w:rPr>
              <w:t>万宁市（1</w:t>
            </w:r>
            <w:r>
              <w:rPr>
                <w:rFonts w:ascii="微软雅黑" w:hAnsi="微软雅黑" w:eastAsia="微软雅黑"/>
                <w:b/>
                <w:bCs/>
                <w:color w:val="auto"/>
                <w:sz w:val="15"/>
                <w:szCs w:val="15"/>
              </w:rPr>
              <w:t>5</w:t>
            </w:r>
            <w:r>
              <w:rPr>
                <w:rFonts w:hint="eastAsia" w:ascii="微软雅黑" w:hAnsi="微软雅黑" w:eastAsia="微软雅黑"/>
                <w:b/>
                <w:bCs/>
                <w:color w:val="auto"/>
                <w:sz w:val="15"/>
                <w:szCs w:val="15"/>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37</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ascii="微软雅黑" w:hAnsi="微软雅黑" w:eastAsia="微软雅黑" w:cs="Times New Roman"/>
                <w:color w:val="auto"/>
                <w:sz w:val="15"/>
                <w:szCs w:val="15"/>
              </w:rPr>
              <w:t>环市一路加油站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万城镇环市一路与城西路交汇处西侧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2</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38</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望海大道加油站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万城镇望海大道与纵二北路交叉路口国瑞城对面</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3</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40</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兴梅大道加油站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兴隆开发区兴梅大道西侧中奥戴斯酒店斜对面</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4</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41</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乐来加油站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后安镇万洋公路万宁乐来互通东侧被交道海榆东线</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5</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43</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东岭农场加油站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北大镇东兴农场至东岭农场</w:t>
            </w:r>
            <w:r>
              <w:rPr>
                <w:rFonts w:ascii="微软雅黑" w:hAnsi="微软雅黑" w:eastAsia="微软雅黑" w:cs="Times New Roman"/>
                <w:color w:val="auto"/>
                <w:sz w:val="15"/>
                <w:szCs w:val="15"/>
              </w:rPr>
              <w:t>X423</w:t>
            </w:r>
            <w:r>
              <w:rPr>
                <w:rFonts w:hint="eastAsia" w:ascii="微软雅黑" w:hAnsi="微软雅黑" w:eastAsia="微软雅黑"/>
                <w:color w:val="auto"/>
                <w:sz w:val="15"/>
                <w:szCs w:val="15"/>
              </w:rPr>
              <w:t>县道东岭互通旁</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6</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44</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马坡村加油站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长丰镇马坡村委会</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7</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45</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后安加油站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万宁市食品公司后安食品站北侧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8</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46</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环岛旅游公路大洲燕呢驿站加油站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环岛旅游公路大洲燕呢驿站</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9</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47</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莲兴西路加油站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兴隆华侨农场兴梅大道和莲兴西路交叉口西南侧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10</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48</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白沙坡加油站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万城镇白沙坡东延盐线北京师范大学万宁附属中学斜对面</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11</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49</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万宁火车站加油站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城西路与环市二路交叉路口西侧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12</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50</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环岛旅游公路小海龙舟驿站加油站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环岛旅游公路小海龙舟驿站</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13</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51</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环岛旅游公路山钦蓝梦驿站加油站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环岛旅游公路山钦蓝梦驿站</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14</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52</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环岛旅游公路花角锦绣驿站加油站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环岛旅游公路花角锦绣驿站</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油气氢电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15</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53</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环岛旅游公路日月逐浪驿站加油站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环岛旅游公路日月逐浪驿站</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9894" w:type="dxa"/>
            <w:gridSpan w:val="9"/>
            <w:vAlign w:val="center"/>
          </w:tcPr>
          <w:p>
            <w:pPr>
              <w:spacing w:line="200" w:lineRule="exact"/>
              <w:ind w:firstLine="0" w:firstLineChars="0"/>
              <w:jc w:val="center"/>
              <w:rPr>
                <w:rFonts w:ascii="微软雅黑" w:hAnsi="微软雅黑" w:eastAsia="微软雅黑"/>
                <w:b/>
                <w:bCs/>
                <w:color w:val="auto"/>
                <w:sz w:val="15"/>
                <w:szCs w:val="15"/>
              </w:rPr>
            </w:pPr>
            <w:r>
              <w:rPr>
                <w:rFonts w:hint="eastAsia" w:ascii="微软雅黑" w:hAnsi="微软雅黑" w:eastAsia="微软雅黑"/>
                <w:b/>
                <w:bCs/>
                <w:color w:val="auto"/>
                <w:sz w:val="15"/>
                <w:szCs w:val="15"/>
              </w:rPr>
              <w:t>东方市（1</w:t>
            </w:r>
            <w:r>
              <w:rPr>
                <w:rFonts w:ascii="微软雅黑" w:hAnsi="微软雅黑" w:eastAsia="微软雅黑"/>
                <w:b/>
                <w:bCs/>
                <w:color w:val="auto"/>
                <w:sz w:val="15"/>
                <w:szCs w:val="15"/>
              </w:rPr>
              <w:t>4</w:t>
            </w:r>
            <w:r>
              <w:rPr>
                <w:rFonts w:hint="eastAsia" w:ascii="微软雅黑" w:hAnsi="微软雅黑" w:eastAsia="微软雅黑"/>
                <w:b/>
                <w:bCs/>
                <w:color w:val="auto"/>
                <w:sz w:val="15"/>
                <w:szCs w:val="15"/>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33</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八所镇新街加油站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东方市八所镇感恩北路西面</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2</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36</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江边乡省道加油站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东方市江边乡政府所在地</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3</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39</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八所立交西加油站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东方市八所镇八所互通西侧海榆西线南侧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油气氢电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4</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40</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八所立交东加油站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东方市八所镇八所互通东侧海榆西线北侧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油气氢电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5</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41</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罗带村加油站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东方市八所镇G225国道罗带村口附近西侧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6</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42</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天安乡加油站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东方市天安乡政府所在地</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7</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43</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三家镇加油站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东方市三家镇政府所在地</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8</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44</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大田出口加油站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东方市大田镇互通口西南侧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9</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45</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新龙镇加油站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东方市新龙镇阳光中学北侧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10</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47</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海景路加油站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东方市八所镇海景路</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11</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48</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金月湾加油站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东方市环岛高速公路K360-K361附近</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12</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49</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环岛旅游公路琵鹭四更驿站加油站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环岛旅游公路琵鹭四更驿站</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13</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50</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环岛旅游公路金月彩霞驿站加油站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环岛旅游公路金月彩霞驿站</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油气氢电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14</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51</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环岛旅游公路感恩通天驿站加油站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环岛旅游公路感恩通天驿站</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油气氢电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9894" w:type="dxa"/>
            <w:gridSpan w:val="9"/>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b/>
                <w:bCs/>
                <w:color w:val="auto"/>
                <w:sz w:val="15"/>
                <w:szCs w:val="15"/>
              </w:rPr>
              <w:t>五指山市（4座）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南圣加油站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ascii="微软雅黑" w:hAnsi="微软雅黑" w:eastAsia="微软雅黑" w:cs="Times New Roman"/>
                <w:color w:val="auto"/>
                <w:sz w:val="15"/>
                <w:szCs w:val="15"/>
              </w:rPr>
              <w:t>X588</w:t>
            </w:r>
            <w:r>
              <w:rPr>
                <w:rFonts w:hint="eastAsia" w:ascii="微软雅黑" w:hAnsi="微软雅黑" w:eastAsia="微软雅黑" w:cs="Times New Roman"/>
                <w:color w:val="auto"/>
                <w:sz w:val="15"/>
                <w:szCs w:val="15"/>
              </w:rPr>
              <w:t>县道南圣镇红务村桥头</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8</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毛道加油站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毛道中心小学往北</w:t>
            </w:r>
            <w:r>
              <w:rPr>
                <w:rFonts w:ascii="微软雅黑" w:hAnsi="微软雅黑" w:eastAsia="微软雅黑" w:cs="Times New Roman"/>
                <w:color w:val="auto"/>
                <w:sz w:val="15"/>
                <w:szCs w:val="15"/>
              </w:rPr>
              <w:t>200</w:t>
            </w:r>
            <w:r>
              <w:rPr>
                <w:rFonts w:hint="eastAsia" w:ascii="微软雅黑" w:hAnsi="微软雅黑" w:eastAsia="微软雅黑" w:cs="Times New Roman"/>
                <w:color w:val="auto"/>
                <w:sz w:val="15"/>
                <w:szCs w:val="15"/>
              </w:rPr>
              <w:t>米</w:t>
            </w:r>
            <w:r>
              <w:rPr>
                <w:rFonts w:ascii="微软雅黑" w:hAnsi="微软雅黑" w:eastAsia="微软雅黑" w:cs="Times New Roman"/>
                <w:color w:val="auto"/>
                <w:sz w:val="15"/>
                <w:szCs w:val="15"/>
              </w:rPr>
              <w:t>032</w:t>
            </w:r>
            <w:r>
              <w:rPr>
                <w:rFonts w:hint="eastAsia" w:ascii="微软雅黑" w:hAnsi="微软雅黑" w:eastAsia="微软雅黑" w:cs="Times New Roman"/>
                <w:color w:val="auto"/>
                <w:sz w:val="15"/>
                <w:szCs w:val="15"/>
              </w:rPr>
              <w:t>乡道路口处</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9</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水满加油站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ascii="微软雅黑" w:hAnsi="微软雅黑" w:eastAsia="微软雅黑" w:cs="Times New Roman"/>
                <w:color w:val="auto"/>
                <w:sz w:val="15"/>
                <w:szCs w:val="15"/>
              </w:rPr>
              <w:t>X590</w:t>
            </w:r>
            <w:r>
              <w:rPr>
                <w:rFonts w:hint="eastAsia" w:ascii="微软雅黑" w:hAnsi="微软雅黑" w:eastAsia="微软雅黑" w:cs="Times New Roman"/>
                <w:color w:val="auto"/>
                <w:sz w:val="15"/>
                <w:szCs w:val="15"/>
              </w:rPr>
              <w:t>县道与</w:t>
            </w:r>
            <w:r>
              <w:rPr>
                <w:rFonts w:ascii="微软雅黑" w:hAnsi="微软雅黑" w:eastAsia="微软雅黑" w:cs="Times New Roman"/>
                <w:color w:val="auto"/>
                <w:sz w:val="15"/>
                <w:szCs w:val="15"/>
              </w:rPr>
              <w:t>X583</w:t>
            </w:r>
            <w:r>
              <w:rPr>
                <w:rFonts w:hint="eastAsia" w:ascii="微软雅黑" w:hAnsi="微软雅黑" w:eastAsia="微软雅黑" w:cs="Times New Roman"/>
                <w:color w:val="auto"/>
                <w:sz w:val="15"/>
                <w:szCs w:val="15"/>
              </w:rPr>
              <w:t>县道交汇处水满乡新村村委会附近</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10</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毛阳互通加油站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毛阳互通东南侧被交道海榆中线</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油气氢电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9894" w:type="dxa"/>
            <w:gridSpan w:val="9"/>
            <w:vAlign w:val="center"/>
          </w:tcPr>
          <w:p>
            <w:pPr>
              <w:spacing w:line="200" w:lineRule="exact"/>
              <w:ind w:firstLine="0" w:firstLineChars="0"/>
              <w:jc w:val="center"/>
              <w:rPr>
                <w:rFonts w:ascii="微软雅黑" w:hAnsi="微软雅黑" w:eastAsia="微软雅黑"/>
                <w:b/>
                <w:bCs/>
                <w:color w:val="auto"/>
                <w:sz w:val="15"/>
                <w:szCs w:val="15"/>
              </w:rPr>
            </w:pPr>
            <w:r>
              <w:rPr>
                <w:rFonts w:hint="eastAsia" w:ascii="微软雅黑" w:hAnsi="微软雅黑" w:eastAsia="微软雅黑"/>
                <w:b/>
                <w:bCs/>
                <w:color w:val="auto"/>
                <w:sz w:val="15"/>
                <w:szCs w:val="15"/>
              </w:rPr>
              <w:t>定安县（1</w:t>
            </w:r>
            <w:r>
              <w:rPr>
                <w:rFonts w:ascii="微软雅黑" w:hAnsi="微软雅黑" w:eastAsia="微软雅黑"/>
                <w:b/>
                <w:bCs/>
                <w:color w:val="auto"/>
                <w:sz w:val="15"/>
                <w:szCs w:val="15"/>
              </w:rPr>
              <w:t>0</w:t>
            </w:r>
            <w:r>
              <w:rPr>
                <w:rFonts w:hint="eastAsia" w:ascii="微软雅黑" w:hAnsi="微软雅黑" w:eastAsia="微软雅黑"/>
                <w:b/>
                <w:bCs/>
                <w:color w:val="auto"/>
                <w:sz w:val="15"/>
                <w:szCs w:val="15"/>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16</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龙湖镇规划加油站1</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居丁墟</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油气氢电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17</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龙湖镇规划加油站2</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永丰墟</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19</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富文镇规划加油站1</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富文墟</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20</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富文镇规划加油站2</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坡寨墟</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21</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雷鸣镇规划加油站1</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雷鸣墟</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22</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雷鸣镇规划加油站2</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南丽湖景区</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23</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翰林镇规划加油站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中瑞农场</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8</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24</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定安新竹东加油站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新竹互通东侧被交道省道S202</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9</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26</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定安龙州墟文临高速北侧加油站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文临高速龙州墟出口处北侧公路</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油气氢电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10</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30</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县城油气电站2</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环城南二环路与岳崧路交叉口南侧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9894" w:type="dxa"/>
            <w:gridSpan w:val="9"/>
            <w:vAlign w:val="center"/>
          </w:tcPr>
          <w:p>
            <w:pPr>
              <w:spacing w:line="200" w:lineRule="exact"/>
              <w:ind w:firstLine="0" w:firstLineChars="0"/>
              <w:jc w:val="center"/>
              <w:rPr>
                <w:rFonts w:ascii="微软雅黑" w:hAnsi="微软雅黑" w:eastAsia="微软雅黑"/>
                <w:b/>
                <w:bCs/>
                <w:color w:val="auto"/>
                <w:sz w:val="15"/>
                <w:szCs w:val="15"/>
              </w:rPr>
            </w:pPr>
            <w:r>
              <w:rPr>
                <w:rFonts w:hint="eastAsia" w:ascii="微软雅黑" w:hAnsi="微软雅黑" w:eastAsia="微软雅黑"/>
                <w:b/>
                <w:bCs/>
                <w:color w:val="auto"/>
                <w:sz w:val="15"/>
                <w:szCs w:val="15"/>
              </w:rPr>
              <w:t>屯昌县（1</w:t>
            </w:r>
            <w:r>
              <w:rPr>
                <w:rFonts w:ascii="微软雅黑" w:hAnsi="微软雅黑" w:eastAsia="微软雅黑"/>
                <w:b/>
                <w:bCs/>
                <w:color w:val="auto"/>
                <w:sz w:val="15"/>
                <w:szCs w:val="15"/>
              </w:rPr>
              <w:t>1</w:t>
            </w:r>
            <w:r>
              <w:rPr>
                <w:rFonts w:hint="eastAsia" w:ascii="微软雅黑" w:hAnsi="微软雅黑" w:eastAsia="微软雅黑"/>
                <w:b/>
                <w:bCs/>
                <w:color w:val="auto"/>
                <w:sz w:val="15"/>
                <w:szCs w:val="15"/>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19</w:t>
            </w:r>
          </w:p>
        </w:tc>
        <w:tc>
          <w:tcPr>
            <w:tcW w:w="762" w:type="dxa"/>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屯城镇</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屯昌县城北部生态产业园区</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油气氢电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21</w:t>
            </w:r>
          </w:p>
        </w:tc>
        <w:tc>
          <w:tcPr>
            <w:tcW w:w="762" w:type="dxa"/>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屯城镇</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屯昌县城环东一路西侧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22</w:t>
            </w:r>
          </w:p>
        </w:tc>
        <w:tc>
          <w:tcPr>
            <w:tcW w:w="762" w:type="dxa"/>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屯城镇</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屯昌县城</w:t>
            </w:r>
            <w:r>
              <w:rPr>
                <w:rFonts w:ascii="微软雅黑" w:hAnsi="微软雅黑" w:eastAsia="微软雅黑" w:cs="Times New Roman"/>
                <w:color w:val="auto"/>
                <w:sz w:val="15"/>
                <w:szCs w:val="15"/>
              </w:rPr>
              <w:t>302</w:t>
            </w:r>
            <w:r>
              <w:rPr>
                <w:rFonts w:hint="eastAsia" w:ascii="微软雅黑" w:hAnsi="微软雅黑" w:eastAsia="微软雅黑" w:cs="Times New Roman"/>
                <w:color w:val="auto"/>
                <w:sz w:val="15"/>
                <w:szCs w:val="15"/>
              </w:rPr>
              <w:t>省道东侧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23</w:t>
            </w:r>
          </w:p>
        </w:tc>
        <w:tc>
          <w:tcPr>
            <w:tcW w:w="762" w:type="dxa"/>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屯城镇三发加油站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屯昌县城</w:t>
            </w:r>
            <w:r>
              <w:rPr>
                <w:rFonts w:ascii="微软雅黑" w:hAnsi="微软雅黑" w:eastAsia="微软雅黑" w:cs="Times New Roman"/>
                <w:color w:val="auto"/>
                <w:sz w:val="15"/>
                <w:szCs w:val="15"/>
              </w:rPr>
              <w:t>224</w:t>
            </w:r>
            <w:r>
              <w:rPr>
                <w:rFonts w:hint="eastAsia" w:ascii="微软雅黑" w:hAnsi="微软雅黑" w:eastAsia="微软雅黑" w:cs="Times New Roman"/>
                <w:color w:val="auto"/>
                <w:sz w:val="15"/>
                <w:szCs w:val="15"/>
              </w:rPr>
              <w:t>国道西侧三发加油站</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24</w:t>
            </w:r>
          </w:p>
        </w:tc>
        <w:tc>
          <w:tcPr>
            <w:tcW w:w="762" w:type="dxa"/>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西昌镇</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西昌镇</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25</w:t>
            </w:r>
          </w:p>
        </w:tc>
        <w:tc>
          <w:tcPr>
            <w:tcW w:w="762" w:type="dxa"/>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晨星农场</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晨星农场场部</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26</w:t>
            </w:r>
          </w:p>
        </w:tc>
        <w:tc>
          <w:tcPr>
            <w:tcW w:w="762" w:type="dxa"/>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南坤镇</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藤寨片区</w:t>
            </w:r>
            <w:r>
              <w:rPr>
                <w:rFonts w:ascii="微软雅黑" w:hAnsi="微软雅黑" w:eastAsia="微软雅黑" w:cs="Times New Roman"/>
                <w:color w:val="auto"/>
                <w:sz w:val="15"/>
                <w:szCs w:val="15"/>
              </w:rPr>
              <w:t>X380</w:t>
            </w:r>
            <w:r>
              <w:rPr>
                <w:rFonts w:hint="eastAsia" w:ascii="微软雅黑" w:hAnsi="微软雅黑" w:eastAsia="微软雅黑" w:cs="Times New Roman"/>
                <w:color w:val="auto"/>
                <w:sz w:val="15"/>
                <w:szCs w:val="15"/>
              </w:rPr>
              <w:t>县道南侧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8</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27</w:t>
            </w:r>
          </w:p>
        </w:tc>
        <w:tc>
          <w:tcPr>
            <w:tcW w:w="762" w:type="dxa"/>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广青农场</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广青农场场部</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9</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28</w:t>
            </w:r>
          </w:p>
        </w:tc>
        <w:tc>
          <w:tcPr>
            <w:tcW w:w="762" w:type="dxa"/>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中建农场</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中建农场场部</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10</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29</w:t>
            </w:r>
          </w:p>
        </w:tc>
        <w:tc>
          <w:tcPr>
            <w:tcW w:w="762" w:type="dxa"/>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南吕镇</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南吕镇</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11</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30</w:t>
            </w:r>
          </w:p>
        </w:tc>
        <w:tc>
          <w:tcPr>
            <w:tcW w:w="762" w:type="dxa"/>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乌坡镇</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乌坡镇</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9894" w:type="dxa"/>
            <w:gridSpan w:val="9"/>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b/>
                <w:bCs/>
                <w:color w:val="auto"/>
                <w:sz w:val="15"/>
                <w:szCs w:val="15"/>
              </w:rPr>
              <w:t>澄迈县（</w:t>
            </w:r>
            <w:r>
              <w:rPr>
                <w:rFonts w:ascii="微软雅黑" w:hAnsi="微软雅黑" w:eastAsia="微软雅黑"/>
                <w:b/>
                <w:bCs/>
                <w:color w:val="auto"/>
                <w:sz w:val="15"/>
                <w:szCs w:val="15"/>
              </w:rPr>
              <w:t>16</w:t>
            </w:r>
            <w:r>
              <w:rPr>
                <w:rFonts w:hint="eastAsia" w:ascii="微软雅黑" w:hAnsi="微软雅黑" w:eastAsia="微软雅黑"/>
                <w:b/>
                <w:bCs/>
                <w:color w:val="auto"/>
                <w:sz w:val="15"/>
                <w:szCs w:val="15"/>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15</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澄迈山口加油站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金江镇山口墟</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16</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澄迈太平加油站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金江镇大平墟</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29</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高铁站加油站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建议为南一环路和玉堂路交叉口东南处</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30</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美合加油站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美向至大丰公路与</w:t>
            </w:r>
            <w:r>
              <w:rPr>
                <w:rFonts w:ascii="微软雅黑" w:hAnsi="微软雅黑" w:eastAsia="微软雅黑" w:cs="Times New Roman"/>
                <w:color w:val="auto"/>
                <w:sz w:val="15"/>
                <w:szCs w:val="15"/>
              </w:rPr>
              <w:t>G225</w:t>
            </w:r>
            <w:r>
              <w:rPr>
                <w:rFonts w:hint="eastAsia" w:ascii="微软雅黑" w:hAnsi="微软雅黑" w:eastAsia="微软雅黑" w:cs="Times New Roman"/>
                <w:color w:val="auto"/>
                <w:sz w:val="15"/>
                <w:szCs w:val="15"/>
              </w:rPr>
              <w:t>国道交汇处</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34</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大丰互通加油站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大丰互通南侧被交道金马大道东侧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35</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大丰加油站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大丰镇内黄大线与华中路交汇处南侧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48</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金安加油站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金安农场场部</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8</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56</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石浮加油站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澄迈县文儒镇石浮城</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9</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57</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红岗加油站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澄迈县红岗三队小学北侧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10</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59</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和岭加油站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澄迈县和岭农场</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11</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62</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马村水上加油船</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澄迈县马村港</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柴油</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加油船</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支持加气</w:t>
            </w:r>
          </w:p>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12</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64</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新兴加油站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桥头镇新兴港区</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13</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65</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马村港区加油站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马村港区</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14</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66</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环岛旅游公路头友听涛驿站加油站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环岛旅游公路头友听涛驿站</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15</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67</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环岛旅游公路薯香桥头驿站加油站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环岛旅游公路薯香桥头驿站</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16</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68</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环岛旅游公路大丰古韵驿站加油站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环岛旅游公路大丰古韵驿站</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油气氢电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9894" w:type="dxa"/>
            <w:gridSpan w:val="9"/>
            <w:vAlign w:val="center"/>
          </w:tcPr>
          <w:p>
            <w:pPr>
              <w:spacing w:line="200" w:lineRule="exact"/>
              <w:ind w:firstLine="0" w:firstLineChars="0"/>
              <w:jc w:val="center"/>
              <w:rPr>
                <w:rFonts w:ascii="微软雅黑" w:hAnsi="微软雅黑" w:eastAsia="微软雅黑"/>
                <w:b/>
                <w:bCs/>
                <w:color w:val="auto"/>
                <w:sz w:val="15"/>
                <w:szCs w:val="15"/>
              </w:rPr>
            </w:pPr>
            <w:r>
              <w:rPr>
                <w:rFonts w:hint="eastAsia" w:ascii="微软雅黑" w:hAnsi="微软雅黑" w:eastAsia="微软雅黑"/>
                <w:b/>
                <w:bCs/>
                <w:color w:val="auto"/>
                <w:sz w:val="15"/>
                <w:szCs w:val="15"/>
              </w:rPr>
              <w:t>临高县（1</w:t>
            </w:r>
            <w:r>
              <w:rPr>
                <w:rFonts w:ascii="微软雅黑" w:hAnsi="微软雅黑" w:eastAsia="微软雅黑"/>
                <w:b/>
                <w:bCs/>
                <w:color w:val="auto"/>
                <w:sz w:val="15"/>
                <w:szCs w:val="15"/>
              </w:rPr>
              <w:t>4</w:t>
            </w:r>
            <w:r>
              <w:rPr>
                <w:rFonts w:hint="eastAsia" w:ascii="微软雅黑" w:hAnsi="微软雅黑" w:eastAsia="微软雅黑"/>
                <w:b/>
                <w:bCs/>
                <w:color w:val="auto"/>
                <w:sz w:val="15"/>
                <w:szCs w:val="15"/>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21</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加来镇规划加油站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ascii="微软雅黑" w:hAnsi="微软雅黑" w:eastAsia="微软雅黑" w:cs="Times New Roman"/>
                <w:color w:val="auto"/>
                <w:sz w:val="15"/>
                <w:szCs w:val="15"/>
              </w:rPr>
              <w:t>G225</w:t>
            </w:r>
            <w:r>
              <w:rPr>
                <w:rFonts w:hint="eastAsia" w:ascii="微软雅黑" w:hAnsi="微软雅黑" w:eastAsia="微软雅黑" w:cs="Times New Roman"/>
                <w:color w:val="auto"/>
                <w:sz w:val="15"/>
                <w:szCs w:val="15"/>
              </w:rPr>
              <w:t>国道加来镇路段约</w:t>
            </w:r>
            <w:r>
              <w:rPr>
                <w:rFonts w:ascii="微软雅黑" w:hAnsi="微软雅黑" w:eastAsia="微软雅黑" w:cs="Times New Roman"/>
                <w:color w:val="auto"/>
                <w:sz w:val="15"/>
                <w:szCs w:val="15"/>
              </w:rPr>
              <w:t>101</w:t>
            </w:r>
            <w:r>
              <w:rPr>
                <w:rFonts w:hint="eastAsia" w:ascii="微软雅黑" w:hAnsi="微软雅黑" w:eastAsia="微软雅黑" w:cs="Times New Roman"/>
                <w:color w:val="auto"/>
                <w:sz w:val="15"/>
                <w:szCs w:val="15"/>
              </w:rPr>
              <w:t>公里处东侧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22</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东英镇规划加油站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临高县东英镇滨海公路与美夏村口交汇处</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23</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环岛旅游公路峡角飞渡驿站加油站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环岛旅游公路峡角飞渡驿站</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油气氢电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24</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规划加油站1</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临高县G98环岛高速北侧K543+300M处附近</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25</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博厚镇金澜大道加油站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临高县博厚镇金澜大道与福马大道交汇处</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26</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博厚镇规划加油站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临高县博厚镇洋孝村与六包村之间路段</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油气氢电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27</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新盈镇中心渔港加油站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新盈镇中心渔港</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8</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28</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波莲镇规划加油站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临高县波莲镇S211省道抱才新村路段约4公里+600米</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9</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29</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南宝镇南保加油站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临高县南宝镇S211省道南宝镇路段约20公里+800米</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10</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30</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和舍镇和岭路加油站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临高县和舍镇</w:t>
            </w:r>
            <w:r>
              <w:rPr>
                <w:rFonts w:ascii="微软雅黑" w:hAnsi="微软雅黑" w:eastAsia="微软雅黑" w:cs="Times New Roman"/>
                <w:color w:val="auto"/>
                <w:sz w:val="15"/>
                <w:szCs w:val="15"/>
              </w:rPr>
              <w:t xml:space="preserve"> G225</w:t>
            </w:r>
            <w:r>
              <w:rPr>
                <w:rFonts w:hint="eastAsia" w:ascii="微软雅黑" w:hAnsi="微软雅黑" w:eastAsia="微软雅黑" w:cs="Times New Roman"/>
                <w:color w:val="auto"/>
                <w:sz w:val="15"/>
                <w:szCs w:val="15"/>
              </w:rPr>
              <w:t>国道与和舍镇和岭路交汇处</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11</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31</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规划加油站2</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临高县G98环岛高速南侧K543+300M处附近</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12</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32</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皇桐镇皇桐加油站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临高县皇桐镇</w:t>
            </w:r>
            <w:r>
              <w:rPr>
                <w:rFonts w:ascii="微软雅黑" w:hAnsi="微软雅黑" w:eastAsia="微软雅黑" w:cs="Times New Roman"/>
                <w:color w:val="auto"/>
                <w:sz w:val="15"/>
                <w:szCs w:val="15"/>
              </w:rPr>
              <w:t>S306</w:t>
            </w:r>
            <w:r>
              <w:rPr>
                <w:rFonts w:hint="eastAsia" w:ascii="微软雅黑" w:hAnsi="微软雅黑" w:eastAsia="微软雅黑" w:cs="Times New Roman"/>
                <w:color w:val="auto"/>
                <w:sz w:val="15"/>
                <w:szCs w:val="15"/>
              </w:rPr>
              <w:t>省道皇桐镇路段约</w:t>
            </w:r>
            <w:r>
              <w:rPr>
                <w:rFonts w:ascii="微软雅黑" w:hAnsi="微软雅黑" w:eastAsia="微软雅黑" w:cs="Times New Roman"/>
                <w:color w:val="auto"/>
                <w:sz w:val="15"/>
                <w:szCs w:val="15"/>
              </w:rPr>
              <w:t>6</w:t>
            </w:r>
            <w:r>
              <w:rPr>
                <w:rFonts w:hint="eastAsia" w:ascii="微软雅黑" w:hAnsi="微软雅黑" w:eastAsia="微软雅黑" w:cs="Times New Roman"/>
                <w:color w:val="auto"/>
                <w:sz w:val="15"/>
                <w:szCs w:val="15"/>
              </w:rPr>
              <w:t>公里处</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13</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33</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调楼镇黄龙港加油船</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临高县调楼镇黄龙港</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柴油</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加油船</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支持加气</w:t>
            </w:r>
          </w:p>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14</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34</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环岛旅游公路彩桥遗梦驿站加油站</w:t>
            </w:r>
          </w:p>
        </w:tc>
        <w:tc>
          <w:tcPr>
            <w:tcW w:w="2678" w:type="dxa"/>
            <w:vAlign w:val="center"/>
          </w:tcPr>
          <w:p>
            <w:pPr>
              <w:spacing w:line="200" w:lineRule="exact"/>
              <w:ind w:firstLine="0" w:firstLineChars="0"/>
              <w:rPr>
                <w:rFonts w:ascii="微软雅黑" w:hAnsi="微软雅黑" w:eastAsia="微软雅黑" w:cs="Times New Roman"/>
                <w:color w:val="auto"/>
                <w:sz w:val="15"/>
                <w:szCs w:val="15"/>
              </w:rPr>
            </w:pPr>
            <w:r>
              <w:rPr>
                <w:rFonts w:hint="eastAsia" w:ascii="微软雅黑" w:hAnsi="微软雅黑" w:eastAsia="微软雅黑"/>
                <w:color w:val="auto"/>
                <w:sz w:val="15"/>
                <w:szCs w:val="15"/>
              </w:rPr>
              <w:t>环岛旅游公路彩桥遗梦驿站</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9894" w:type="dxa"/>
            <w:gridSpan w:val="9"/>
            <w:vAlign w:val="center"/>
          </w:tcPr>
          <w:p>
            <w:pPr>
              <w:spacing w:line="200" w:lineRule="exact"/>
              <w:ind w:firstLine="0" w:firstLineChars="0"/>
              <w:jc w:val="center"/>
              <w:rPr>
                <w:rFonts w:ascii="微软雅黑" w:hAnsi="微软雅黑" w:eastAsia="微软雅黑"/>
                <w:b/>
                <w:bCs/>
                <w:color w:val="auto"/>
                <w:sz w:val="15"/>
                <w:szCs w:val="15"/>
              </w:rPr>
            </w:pPr>
            <w:r>
              <w:rPr>
                <w:rFonts w:hint="eastAsia" w:ascii="微软雅黑" w:hAnsi="微软雅黑" w:eastAsia="微软雅黑"/>
                <w:b/>
                <w:bCs/>
                <w:color w:val="auto"/>
                <w:sz w:val="15"/>
                <w:szCs w:val="15"/>
              </w:rPr>
              <w:t>乐东黎族自治县（1</w:t>
            </w:r>
            <w:r>
              <w:rPr>
                <w:rFonts w:ascii="微软雅黑" w:hAnsi="微软雅黑" w:eastAsia="微软雅黑"/>
                <w:b/>
                <w:bCs/>
                <w:color w:val="auto"/>
                <w:sz w:val="15"/>
                <w:szCs w:val="15"/>
              </w:rPr>
              <w:t>7</w:t>
            </w:r>
            <w:r>
              <w:rPr>
                <w:rFonts w:hint="eastAsia" w:ascii="微软雅黑" w:hAnsi="微软雅黑" w:eastAsia="微软雅黑"/>
                <w:b/>
                <w:bCs/>
                <w:color w:val="auto"/>
                <w:sz w:val="15"/>
                <w:szCs w:val="15"/>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24</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莺歌海镇</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ascii="微软雅黑" w:hAnsi="微软雅黑" w:eastAsia="微软雅黑" w:cs="Times New Roman"/>
                <w:color w:val="auto"/>
                <w:sz w:val="15"/>
                <w:szCs w:val="15"/>
              </w:rPr>
              <w:t xml:space="preserve">X780 </w:t>
            </w:r>
            <w:r>
              <w:rPr>
                <w:rFonts w:hint="eastAsia" w:ascii="微软雅黑" w:hAnsi="微软雅黑" w:eastAsia="微软雅黑" w:cs="Times New Roman"/>
                <w:color w:val="auto"/>
                <w:sz w:val="15"/>
                <w:szCs w:val="15"/>
              </w:rPr>
              <w:t>县道与滨海大道交汇处</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25</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尖峰镇</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岭头港</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26</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志仲镇</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ascii="微软雅黑" w:hAnsi="微软雅黑" w:eastAsia="微软雅黑" w:cs="Times New Roman"/>
                <w:color w:val="auto"/>
                <w:sz w:val="15"/>
                <w:szCs w:val="15"/>
              </w:rPr>
              <w:t>S314</w:t>
            </w:r>
            <w:r>
              <w:rPr>
                <w:rFonts w:hint="eastAsia" w:ascii="微软雅黑" w:hAnsi="微软雅黑" w:eastAsia="微软雅黑" w:cs="Times New Roman"/>
                <w:color w:val="auto"/>
                <w:sz w:val="15"/>
                <w:szCs w:val="15"/>
              </w:rPr>
              <w:t>省道与</w:t>
            </w:r>
            <w:r>
              <w:rPr>
                <w:rFonts w:ascii="微软雅黑" w:hAnsi="微软雅黑" w:eastAsia="微软雅黑" w:cs="Times New Roman"/>
                <w:color w:val="auto"/>
                <w:sz w:val="15"/>
                <w:szCs w:val="15"/>
              </w:rPr>
              <w:t>048</w:t>
            </w:r>
            <w:r>
              <w:rPr>
                <w:rFonts w:hint="eastAsia" w:ascii="微软雅黑" w:hAnsi="微软雅黑" w:eastAsia="微软雅黑" w:cs="Times New Roman"/>
                <w:color w:val="auto"/>
                <w:sz w:val="15"/>
                <w:szCs w:val="15"/>
              </w:rPr>
              <w:t>乡道交叉口</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27</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黄流镇</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莺歌海盐场场部</w:t>
            </w:r>
            <w:r>
              <w:rPr>
                <w:rFonts w:ascii="微软雅黑" w:hAnsi="微软雅黑" w:eastAsia="微软雅黑" w:cs="Times New Roman"/>
                <w:color w:val="auto"/>
                <w:sz w:val="15"/>
                <w:szCs w:val="15"/>
              </w:rPr>
              <w:t>G225</w:t>
            </w:r>
            <w:r>
              <w:rPr>
                <w:rFonts w:hint="eastAsia" w:ascii="微软雅黑" w:hAnsi="微软雅黑" w:eastAsia="微软雅黑" w:cs="Times New Roman"/>
                <w:color w:val="auto"/>
                <w:sz w:val="15"/>
                <w:szCs w:val="15"/>
              </w:rPr>
              <w:t>国道旁</w:t>
            </w:r>
            <w:r>
              <w:rPr>
                <w:rFonts w:ascii="微软雅黑" w:hAnsi="微软雅黑" w:eastAsia="微软雅黑" w:cs="Times New Roman"/>
                <w:color w:val="auto"/>
                <w:sz w:val="15"/>
                <w:szCs w:val="15"/>
              </w:rPr>
              <w:t>(</w:t>
            </w:r>
            <w:r>
              <w:rPr>
                <w:rFonts w:hint="eastAsia" w:ascii="微软雅黑" w:hAnsi="微软雅黑" w:eastAsia="微软雅黑" w:cs="Times New Roman"/>
                <w:color w:val="auto"/>
                <w:sz w:val="15"/>
                <w:szCs w:val="15"/>
              </w:rPr>
              <w:t>原金润加油站</w:t>
            </w:r>
            <w:r>
              <w:rPr>
                <w:rFonts w:ascii="微软雅黑" w:hAnsi="微软雅黑" w:eastAsia="微软雅黑" w:cs="Times New Roman"/>
                <w:color w:val="auto"/>
                <w:sz w:val="15"/>
                <w:szCs w:val="15"/>
              </w:rPr>
              <w:t>)</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28</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抱由镇</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山荣农场大桥进入佳西旅游景区路口约</w:t>
            </w:r>
            <w:r>
              <w:rPr>
                <w:rFonts w:ascii="微软雅黑" w:hAnsi="微软雅黑" w:eastAsia="微软雅黑" w:cs="Times New Roman"/>
                <w:color w:val="auto"/>
                <w:sz w:val="15"/>
                <w:szCs w:val="15"/>
              </w:rPr>
              <w:t>500m</w:t>
            </w:r>
            <w:r>
              <w:rPr>
                <w:rFonts w:hint="eastAsia" w:ascii="微软雅黑" w:hAnsi="微软雅黑" w:eastAsia="微软雅黑" w:cs="Times New Roman"/>
                <w:color w:val="auto"/>
                <w:sz w:val="15"/>
                <w:szCs w:val="15"/>
              </w:rPr>
              <w:t>处</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29</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佛罗镇</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ascii="微软雅黑" w:hAnsi="微软雅黑" w:eastAsia="微软雅黑" w:cs="Times New Roman"/>
                <w:color w:val="auto"/>
                <w:sz w:val="15"/>
                <w:szCs w:val="15"/>
              </w:rPr>
              <w:t>G225</w:t>
            </w:r>
            <w:r>
              <w:rPr>
                <w:rFonts w:hint="eastAsia" w:ascii="微软雅黑" w:hAnsi="微软雅黑" w:eastAsia="微软雅黑" w:cs="Times New Roman"/>
                <w:color w:val="auto"/>
                <w:sz w:val="15"/>
                <w:szCs w:val="15"/>
              </w:rPr>
              <w:t>国道和龙沐湾大道交叉附近</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30</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抱由镇</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ascii="微软雅黑" w:hAnsi="微软雅黑" w:eastAsia="微软雅黑" w:cs="Times New Roman"/>
                <w:color w:val="auto"/>
                <w:sz w:val="15"/>
                <w:szCs w:val="15"/>
              </w:rPr>
              <w:t>S313</w:t>
            </w:r>
            <w:r>
              <w:rPr>
                <w:rFonts w:hint="eastAsia" w:ascii="微软雅黑" w:hAnsi="微软雅黑" w:eastAsia="微软雅黑" w:cs="Times New Roman"/>
                <w:color w:val="auto"/>
                <w:sz w:val="15"/>
                <w:szCs w:val="15"/>
              </w:rPr>
              <w:t>省道</w:t>
            </w:r>
            <w:r>
              <w:rPr>
                <w:rFonts w:ascii="微软雅黑" w:hAnsi="微软雅黑" w:eastAsia="微软雅黑" w:cs="Times New Roman"/>
                <w:color w:val="auto"/>
                <w:sz w:val="15"/>
                <w:szCs w:val="15"/>
              </w:rPr>
              <w:t>49</w:t>
            </w:r>
            <w:r>
              <w:rPr>
                <w:rFonts w:hint="eastAsia" w:ascii="微软雅黑" w:hAnsi="微软雅黑" w:eastAsia="微软雅黑" w:cs="Times New Roman"/>
                <w:color w:val="auto"/>
                <w:sz w:val="15"/>
                <w:szCs w:val="15"/>
              </w:rPr>
              <w:t>公里处</w:t>
            </w:r>
            <w:r>
              <w:rPr>
                <w:rFonts w:ascii="微软雅黑" w:hAnsi="微软雅黑" w:eastAsia="微软雅黑" w:cs="Times New Roman"/>
                <w:color w:val="auto"/>
                <w:sz w:val="15"/>
                <w:szCs w:val="15"/>
              </w:rPr>
              <w:t>(</w:t>
            </w:r>
            <w:r>
              <w:rPr>
                <w:rFonts w:hint="eastAsia" w:ascii="微软雅黑" w:hAnsi="微软雅黑" w:eastAsia="微软雅黑" w:cs="Times New Roman"/>
                <w:color w:val="auto"/>
                <w:sz w:val="15"/>
                <w:szCs w:val="15"/>
              </w:rPr>
              <w:t>机场路口旁</w:t>
            </w:r>
            <w:r>
              <w:rPr>
                <w:rFonts w:ascii="微软雅黑" w:hAnsi="微软雅黑" w:eastAsia="微软雅黑" w:cs="Times New Roman"/>
                <w:color w:val="auto"/>
                <w:sz w:val="15"/>
                <w:szCs w:val="15"/>
              </w:rPr>
              <w:t>)</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8</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31</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九所镇</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九所互通东侧</w:t>
            </w:r>
            <w:r>
              <w:rPr>
                <w:rFonts w:ascii="微软雅黑" w:hAnsi="微软雅黑" w:eastAsia="微软雅黑" w:cs="Times New Roman"/>
                <w:color w:val="auto"/>
                <w:sz w:val="15"/>
                <w:szCs w:val="15"/>
              </w:rPr>
              <w:t>300</w:t>
            </w:r>
            <w:r>
              <w:rPr>
                <w:rFonts w:hint="eastAsia" w:ascii="微软雅黑" w:hAnsi="微软雅黑" w:eastAsia="微软雅黑" w:cs="Times New Roman"/>
                <w:color w:val="auto"/>
                <w:sz w:val="15"/>
                <w:szCs w:val="15"/>
              </w:rPr>
              <w:t>米处</w:t>
            </w:r>
            <w:r>
              <w:rPr>
                <w:rFonts w:ascii="微软雅黑" w:hAnsi="微软雅黑" w:eastAsia="微软雅黑" w:cs="Times New Roman"/>
                <w:color w:val="auto"/>
                <w:sz w:val="15"/>
                <w:szCs w:val="15"/>
              </w:rPr>
              <w:t xml:space="preserve">S313 </w:t>
            </w:r>
            <w:r>
              <w:rPr>
                <w:rFonts w:hint="eastAsia" w:ascii="微软雅黑" w:hAnsi="微软雅黑" w:eastAsia="微软雅黑" w:cs="Times New Roman"/>
                <w:color w:val="auto"/>
                <w:sz w:val="15"/>
                <w:szCs w:val="15"/>
              </w:rPr>
              <w:t>省道旁</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9</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32</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乐东服务区（西）加油站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ascii="微软雅黑" w:hAnsi="微软雅黑" w:eastAsia="微软雅黑" w:cs="Times New Roman"/>
                <w:color w:val="auto"/>
                <w:sz w:val="15"/>
                <w:szCs w:val="15"/>
              </w:rPr>
              <w:t xml:space="preserve">G9811 </w:t>
            </w:r>
            <w:r>
              <w:rPr>
                <w:rFonts w:hint="eastAsia" w:ascii="微软雅黑" w:hAnsi="微软雅黑" w:eastAsia="微软雅黑" w:cs="Times New Roman"/>
                <w:color w:val="auto"/>
                <w:sz w:val="15"/>
                <w:szCs w:val="15"/>
              </w:rPr>
              <w:t>高速公路乐东服务区西侧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10</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33</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乐东服务区（东）加油站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ascii="微软雅黑" w:hAnsi="微软雅黑" w:eastAsia="微软雅黑" w:cs="Times New Roman"/>
                <w:color w:val="auto"/>
                <w:sz w:val="15"/>
                <w:szCs w:val="15"/>
              </w:rPr>
              <w:t xml:space="preserve">G9811 </w:t>
            </w:r>
            <w:r>
              <w:rPr>
                <w:rFonts w:hint="eastAsia" w:ascii="微软雅黑" w:hAnsi="微软雅黑" w:eastAsia="微软雅黑" w:cs="Times New Roman"/>
                <w:color w:val="auto"/>
                <w:sz w:val="15"/>
                <w:szCs w:val="15"/>
              </w:rPr>
              <w:t>高速公路乐东服务区东侧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11</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36</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抱由镇</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抱由镇高速连接线与</w:t>
            </w:r>
            <w:r>
              <w:rPr>
                <w:rFonts w:ascii="微软雅黑" w:hAnsi="微软雅黑" w:eastAsia="微软雅黑" w:cs="Times New Roman"/>
                <w:color w:val="auto"/>
                <w:sz w:val="15"/>
                <w:szCs w:val="15"/>
              </w:rPr>
              <w:t>314</w:t>
            </w:r>
            <w:r>
              <w:rPr>
                <w:rFonts w:hint="eastAsia" w:ascii="微软雅黑" w:hAnsi="微软雅黑" w:eastAsia="微软雅黑" w:cs="Times New Roman"/>
                <w:color w:val="auto"/>
                <w:sz w:val="15"/>
                <w:szCs w:val="15"/>
              </w:rPr>
              <w:t>省道路口西侧</w:t>
            </w:r>
            <w:r>
              <w:rPr>
                <w:rFonts w:ascii="微软雅黑" w:hAnsi="微软雅黑" w:eastAsia="微软雅黑" w:cs="Times New Roman"/>
                <w:color w:val="auto"/>
                <w:sz w:val="15"/>
                <w:szCs w:val="15"/>
              </w:rPr>
              <w:t>580m</w:t>
            </w:r>
            <w:r>
              <w:rPr>
                <w:rFonts w:hint="eastAsia" w:ascii="微软雅黑" w:hAnsi="微软雅黑" w:eastAsia="微软雅黑" w:cs="Times New Roman"/>
                <w:color w:val="auto"/>
                <w:sz w:val="15"/>
                <w:szCs w:val="15"/>
              </w:rPr>
              <w:t>处</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12</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37</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万冲镇</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万冲镇互通西侧匝道与</w:t>
            </w:r>
            <w:r>
              <w:rPr>
                <w:rFonts w:ascii="微软雅黑" w:hAnsi="微软雅黑" w:eastAsia="微软雅黑" w:cs="Times New Roman"/>
                <w:color w:val="auto"/>
                <w:sz w:val="15"/>
                <w:szCs w:val="15"/>
              </w:rPr>
              <w:t>039</w:t>
            </w:r>
            <w:r>
              <w:rPr>
                <w:rFonts w:hint="eastAsia" w:ascii="微软雅黑" w:hAnsi="微软雅黑" w:eastAsia="微软雅黑" w:cs="Times New Roman"/>
                <w:color w:val="auto"/>
                <w:sz w:val="15"/>
                <w:szCs w:val="15"/>
              </w:rPr>
              <w:t>乡道平交口</w:t>
            </w:r>
            <w:r>
              <w:rPr>
                <w:rFonts w:ascii="微软雅黑" w:hAnsi="微软雅黑" w:eastAsia="微软雅黑" w:cs="Times New Roman"/>
                <w:color w:val="auto"/>
                <w:sz w:val="15"/>
                <w:szCs w:val="15"/>
              </w:rPr>
              <w:t>200m</w:t>
            </w:r>
            <w:r>
              <w:rPr>
                <w:rFonts w:hint="eastAsia" w:ascii="微软雅黑" w:hAnsi="微软雅黑" w:eastAsia="微软雅黑" w:cs="Times New Roman"/>
                <w:color w:val="auto"/>
                <w:sz w:val="15"/>
                <w:szCs w:val="15"/>
              </w:rPr>
              <w:t>处</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5" w:hRule="atLeast"/>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13</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38</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抱由镇</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ascii="微软雅黑" w:hAnsi="微软雅黑" w:eastAsia="微软雅黑" w:cs="Times New Roman"/>
                <w:color w:val="auto"/>
                <w:sz w:val="15"/>
                <w:szCs w:val="15"/>
              </w:rPr>
              <w:t>S314</w:t>
            </w:r>
            <w:r>
              <w:rPr>
                <w:rFonts w:hint="eastAsia" w:ascii="微软雅黑" w:hAnsi="微软雅黑" w:eastAsia="微软雅黑" w:cs="Times New Roman"/>
                <w:color w:val="auto"/>
                <w:sz w:val="15"/>
                <w:szCs w:val="15"/>
              </w:rPr>
              <w:t>省道抱由镇田头村北侧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14</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40</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环岛旅游公路岭头揽胜驿站加油站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环岛旅游公路岭头揽胜驿站</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15</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41</w:t>
            </w:r>
          </w:p>
        </w:tc>
        <w:tc>
          <w:tcPr>
            <w:tcW w:w="76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环岛旅游公路逐日龙栖驿站加油站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环岛旅游公路逐日龙栖驿站</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16</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42</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环岛旅游公路莺歌唱晚驿站加油站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环岛旅游公路莺歌唱晚驿站</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油气氢电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shd w:val="clear" w:color="auto" w:fill="auto"/>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17</w:t>
            </w:r>
          </w:p>
        </w:tc>
        <w:tc>
          <w:tcPr>
            <w:tcW w:w="556" w:type="dxa"/>
            <w:shd w:val="clear" w:color="auto" w:fill="auto"/>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43</w:t>
            </w:r>
          </w:p>
        </w:tc>
        <w:tc>
          <w:tcPr>
            <w:tcW w:w="762" w:type="dxa"/>
            <w:shd w:val="clear" w:color="auto" w:fill="auto"/>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w:t>
            </w:r>
          </w:p>
        </w:tc>
        <w:tc>
          <w:tcPr>
            <w:tcW w:w="2121" w:type="dxa"/>
            <w:shd w:val="clear" w:color="auto" w:fill="auto"/>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环岛旅游公路长隆乐园驿站加油站</w:t>
            </w:r>
          </w:p>
        </w:tc>
        <w:tc>
          <w:tcPr>
            <w:tcW w:w="2678" w:type="dxa"/>
            <w:shd w:val="clear" w:color="auto" w:fill="auto"/>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环岛旅游公路长隆乐园驿站</w:t>
            </w:r>
          </w:p>
        </w:tc>
        <w:tc>
          <w:tcPr>
            <w:tcW w:w="709" w:type="dxa"/>
            <w:shd w:val="clear" w:color="auto" w:fill="auto"/>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shd w:val="clear" w:color="auto" w:fill="auto"/>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shd w:val="clear" w:color="auto" w:fill="auto"/>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808" w:type="dxa"/>
            <w:shd w:val="clear" w:color="auto" w:fill="auto"/>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9894" w:type="dxa"/>
            <w:gridSpan w:val="9"/>
            <w:vAlign w:val="center"/>
          </w:tcPr>
          <w:p>
            <w:pPr>
              <w:spacing w:line="200" w:lineRule="exact"/>
              <w:ind w:firstLine="0" w:firstLineChars="0"/>
              <w:jc w:val="center"/>
              <w:rPr>
                <w:rFonts w:ascii="微软雅黑" w:hAnsi="微软雅黑" w:eastAsia="微软雅黑"/>
                <w:b/>
                <w:bCs/>
                <w:color w:val="auto"/>
                <w:sz w:val="15"/>
                <w:szCs w:val="15"/>
              </w:rPr>
            </w:pPr>
            <w:r>
              <w:rPr>
                <w:rFonts w:hint="eastAsia" w:ascii="微软雅黑" w:hAnsi="微软雅黑" w:eastAsia="微软雅黑"/>
                <w:b/>
                <w:bCs/>
                <w:color w:val="auto"/>
                <w:sz w:val="15"/>
                <w:szCs w:val="15"/>
              </w:rPr>
              <w:t>琼中黎族苗族自治县（16座）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12</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琼中服务区（东）加油站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ascii="微软雅黑" w:hAnsi="微软雅黑" w:eastAsia="微软雅黑" w:cs="Times New Roman"/>
                <w:color w:val="auto"/>
                <w:sz w:val="15"/>
                <w:szCs w:val="15"/>
              </w:rPr>
              <w:t>G9811</w:t>
            </w:r>
            <w:r>
              <w:rPr>
                <w:rFonts w:hint="eastAsia" w:ascii="微软雅黑" w:hAnsi="微软雅黑" w:eastAsia="微软雅黑" w:cs="Times New Roman"/>
                <w:color w:val="auto"/>
                <w:sz w:val="15"/>
                <w:szCs w:val="15"/>
              </w:rPr>
              <w:t>高速公路琼中服务区东侧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油气氢电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13</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琼中县中平加油站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琼中县中平镇</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14</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黎母山镇大丰分场加油站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黎母山镇大丰分场</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17</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琼中上安加油站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琼中上安乡</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18</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琼中什运加油站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琼中什运乡</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19</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营根镇黎母大道东侧加油站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营根镇黎母大道东侧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20</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阳江服务区（西）加油站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ascii="微软雅黑" w:hAnsi="微软雅黑" w:eastAsia="微软雅黑" w:cs="Times New Roman"/>
                <w:color w:val="auto"/>
                <w:sz w:val="15"/>
                <w:szCs w:val="15"/>
              </w:rPr>
              <w:t>G9813</w:t>
            </w:r>
            <w:r>
              <w:rPr>
                <w:rFonts w:hint="eastAsia" w:ascii="微软雅黑" w:hAnsi="微软雅黑" w:eastAsia="微软雅黑" w:cs="Times New Roman"/>
                <w:color w:val="auto"/>
                <w:sz w:val="15"/>
                <w:szCs w:val="15"/>
              </w:rPr>
              <w:t>高速公路阳江服务区西侧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油气氢电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8</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21</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阳江服务区（东）加油站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ascii="微软雅黑" w:hAnsi="微软雅黑" w:eastAsia="微软雅黑" w:cs="Times New Roman"/>
                <w:color w:val="auto"/>
                <w:sz w:val="15"/>
                <w:szCs w:val="15"/>
              </w:rPr>
              <w:t>G9813</w:t>
            </w:r>
            <w:r>
              <w:rPr>
                <w:rFonts w:hint="eastAsia" w:ascii="微软雅黑" w:hAnsi="微软雅黑" w:eastAsia="微软雅黑" w:cs="Times New Roman"/>
                <w:color w:val="auto"/>
                <w:sz w:val="15"/>
                <w:szCs w:val="15"/>
              </w:rPr>
              <w:t>高速公路阳江服务区东侧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油气氢电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9</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22</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琼中吊罗加油站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琼中吊罗山</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10</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24</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琼中服务区（西）加油站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ascii="微软雅黑" w:hAnsi="微软雅黑" w:eastAsia="微软雅黑" w:cs="Times New Roman"/>
                <w:color w:val="auto"/>
                <w:sz w:val="15"/>
                <w:szCs w:val="15"/>
              </w:rPr>
              <w:t>G9811</w:t>
            </w:r>
            <w:r>
              <w:rPr>
                <w:rFonts w:hint="eastAsia" w:ascii="微软雅黑" w:hAnsi="微软雅黑" w:eastAsia="微软雅黑" w:cs="Times New Roman"/>
                <w:color w:val="auto"/>
                <w:sz w:val="15"/>
                <w:szCs w:val="15"/>
              </w:rPr>
              <w:t>高速公路琼中服务区西侧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油气氢电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11</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25</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琼中互通加油站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营根镇琼中互通北侧被交道海榆中线西侧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12</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26</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新进互通北侧加油站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黎母山镇新进互通北侧被交道307省道东侧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13</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27</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湾岭互通南侧加油站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湾岭镇湾岭互通南侧被交道海榆中线西侧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14</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28</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乌石互通加油站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湾岭镇乌石互通南侧被交道307省道西侧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15</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29</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营根镇009乡道加油站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营根镇009乡道</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16</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30</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松涛互通加油站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黎母山镇松涛互通东侧被交道番番线</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9894" w:type="dxa"/>
            <w:gridSpan w:val="9"/>
            <w:vAlign w:val="center"/>
          </w:tcPr>
          <w:p>
            <w:pPr>
              <w:spacing w:line="200" w:lineRule="exact"/>
              <w:ind w:firstLine="0" w:firstLineChars="0"/>
              <w:jc w:val="center"/>
              <w:rPr>
                <w:rFonts w:ascii="微软雅黑" w:hAnsi="微软雅黑" w:eastAsia="微软雅黑"/>
                <w:b/>
                <w:bCs/>
                <w:color w:val="auto"/>
                <w:sz w:val="15"/>
                <w:szCs w:val="15"/>
              </w:rPr>
            </w:pPr>
            <w:r>
              <w:rPr>
                <w:rFonts w:hint="eastAsia" w:ascii="微软雅黑" w:hAnsi="微软雅黑" w:eastAsia="微软雅黑"/>
                <w:b/>
                <w:bCs/>
                <w:color w:val="auto"/>
                <w:sz w:val="15"/>
                <w:szCs w:val="15"/>
              </w:rPr>
              <w:t>保亭黎族苗族自治县（7座）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8</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毛感加油站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毛感乡毛感大道北侧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9</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毛岸加油站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响水镇毛岸村委会</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10</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南林加油站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南林乡</w:t>
            </w:r>
            <w:r>
              <w:rPr>
                <w:rFonts w:ascii="微软雅黑" w:hAnsi="微软雅黑" w:eastAsia="微软雅黑" w:cs="Times New Roman"/>
                <w:color w:val="auto"/>
                <w:sz w:val="15"/>
                <w:szCs w:val="15"/>
              </w:rPr>
              <w:t>X628</w:t>
            </w:r>
            <w:r>
              <w:rPr>
                <w:rFonts w:hint="eastAsia" w:ascii="微软雅黑" w:hAnsi="微软雅黑" w:eastAsia="微软雅黑" w:cs="Times New Roman"/>
                <w:color w:val="auto"/>
                <w:sz w:val="15"/>
                <w:szCs w:val="15"/>
              </w:rPr>
              <w:t>县道北侧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11</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什玲宝亭大道加油站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保城镇宝亭大道与</w:t>
            </w:r>
            <w:r>
              <w:rPr>
                <w:rFonts w:ascii="微软雅黑" w:hAnsi="微软雅黑" w:eastAsia="微软雅黑" w:cs="Times New Roman"/>
                <w:color w:val="auto"/>
                <w:sz w:val="15"/>
                <w:szCs w:val="15"/>
              </w:rPr>
              <w:t>S305</w:t>
            </w:r>
            <w:r>
              <w:rPr>
                <w:rFonts w:hint="eastAsia" w:ascii="微软雅黑" w:hAnsi="微软雅黑" w:eastAsia="微软雅黑" w:cs="Times New Roman"/>
                <w:color w:val="auto"/>
                <w:sz w:val="15"/>
                <w:szCs w:val="15"/>
              </w:rPr>
              <w:t>省道交处东侧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12</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六弓加油站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六弓乡</w:t>
            </w:r>
            <w:r>
              <w:rPr>
                <w:rFonts w:ascii="微软雅黑" w:hAnsi="微软雅黑" w:eastAsia="微软雅黑" w:cs="Times New Roman"/>
                <w:color w:val="auto"/>
                <w:sz w:val="15"/>
                <w:szCs w:val="15"/>
              </w:rPr>
              <w:t>X665</w:t>
            </w:r>
            <w:r>
              <w:rPr>
                <w:rFonts w:hint="eastAsia" w:ascii="微软雅黑" w:hAnsi="微软雅黑" w:eastAsia="微软雅黑" w:cs="Times New Roman"/>
                <w:color w:val="auto"/>
                <w:sz w:val="15"/>
                <w:szCs w:val="15"/>
              </w:rPr>
              <w:t>县道北侧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13</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金江农场二队站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ascii="微软雅黑" w:hAnsi="微软雅黑" w:eastAsia="微软雅黑" w:cs="Times New Roman"/>
                <w:color w:val="auto"/>
                <w:sz w:val="15"/>
                <w:szCs w:val="15"/>
              </w:rPr>
              <w:t>G361</w:t>
            </w:r>
            <w:r>
              <w:rPr>
                <w:rFonts w:hint="eastAsia" w:ascii="微软雅黑" w:hAnsi="微软雅黑" w:eastAsia="微软雅黑" w:cs="Times New Roman"/>
                <w:color w:val="auto"/>
                <w:sz w:val="15"/>
                <w:szCs w:val="15"/>
              </w:rPr>
              <w:t>国道金江农场二支队路段北侧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14</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加茂服务区加油站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山海高速公路加茂服务区</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油气氢电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9894" w:type="dxa"/>
            <w:gridSpan w:val="9"/>
            <w:vAlign w:val="center"/>
          </w:tcPr>
          <w:p>
            <w:pPr>
              <w:spacing w:line="200" w:lineRule="exact"/>
              <w:ind w:firstLine="0" w:firstLineChars="0"/>
              <w:jc w:val="center"/>
              <w:rPr>
                <w:rFonts w:ascii="微软雅黑" w:hAnsi="微软雅黑" w:eastAsia="微软雅黑"/>
                <w:b/>
                <w:bCs/>
                <w:color w:val="auto"/>
                <w:sz w:val="15"/>
                <w:szCs w:val="15"/>
              </w:rPr>
            </w:pPr>
            <w:r>
              <w:rPr>
                <w:rFonts w:hint="eastAsia" w:ascii="微软雅黑" w:hAnsi="微软雅黑" w:eastAsia="微软雅黑"/>
                <w:b/>
                <w:bCs/>
                <w:color w:val="auto"/>
                <w:sz w:val="15"/>
                <w:szCs w:val="15"/>
              </w:rPr>
              <w:t>陵水黎族自治县（1</w:t>
            </w:r>
            <w:r>
              <w:rPr>
                <w:rFonts w:ascii="微软雅黑" w:hAnsi="微软雅黑" w:eastAsia="微软雅黑"/>
                <w:b/>
                <w:bCs/>
                <w:color w:val="auto"/>
                <w:sz w:val="15"/>
                <w:szCs w:val="15"/>
              </w:rPr>
              <w:t>7</w:t>
            </w:r>
            <w:r>
              <w:rPr>
                <w:rFonts w:hint="eastAsia" w:ascii="微软雅黑" w:hAnsi="微软雅黑" w:eastAsia="微软雅黑"/>
                <w:b/>
                <w:bCs/>
                <w:color w:val="auto"/>
                <w:sz w:val="15"/>
                <w:szCs w:val="15"/>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21</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文罗镇</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文罗墟</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22</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土福湾服务区（北）加油站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ascii="微软雅黑" w:hAnsi="微软雅黑" w:eastAsia="微软雅黑" w:cs="Times New Roman"/>
                <w:color w:val="auto"/>
                <w:sz w:val="15"/>
                <w:szCs w:val="15"/>
              </w:rPr>
              <w:t>G98</w:t>
            </w:r>
            <w:r>
              <w:rPr>
                <w:rFonts w:hint="eastAsia" w:ascii="微软雅黑" w:hAnsi="微软雅黑" w:eastAsia="微软雅黑" w:cs="Times New Roman"/>
                <w:color w:val="auto"/>
                <w:sz w:val="15"/>
                <w:szCs w:val="15"/>
              </w:rPr>
              <w:t>环岛高速公路土福湾服务区北侧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23</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土福湾服务区（南）加油站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ascii="微软雅黑" w:hAnsi="微软雅黑" w:eastAsia="微软雅黑" w:cs="Times New Roman"/>
                <w:color w:val="auto"/>
                <w:sz w:val="15"/>
                <w:szCs w:val="15"/>
              </w:rPr>
              <w:t>G98</w:t>
            </w:r>
            <w:r>
              <w:rPr>
                <w:rFonts w:hint="eastAsia" w:ascii="微软雅黑" w:hAnsi="微软雅黑" w:eastAsia="微软雅黑" w:cs="Times New Roman"/>
                <w:color w:val="auto"/>
                <w:sz w:val="15"/>
                <w:szCs w:val="15"/>
              </w:rPr>
              <w:t>环岛高速公路土福湾服务区南侧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24</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本号镇</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ascii="微软雅黑" w:hAnsi="微软雅黑" w:eastAsia="微软雅黑" w:cs="Times New Roman"/>
                <w:color w:val="auto"/>
                <w:sz w:val="15"/>
                <w:szCs w:val="15"/>
              </w:rPr>
              <w:t>S305</w:t>
            </w:r>
            <w:r>
              <w:rPr>
                <w:rFonts w:hint="eastAsia" w:ascii="微软雅黑" w:hAnsi="微软雅黑" w:eastAsia="微软雅黑" w:cs="Times New Roman"/>
                <w:color w:val="auto"/>
                <w:sz w:val="15"/>
                <w:szCs w:val="15"/>
              </w:rPr>
              <w:t>省道本号镇大坡路段</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25</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黎安镇规划加油站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椰林滨海新区</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26</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英州镇规划加油站3</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英州镇清水湾旅游开发区游艇码头加油站</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27</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三才镇规划加油站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三才墟</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8</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28</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英州镇规划加油站4</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英州镇岗山村委会</w:t>
            </w:r>
            <w:r>
              <w:rPr>
                <w:rFonts w:ascii="微软雅黑" w:hAnsi="微软雅黑" w:eastAsia="微软雅黑" w:cs="Times New Roman"/>
                <w:color w:val="auto"/>
                <w:sz w:val="15"/>
                <w:szCs w:val="15"/>
              </w:rPr>
              <w:t>G223</w:t>
            </w:r>
            <w:r>
              <w:rPr>
                <w:rFonts w:hint="eastAsia" w:ascii="微软雅黑" w:hAnsi="微软雅黑" w:eastAsia="微软雅黑" w:cs="Times New Roman"/>
                <w:color w:val="auto"/>
                <w:sz w:val="15"/>
                <w:szCs w:val="15"/>
              </w:rPr>
              <w:t>国道旁</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9</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29</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群英镇规划加油站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南平产业园</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10</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30</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光坡镇规划加油站3</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香水湾片区</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11</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31</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椰林镇规划加油站1</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椰林镇城南片区东南侧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12</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32</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椰林镇规划加油站2</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文黎景观大道三才路段（北侧</w:t>
            </w:r>
            <w:r>
              <w:rPr>
                <w:rFonts w:ascii="微软雅黑" w:hAnsi="微软雅黑" w:eastAsia="微软雅黑" w:cs="Times New Roman"/>
                <w:color w:val="auto"/>
                <w:sz w:val="15"/>
                <w:szCs w:val="15"/>
              </w:rPr>
              <w:t>)</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13</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33</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隆广镇规划加油站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s="Times New Roman"/>
                <w:color w:val="auto"/>
                <w:sz w:val="15"/>
                <w:szCs w:val="15"/>
              </w:rPr>
              <w:t>隆广墟</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14</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34</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英州镇规划加油站5</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ascii="微软雅黑" w:hAnsi="微软雅黑" w:eastAsia="微软雅黑" w:cs="Times New Roman"/>
                <w:color w:val="auto"/>
                <w:sz w:val="15"/>
                <w:szCs w:val="15"/>
              </w:rPr>
              <w:t>G98</w:t>
            </w:r>
            <w:r>
              <w:rPr>
                <w:rFonts w:hint="eastAsia" w:ascii="微软雅黑" w:hAnsi="微软雅黑" w:eastAsia="微软雅黑" w:cs="Times New Roman"/>
                <w:color w:val="auto"/>
                <w:sz w:val="15"/>
                <w:szCs w:val="15"/>
              </w:rPr>
              <w:t>环岛高速公路出入口往英州镇墟</w:t>
            </w:r>
            <w:r>
              <w:rPr>
                <w:rFonts w:ascii="微软雅黑" w:hAnsi="微软雅黑" w:eastAsia="微软雅黑" w:cs="Times New Roman"/>
                <w:color w:val="auto"/>
                <w:sz w:val="15"/>
                <w:szCs w:val="15"/>
              </w:rPr>
              <w:t>500</w:t>
            </w:r>
            <w:r>
              <w:rPr>
                <w:rFonts w:hint="eastAsia" w:ascii="微软雅黑" w:hAnsi="微软雅黑" w:eastAsia="微软雅黑" w:cs="Times New Roman"/>
                <w:color w:val="auto"/>
                <w:sz w:val="15"/>
                <w:szCs w:val="15"/>
              </w:rPr>
              <w:t>米处东北侧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15</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35</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环岛旅游公路牛岭弥香驿站加油站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环岛旅游公路牛岭弥香驿站</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油气氢电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16</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36</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环岛旅游公路春澜香水驿站加油站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环岛旅游公路春澜香水驿站</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17</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37</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环岛旅游公路铜港鱼灯驿站加油站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环岛旅游公路铜港鱼灯驿站</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9894" w:type="dxa"/>
            <w:gridSpan w:val="9"/>
            <w:vAlign w:val="center"/>
          </w:tcPr>
          <w:p>
            <w:pPr>
              <w:spacing w:line="200" w:lineRule="exact"/>
              <w:ind w:firstLine="0" w:firstLineChars="0"/>
              <w:jc w:val="center"/>
              <w:rPr>
                <w:rFonts w:ascii="微软雅黑" w:hAnsi="微软雅黑" w:eastAsia="微软雅黑"/>
                <w:b/>
                <w:bCs/>
                <w:color w:val="auto"/>
                <w:sz w:val="15"/>
                <w:szCs w:val="15"/>
              </w:rPr>
            </w:pPr>
            <w:r>
              <w:rPr>
                <w:rFonts w:hint="eastAsia" w:ascii="微软雅黑" w:hAnsi="微软雅黑" w:eastAsia="微软雅黑"/>
                <w:b/>
                <w:bCs/>
                <w:color w:val="auto"/>
                <w:sz w:val="15"/>
                <w:szCs w:val="15"/>
              </w:rPr>
              <w:t>白沙黎族自治县（</w:t>
            </w:r>
            <w:r>
              <w:rPr>
                <w:rFonts w:ascii="微软雅黑" w:hAnsi="微软雅黑" w:eastAsia="微软雅黑"/>
                <w:b/>
                <w:bCs/>
                <w:color w:val="auto"/>
                <w:sz w:val="15"/>
                <w:szCs w:val="15"/>
              </w:rPr>
              <w:t>8</w:t>
            </w:r>
            <w:r>
              <w:rPr>
                <w:rFonts w:hint="eastAsia" w:ascii="微软雅黑" w:hAnsi="微软雅黑" w:eastAsia="微软雅黑"/>
                <w:b/>
                <w:bCs/>
                <w:color w:val="auto"/>
                <w:sz w:val="15"/>
                <w:szCs w:val="15"/>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10</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细水乡加油站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细水乡垃圾转运站旁</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11</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南开乡加油站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南开乡白南线南兰村段</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12</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青松乡加油站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青松乡光青线青松派出所旁</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13</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阜龙服务区加油站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儋白高速公路阜龙服务区东侧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14</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牙叉镇海汽加油站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牙叉镇浪崖村南侧315省道旁</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油气氢电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15</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荣邦乡岭尾加油站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海头互通东侧被交道506县道</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16</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元门乡加油站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元门乡翁村村委会361国道旁</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8</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17</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荣邦乡芙蓉田加油站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G225海榆西线荣邦乡芙蓉田</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9894" w:type="dxa"/>
            <w:gridSpan w:val="9"/>
            <w:vAlign w:val="center"/>
          </w:tcPr>
          <w:p>
            <w:pPr>
              <w:spacing w:line="200" w:lineRule="exact"/>
              <w:ind w:firstLine="0" w:firstLineChars="0"/>
              <w:jc w:val="center"/>
              <w:rPr>
                <w:rFonts w:ascii="微软雅黑" w:hAnsi="微软雅黑" w:eastAsia="微软雅黑"/>
                <w:b/>
                <w:bCs/>
                <w:color w:val="auto"/>
                <w:sz w:val="15"/>
                <w:szCs w:val="15"/>
              </w:rPr>
            </w:pPr>
            <w:r>
              <w:rPr>
                <w:rFonts w:hint="eastAsia" w:ascii="微软雅黑" w:hAnsi="微软雅黑" w:eastAsia="微软雅黑"/>
                <w:b/>
                <w:bCs/>
                <w:color w:val="auto"/>
                <w:sz w:val="15"/>
                <w:szCs w:val="15"/>
              </w:rPr>
              <w:t>昌江黎族自治县（</w:t>
            </w:r>
            <w:r>
              <w:rPr>
                <w:rFonts w:ascii="微软雅黑" w:hAnsi="微软雅黑" w:eastAsia="微软雅黑"/>
                <w:b/>
                <w:bCs/>
                <w:color w:val="auto"/>
                <w:sz w:val="15"/>
                <w:szCs w:val="15"/>
              </w:rPr>
              <w:t>11</w:t>
            </w:r>
            <w:r>
              <w:rPr>
                <w:rFonts w:hint="eastAsia" w:ascii="微软雅黑" w:hAnsi="微软雅黑" w:eastAsia="微软雅黑"/>
                <w:b/>
                <w:bCs/>
                <w:color w:val="auto"/>
                <w:sz w:val="15"/>
                <w:szCs w:val="15"/>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23</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昌江中海宝胜加油站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昌江糖厂北侧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油氢电或油气电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24</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石碌镇规划加油站1</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建设西路与225国道交界处</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26</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海尾镇林海加油站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海尾林场至海尾镇政府林海公路路段</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27</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叉河工业园区加油站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叉霸公路与粤海铁路相交处</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28</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乌烈镇规划加油站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西线高铁道隆站</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30</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昌江工业大道加油站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昌江工业大道与石霸线交叉处</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31</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王下乡规划加油站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三派村</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8</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33</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海尾海上加油船</w:t>
            </w:r>
          </w:p>
        </w:tc>
        <w:tc>
          <w:tcPr>
            <w:tcW w:w="2678" w:type="dxa"/>
            <w:vAlign w:val="center"/>
          </w:tcPr>
          <w:p>
            <w:pPr>
              <w:spacing w:line="200" w:lineRule="exact"/>
              <w:ind w:firstLine="0" w:firstLineChars="0"/>
              <w:rPr>
                <w:rFonts w:ascii="微软雅黑" w:hAnsi="微软雅黑" w:eastAsia="微软雅黑" w:cs="Times New Roman"/>
                <w:color w:val="auto"/>
                <w:sz w:val="15"/>
                <w:szCs w:val="15"/>
              </w:rPr>
            </w:pPr>
            <w:r>
              <w:rPr>
                <w:rFonts w:hint="eastAsia" w:ascii="微软雅黑" w:hAnsi="微软雅黑" w:eastAsia="微软雅黑" w:cs="Times New Roman"/>
                <w:color w:val="auto"/>
                <w:sz w:val="15"/>
                <w:szCs w:val="15"/>
              </w:rPr>
              <w:t>海尾港口</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柴油</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加油船</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支持加气</w:t>
            </w:r>
          </w:p>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9</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34</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环岛旅游公路海尾守望驿站加油站</w:t>
            </w:r>
          </w:p>
        </w:tc>
        <w:tc>
          <w:tcPr>
            <w:tcW w:w="2678" w:type="dxa"/>
            <w:vAlign w:val="center"/>
          </w:tcPr>
          <w:p>
            <w:pPr>
              <w:spacing w:line="200" w:lineRule="exact"/>
              <w:ind w:firstLine="0" w:firstLineChars="0"/>
              <w:rPr>
                <w:rFonts w:ascii="微软雅黑" w:hAnsi="微软雅黑" w:eastAsia="微软雅黑" w:cs="Times New Roman"/>
                <w:color w:val="auto"/>
                <w:sz w:val="15"/>
                <w:szCs w:val="15"/>
              </w:rPr>
            </w:pPr>
            <w:r>
              <w:rPr>
                <w:rFonts w:hint="eastAsia" w:ascii="微软雅黑" w:hAnsi="微软雅黑" w:eastAsia="微软雅黑"/>
                <w:color w:val="auto"/>
                <w:sz w:val="15"/>
                <w:szCs w:val="15"/>
              </w:rPr>
              <w:t>环岛旅游公路海尾守望驿站</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10</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35</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环岛旅游公路闲敲棋子驿站加油站</w:t>
            </w:r>
          </w:p>
        </w:tc>
        <w:tc>
          <w:tcPr>
            <w:tcW w:w="2678" w:type="dxa"/>
            <w:vAlign w:val="center"/>
          </w:tcPr>
          <w:p>
            <w:pPr>
              <w:spacing w:line="200" w:lineRule="exact"/>
              <w:ind w:firstLine="0" w:firstLineChars="0"/>
              <w:rPr>
                <w:rFonts w:ascii="微软雅黑" w:hAnsi="微软雅黑" w:eastAsia="微软雅黑" w:cs="Times New Roman"/>
                <w:color w:val="auto"/>
                <w:sz w:val="15"/>
                <w:szCs w:val="15"/>
              </w:rPr>
            </w:pPr>
            <w:r>
              <w:rPr>
                <w:rFonts w:hint="eastAsia" w:ascii="微软雅黑" w:hAnsi="微软雅黑" w:eastAsia="微软雅黑"/>
                <w:color w:val="auto"/>
                <w:sz w:val="15"/>
                <w:szCs w:val="15"/>
              </w:rPr>
              <w:t>环岛旅游公路闲敲棋子驿站</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油气氢电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11</w:t>
            </w:r>
          </w:p>
        </w:tc>
        <w:tc>
          <w:tcPr>
            <w:tcW w:w="556"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36</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环岛旅游公路峻灵神韵驿站加油站</w:t>
            </w:r>
          </w:p>
        </w:tc>
        <w:tc>
          <w:tcPr>
            <w:tcW w:w="2678" w:type="dxa"/>
            <w:vAlign w:val="center"/>
          </w:tcPr>
          <w:p>
            <w:pPr>
              <w:spacing w:line="200" w:lineRule="exact"/>
              <w:ind w:firstLine="0" w:firstLineChars="0"/>
              <w:rPr>
                <w:rFonts w:ascii="微软雅黑" w:hAnsi="微软雅黑" w:eastAsia="微软雅黑" w:cs="Times New Roman"/>
                <w:color w:val="auto"/>
                <w:sz w:val="15"/>
                <w:szCs w:val="15"/>
              </w:rPr>
            </w:pPr>
            <w:r>
              <w:rPr>
                <w:rFonts w:hint="eastAsia" w:ascii="微软雅黑" w:hAnsi="微软雅黑" w:eastAsia="微软雅黑"/>
                <w:color w:val="auto"/>
                <w:sz w:val="15"/>
                <w:szCs w:val="15"/>
              </w:rPr>
              <w:t>环岛旅游公路峻灵神韵驿站</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9894" w:type="dxa"/>
            <w:gridSpan w:val="9"/>
            <w:vAlign w:val="center"/>
          </w:tcPr>
          <w:p>
            <w:pPr>
              <w:spacing w:line="200" w:lineRule="exact"/>
              <w:ind w:firstLine="0" w:firstLineChars="0"/>
              <w:jc w:val="center"/>
              <w:rPr>
                <w:rFonts w:ascii="微软雅黑" w:hAnsi="微软雅黑" w:eastAsia="微软雅黑"/>
                <w:b/>
                <w:bCs/>
                <w:color w:val="auto"/>
                <w:sz w:val="15"/>
                <w:szCs w:val="15"/>
              </w:rPr>
            </w:pPr>
            <w:r>
              <w:rPr>
                <w:rFonts w:hint="eastAsia" w:ascii="微软雅黑" w:hAnsi="微软雅黑" w:eastAsia="微软雅黑"/>
                <w:b/>
                <w:bCs/>
                <w:color w:val="auto"/>
                <w:sz w:val="15"/>
                <w:szCs w:val="15"/>
              </w:rPr>
              <w:t>洋浦经济开发区（</w:t>
            </w:r>
            <w:r>
              <w:rPr>
                <w:rFonts w:ascii="微软雅黑" w:hAnsi="微软雅黑" w:eastAsia="微软雅黑"/>
                <w:b/>
                <w:bCs/>
                <w:color w:val="auto"/>
                <w:sz w:val="15"/>
                <w:szCs w:val="15"/>
              </w:rPr>
              <w:t>7</w:t>
            </w:r>
            <w:r>
              <w:rPr>
                <w:rFonts w:hint="eastAsia" w:ascii="微软雅黑" w:hAnsi="微软雅黑" w:eastAsia="微软雅黑"/>
                <w:b/>
                <w:bCs/>
                <w:color w:val="auto"/>
                <w:sz w:val="15"/>
                <w:szCs w:val="15"/>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9</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腾洋路综合能源补给站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腾洋路</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10</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石化功能区综合能源补给站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石化功能区新区（西北部）园二路与滨海大道交汇处</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油气氢</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11</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疏港大道综合能源补给站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石化功能区北部浦一路与园八路交汇点</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4</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12</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小铲滩综合能源补给站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小铲滩疏港大道沿线</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13</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东部生活区综合能源补给站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东部生活服务区横十四路沿线</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6</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14</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神头港海上综合能源补给船（站）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神头港</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油气合建站（船）</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7</w:t>
            </w:r>
          </w:p>
        </w:tc>
        <w:tc>
          <w:tcPr>
            <w:tcW w:w="556"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15</w:t>
            </w:r>
          </w:p>
        </w:tc>
        <w:tc>
          <w:tcPr>
            <w:tcW w:w="76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w:t>
            </w:r>
          </w:p>
        </w:tc>
        <w:tc>
          <w:tcPr>
            <w:tcW w:w="2121"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洋浦港海上综合能源补给船（站）</w:t>
            </w:r>
          </w:p>
        </w:tc>
        <w:tc>
          <w:tcPr>
            <w:tcW w:w="2678"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洋浦港</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w:t>
            </w:r>
          </w:p>
        </w:tc>
        <w:tc>
          <w:tcPr>
            <w:tcW w:w="1276"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油气合建站（船）</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支持加氢</w:t>
            </w:r>
          </w:p>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加电</w:t>
            </w:r>
          </w:p>
        </w:tc>
      </w:tr>
    </w:tbl>
    <w:p>
      <w:pPr>
        <w:ind w:firstLine="198" w:firstLineChars="71"/>
        <w:rPr>
          <w:color w:val="auto"/>
        </w:rPr>
      </w:pPr>
    </w:p>
    <w:p>
      <w:pPr>
        <w:ind w:firstLine="198" w:firstLineChars="71"/>
        <w:rPr>
          <w:color w:val="auto"/>
        </w:rPr>
      </w:pPr>
    </w:p>
    <w:p>
      <w:pPr>
        <w:ind w:firstLine="198" w:firstLineChars="71"/>
        <w:rPr>
          <w:rFonts w:hint="eastAsia"/>
          <w:color w:val="auto"/>
        </w:rPr>
      </w:pPr>
    </w:p>
    <w:p>
      <w:pPr>
        <w:pStyle w:val="3"/>
        <w:spacing w:before="190" w:after="190"/>
        <w:ind w:firstLine="0" w:firstLineChars="0"/>
        <w:jc w:val="left"/>
        <w:rPr>
          <w:color w:val="auto"/>
        </w:rPr>
      </w:pPr>
      <w:bookmarkStart w:id="95" w:name="_Toc89267462"/>
      <w:r>
        <w:rPr>
          <w:rFonts w:hint="eastAsia"/>
          <w:color w:val="auto"/>
        </w:rPr>
        <w:t>附表</w:t>
      </w:r>
      <w:r>
        <w:rPr>
          <w:color w:val="auto"/>
        </w:rPr>
        <w:t>3</w:t>
      </w:r>
      <w:r>
        <w:rPr>
          <w:rFonts w:hint="eastAsia"/>
          <w:color w:val="auto"/>
        </w:rPr>
        <w:t>：关停待调整加油站和“十四五”迁建加油站一览表</w:t>
      </w:r>
      <w:bookmarkEnd w:id="95"/>
    </w:p>
    <w:tbl>
      <w:tblPr>
        <w:tblStyle w:val="14"/>
        <w:tblW w:w="98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17"/>
        <w:gridCol w:w="447"/>
        <w:gridCol w:w="992"/>
        <w:gridCol w:w="2410"/>
        <w:gridCol w:w="2410"/>
        <w:gridCol w:w="709"/>
        <w:gridCol w:w="1134"/>
        <w:gridCol w:w="567"/>
        <w:gridCol w:w="808"/>
      </w:tblGrid>
      <w:tr>
        <w:tblPrEx>
          <w:tblLayout w:type="fixed"/>
        </w:tblPrEx>
        <w:trPr>
          <w:trHeight w:val="507" w:hRule="atLeast"/>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序号</w:t>
            </w:r>
          </w:p>
        </w:tc>
        <w:tc>
          <w:tcPr>
            <w:tcW w:w="44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w:t>
            </w:r>
          </w:p>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编号</w:t>
            </w:r>
          </w:p>
        </w:tc>
        <w:tc>
          <w:tcPr>
            <w:tcW w:w="992"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证书</w:t>
            </w:r>
          </w:p>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编号</w:t>
            </w:r>
          </w:p>
        </w:tc>
        <w:tc>
          <w:tcPr>
            <w:tcW w:w="2410"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加油站名称</w:t>
            </w:r>
          </w:p>
        </w:tc>
        <w:tc>
          <w:tcPr>
            <w:tcW w:w="2410"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加油站地址</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经营油品</w:t>
            </w:r>
          </w:p>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种类</w:t>
            </w:r>
          </w:p>
        </w:tc>
        <w:tc>
          <w:tcPr>
            <w:tcW w:w="1134"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分类</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分级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9894" w:type="dxa"/>
            <w:gridSpan w:val="9"/>
            <w:vAlign w:val="center"/>
          </w:tcPr>
          <w:p>
            <w:pPr>
              <w:spacing w:line="200" w:lineRule="exact"/>
              <w:ind w:firstLine="0" w:firstLineChars="0"/>
              <w:jc w:val="center"/>
              <w:rPr>
                <w:rFonts w:ascii="微软雅黑" w:hAnsi="微软雅黑" w:eastAsia="微软雅黑"/>
                <w:b/>
                <w:bCs/>
                <w:color w:val="auto"/>
                <w:sz w:val="15"/>
                <w:szCs w:val="15"/>
              </w:rPr>
            </w:pPr>
            <w:r>
              <w:rPr>
                <w:rFonts w:hint="eastAsia" w:ascii="微软雅黑" w:hAnsi="微软雅黑" w:eastAsia="微软雅黑"/>
                <w:b/>
                <w:bCs/>
                <w:color w:val="auto"/>
                <w:sz w:val="15"/>
                <w:szCs w:val="15"/>
              </w:rPr>
              <w:t>全省关停待调整9座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9894" w:type="dxa"/>
            <w:gridSpan w:val="9"/>
            <w:vAlign w:val="center"/>
          </w:tcPr>
          <w:p>
            <w:pPr>
              <w:spacing w:line="200" w:lineRule="exact"/>
              <w:ind w:firstLine="0" w:firstLineChars="0"/>
              <w:jc w:val="center"/>
              <w:rPr>
                <w:rFonts w:ascii="微软雅黑" w:hAnsi="微软雅黑" w:eastAsia="微软雅黑"/>
                <w:b/>
                <w:bCs/>
                <w:color w:val="auto"/>
                <w:sz w:val="15"/>
                <w:szCs w:val="15"/>
              </w:rPr>
            </w:pPr>
            <w:r>
              <w:rPr>
                <w:rFonts w:hint="eastAsia" w:ascii="微软雅黑" w:hAnsi="微软雅黑" w:eastAsia="微软雅黑"/>
                <w:b/>
                <w:bCs/>
                <w:color w:val="auto"/>
                <w:sz w:val="15"/>
                <w:szCs w:val="15"/>
              </w:rPr>
              <w:t>三亚市（关停待调整</w:t>
            </w:r>
            <w:r>
              <w:rPr>
                <w:rFonts w:ascii="微软雅黑" w:hAnsi="微软雅黑" w:eastAsia="微软雅黑"/>
                <w:b/>
                <w:bCs/>
                <w:color w:val="auto"/>
                <w:sz w:val="15"/>
                <w:szCs w:val="15"/>
              </w:rPr>
              <w:t>2</w:t>
            </w:r>
            <w:r>
              <w:rPr>
                <w:rFonts w:hint="eastAsia" w:ascii="微软雅黑" w:hAnsi="微软雅黑" w:eastAsia="微软雅黑"/>
                <w:b/>
                <w:bCs/>
                <w:color w:val="auto"/>
                <w:sz w:val="15"/>
                <w:szCs w:val="15"/>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1</w:t>
            </w:r>
          </w:p>
        </w:tc>
        <w:tc>
          <w:tcPr>
            <w:tcW w:w="44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4</w:t>
            </w:r>
          </w:p>
        </w:tc>
        <w:tc>
          <w:tcPr>
            <w:tcW w:w="99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HNSY0005</w:t>
            </w:r>
          </w:p>
        </w:tc>
        <w:tc>
          <w:tcPr>
            <w:tcW w:w="2410"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中国石化销售有限公司海南三亚下洋田加油站（关停）</w:t>
            </w:r>
          </w:p>
        </w:tc>
        <w:tc>
          <w:tcPr>
            <w:tcW w:w="2410"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吉阳区凤凰路</w:t>
            </w:r>
            <w:r>
              <w:rPr>
                <w:rFonts w:ascii="微软雅黑" w:hAnsi="微软雅黑" w:eastAsia="微软雅黑"/>
                <w:color w:val="auto"/>
                <w:sz w:val="15"/>
                <w:szCs w:val="15"/>
              </w:rPr>
              <w:t>30</w:t>
            </w:r>
            <w:r>
              <w:rPr>
                <w:rFonts w:hint="eastAsia" w:ascii="微软雅黑" w:hAnsi="微软雅黑" w:eastAsia="微软雅黑"/>
                <w:color w:val="auto"/>
                <w:sz w:val="15"/>
                <w:szCs w:val="15"/>
              </w:rPr>
              <w:t>号</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1134"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关停待调整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w:t>
            </w:r>
          </w:p>
        </w:tc>
        <w:tc>
          <w:tcPr>
            <w:tcW w:w="447" w:type="dxa"/>
            <w:vAlign w:val="center"/>
          </w:tcPr>
          <w:p>
            <w:pPr>
              <w:spacing w:line="200" w:lineRule="exact"/>
              <w:ind w:firstLine="0" w:firstLineChars="0"/>
              <w:jc w:val="center"/>
              <w:rPr>
                <w:rFonts w:ascii="微软雅黑" w:hAnsi="微软雅黑" w:eastAsia="微软雅黑"/>
                <w:strike/>
                <w:color w:val="auto"/>
                <w:sz w:val="15"/>
                <w:szCs w:val="15"/>
              </w:rPr>
            </w:pPr>
            <w:r>
              <w:rPr>
                <w:rFonts w:ascii="微软雅黑" w:hAnsi="微软雅黑" w:eastAsia="微软雅黑"/>
                <w:color w:val="auto"/>
                <w:sz w:val="15"/>
                <w:szCs w:val="15"/>
              </w:rPr>
              <w:t>22</w:t>
            </w:r>
          </w:p>
        </w:tc>
        <w:tc>
          <w:tcPr>
            <w:tcW w:w="992" w:type="dxa"/>
            <w:vAlign w:val="center"/>
          </w:tcPr>
          <w:p>
            <w:pPr>
              <w:spacing w:line="200" w:lineRule="exact"/>
              <w:ind w:firstLine="0" w:firstLineChars="0"/>
              <w:jc w:val="center"/>
              <w:rPr>
                <w:rFonts w:ascii="微软雅黑" w:hAnsi="微软雅黑" w:eastAsia="微软雅黑"/>
                <w:strike/>
                <w:color w:val="auto"/>
                <w:sz w:val="15"/>
                <w:szCs w:val="15"/>
              </w:rPr>
            </w:pPr>
            <w:r>
              <w:rPr>
                <w:rFonts w:ascii="微软雅黑" w:hAnsi="微软雅黑" w:eastAsia="微软雅黑"/>
                <w:color w:val="auto"/>
                <w:sz w:val="15"/>
                <w:szCs w:val="15"/>
              </w:rPr>
              <w:t>HNSY0027</w:t>
            </w:r>
          </w:p>
        </w:tc>
        <w:tc>
          <w:tcPr>
            <w:tcW w:w="2410" w:type="dxa"/>
            <w:vAlign w:val="center"/>
          </w:tcPr>
          <w:p>
            <w:pPr>
              <w:spacing w:line="200" w:lineRule="exact"/>
              <w:ind w:firstLine="0" w:firstLineChars="0"/>
              <w:rPr>
                <w:rFonts w:ascii="微软雅黑" w:hAnsi="微软雅黑" w:eastAsia="微软雅黑"/>
                <w:strike/>
                <w:color w:val="auto"/>
                <w:sz w:val="15"/>
                <w:szCs w:val="15"/>
              </w:rPr>
            </w:pPr>
            <w:r>
              <w:rPr>
                <w:rFonts w:hint="eastAsia" w:ascii="微软雅黑" w:hAnsi="微软雅黑" w:eastAsia="微软雅黑"/>
                <w:color w:val="auto"/>
                <w:sz w:val="15"/>
                <w:szCs w:val="15"/>
              </w:rPr>
              <w:t>中国石化销售有限公司海南三亚榆林加油站（关停）</w:t>
            </w:r>
          </w:p>
        </w:tc>
        <w:tc>
          <w:tcPr>
            <w:tcW w:w="2410" w:type="dxa"/>
            <w:vAlign w:val="center"/>
          </w:tcPr>
          <w:p>
            <w:pPr>
              <w:spacing w:line="200" w:lineRule="exact"/>
              <w:ind w:firstLine="0" w:firstLineChars="0"/>
              <w:rPr>
                <w:rFonts w:ascii="微软雅黑" w:hAnsi="微软雅黑" w:eastAsia="微软雅黑"/>
                <w:strike/>
                <w:color w:val="auto"/>
                <w:sz w:val="15"/>
                <w:szCs w:val="15"/>
              </w:rPr>
            </w:pPr>
            <w:r>
              <w:rPr>
                <w:rFonts w:hint="eastAsia" w:ascii="微软雅黑" w:hAnsi="微软雅黑" w:eastAsia="微软雅黑"/>
                <w:color w:val="auto"/>
                <w:sz w:val="15"/>
                <w:szCs w:val="15"/>
              </w:rPr>
              <w:t>吉阳区榆亚大道</w:t>
            </w:r>
            <w:r>
              <w:rPr>
                <w:rFonts w:ascii="微软雅黑" w:hAnsi="微软雅黑" w:eastAsia="微软雅黑"/>
                <w:color w:val="auto"/>
                <w:sz w:val="15"/>
                <w:szCs w:val="15"/>
              </w:rPr>
              <w:t>128</w:t>
            </w:r>
            <w:r>
              <w:rPr>
                <w:rFonts w:hint="eastAsia" w:ascii="微软雅黑" w:hAnsi="微软雅黑" w:eastAsia="微软雅黑"/>
                <w:color w:val="auto"/>
                <w:sz w:val="15"/>
                <w:szCs w:val="15"/>
              </w:rPr>
              <w:t>号</w:t>
            </w:r>
          </w:p>
        </w:tc>
        <w:tc>
          <w:tcPr>
            <w:tcW w:w="709" w:type="dxa"/>
            <w:vAlign w:val="center"/>
          </w:tcPr>
          <w:p>
            <w:pPr>
              <w:spacing w:line="200" w:lineRule="exact"/>
              <w:ind w:firstLine="0" w:firstLineChars="0"/>
              <w:jc w:val="center"/>
              <w:rPr>
                <w:rFonts w:ascii="微软雅黑" w:hAnsi="微软雅黑" w:eastAsia="微软雅黑"/>
                <w:strike/>
                <w:color w:val="auto"/>
                <w:sz w:val="15"/>
                <w:szCs w:val="15"/>
              </w:rPr>
            </w:pPr>
            <w:r>
              <w:rPr>
                <w:rFonts w:ascii="微软雅黑" w:hAnsi="微软雅黑" w:eastAsia="微软雅黑"/>
                <w:color w:val="auto"/>
                <w:sz w:val="15"/>
                <w:szCs w:val="15"/>
              </w:rPr>
              <w:t>汽柴</w:t>
            </w:r>
          </w:p>
        </w:tc>
        <w:tc>
          <w:tcPr>
            <w:tcW w:w="1134" w:type="dxa"/>
            <w:vAlign w:val="center"/>
          </w:tcPr>
          <w:p>
            <w:pPr>
              <w:spacing w:line="200" w:lineRule="exact"/>
              <w:ind w:firstLine="0" w:firstLineChars="0"/>
              <w:jc w:val="center"/>
              <w:rPr>
                <w:rFonts w:ascii="微软雅黑" w:hAnsi="微软雅黑" w:eastAsia="微软雅黑"/>
                <w:strike/>
                <w:color w:val="auto"/>
                <w:sz w:val="15"/>
                <w:szCs w:val="15"/>
              </w:rPr>
            </w:pPr>
            <w:r>
              <w:rPr>
                <w:rFonts w:hint="eastAsia" w:ascii="微软雅黑" w:hAnsi="微软雅黑" w:eastAsia="微软雅黑"/>
                <w:color w:val="auto"/>
                <w:sz w:val="15"/>
                <w:szCs w:val="15"/>
              </w:rPr>
              <w:t>加油站</w:t>
            </w:r>
          </w:p>
        </w:tc>
        <w:tc>
          <w:tcPr>
            <w:tcW w:w="567" w:type="dxa"/>
            <w:vAlign w:val="center"/>
          </w:tcPr>
          <w:p>
            <w:pPr>
              <w:spacing w:line="200" w:lineRule="exact"/>
              <w:ind w:firstLine="0" w:firstLineChars="0"/>
              <w:jc w:val="center"/>
              <w:rPr>
                <w:rFonts w:ascii="微软雅黑" w:hAnsi="微软雅黑" w:eastAsia="微软雅黑"/>
                <w:strike/>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strike/>
                <w:color w:val="auto"/>
                <w:sz w:val="15"/>
                <w:szCs w:val="15"/>
              </w:rPr>
            </w:pPr>
            <w:r>
              <w:rPr>
                <w:rFonts w:hint="eastAsia" w:ascii="微软雅黑" w:hAnsi="微软雅黑" w:eastAsia="微软雅黑"/>
                <w:color w:val="auto"/>
                <w:sz w:val="15"/>
                <w:szCs w:val="15"/>
              </w:rPr>
              <w:t>关停待调整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9894" w:type="dxa"/>
            <w:gridSpan w:val="9"/>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b/>
                <w:bCs/>
                <w:color w:val="auto"/>
                <w:sz w:val="15"/>
                <w:szCs w:val="15"/>
              </w:rPr>
              <w:t>琼海市（关停待调整4座）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olor w:val="auto"/>
                <w:sz w:val="15"/>
                <w:szCs w:val="15"/>
              </w:rPr>
              <w:t>1</w:t>
            </w:r>
          </w:p>
        </w:tc>
        <w:tc>
          <w:tcPr>
            <w:tcW w:w="44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olor w:val="auto"/>
                <w:sz w:val="15"/>
                <w:szCs w:val="15"/>
              </w:rPr>
              <w:t>6</w:t>
            </w:r>
          </w:p>
        </w:tc>
        <w:tc>
          <w:tcPr>
            <w:tcW w:w="992"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HNQH0056</w:t>
            </w:r>
          </w:p>
        </w:tc>
        <w:tc>
          <w:tcPr>
            <w:tcW w:w="2410"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琼海龙江蒙养十八村加油站（关停）</w:t>
            </w:r>
          </w:p>
        </w:tc>
        <w:tc>
          <w:tcPr>
            <w:tcW w:w="2410"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龙江镇蒙养村委会</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汽柴</w:t>
            </w:r>
          </w:p>
        </w:tc>
        <w:tc>
          <w:tcPr>
            <w:tcW w:w="1134"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关停待调整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2</w:t>
            </w:r>
          </w:p>
        </w:tc>
        <w:tc>
          <w:tcPr>
            <w:tcW w:w="44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16</w:t>
            </w:r>
          </w:p>
        </w:tc>
        <w:tc>
          <w:tcPr>
            <w:tcW w:w="992"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HNQH0031</w:t>
            </w:r>
          </w:p>
        </w:tc>
        <w:tc>
          <w:tcPr>
            <w:tcW w:w="2410"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琼海吴氏加油站（关停）</w:t>
            </w:r>
          </w:p>
        </w:tc>
        <w:tc>
          <w:tcPr>
            <w:tcW w:w="2410"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琼海市嘉积镇泮水俸田村</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1134"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567" w:type="dxa"/>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关停待调整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3</w:t>
            </w:r>
          </w:p>
        </w:tc>
        <w:tc>
          <w:tcPr>
            <w:tcW w:w="44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25</w:t>
            </w:r>
          </w:p>
        </w:tc>
        <w:tc>
          <w:tcPr>
            <w:tcW w:w="992"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HNQH0027</w:t>
            </w:r>
          </w:p>
        </w:tc>
        <w:tc>
          <w:tcPr>
            <w:tcW w:w="2410"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琼海长坡松树园加油站（关停）</w:t>
            </w:r>
          </w:p>
        </w:tc>
        <w:tc>
          <w:tcPr>
            <w:tcW w:w="2410"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琼海市长坡镇长潭路松村园路口</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汽柴</w:t>
            </w:r>
          </w:p>
        </w:tc>
        <w:tc>
          <w:tcPr>
            <w:tcW w:w="1134"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567" w:type="dxa"/>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关停待调整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4</w:t>
            </w:r>
          </w:p>
        </w:tc>
        <w:tc>
          <w:tcPr>
            <w:tcW w:w="44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37</w:t>
            </w:r>
          </w:p>
        </w:tc>
        <w:tc>
          <w:tcPr>
            <w:tcW w:w="992"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HNQH0047</w:t>
            </w:r>
          </w:p>
        </w:tc>
        <w:tc>
          <w:tcPr>
            <w:tcW w:w="2410"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琼海市潭门镇渔船修理厂加油站</w:t>
            </w:r>
          </w:p>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（关停）</w:t>
            </w:r>
          </w:p>
        </w:tc>
        <w:tc>
          <w:tcPr>
            <w:tcW w:w="2410"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琼海市潭门镇潭门港</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柴油</w:t>
            </w:r>
          </w:p>
        </w:tc>
        <w:tc>
          <w:tcPr>
            <w:tcW w:w="1134"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567" w:type="dxa"/>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关停待调整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9894" w:type="dxa"/>
            <w:gridSpan w:val="9"/>
            <w:vAlign w:val="center"/>
          </w:tcPr>
          <w:p>
            <w:pPr>
              <w:spacing w:line="200" w:lineRule="exact"/>
              <w:ind w:firstLine="0" w:firstLineChars="0"/>
              <w:jc w:val="center"/>
              <w:rPr>
                <w:rFonts w:ascii="微软雅黑" w:hAnsi="微软雅黑" w:eastAsia="微软雅黑"/>
                <w:b/>
                <w:bCs/>
                <w:color w:val="auto"/>
                <w:sz w:val="15"/>
                <w:szCs w:val="15"/>
              </w:rPr>
            </w:pPr>
            <w:r>
              <w:rPr>
                <w:rFonts w:hint="eastAsia" w:ascii="微软雅黑" w:hAnsi="微软雅黑" w:eastAsia="微软雅黑"/>
                <w:b/>
                <w:bCs/>
                <w:color w:val="auto"/>
                <w:sz w:val="15"/>
                <w:szCs w:val="15"/>
              </w:rPr>
              <w:t>屯昌县（关停待调整</w:t>
            </w:r>
            <w:r>
              <w:rPr>
                <w:rFonts w:ascii="微软雅黑" w:hAnsi="微软雅黑" w:eastAsia="微软雅黑"/>
                <w:b/>
                <w:bCs/>
                <w:color w:val="auto"/>
                <w:sz w:val="15"/>
                <w:szCs w:val="15"/>
              </w:rPr>
              <w:t>2</w:t>
            </w:r>
            <w:r>
              <w:rPr>
                <w:rFonts w:hint="eastAsia" w:ascii="微软雅黑" w:hAnsi="微软雅黑" w:eastAsia="微软雅黑"/>
                <w:b/>
                <w:bCs/>
                <w:color w:val="auto"/>
                <w:sz w:val="15"/>
                <w:szCs w:val="15"/>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w:t>
            </w:r>
          </w:p>
        </w:tc>
        <w:tc>
          <w:tcPr>
            <w:tcW w:w="44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w:t>
            </w:r>
          </w:p>
        </w:tc>
        <w:tc>
          <w:tcPr>
            <w:tcW w:w="99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HNTC0001</w:t>
            </w:r>
          </w:p>
        </w:tc>
        <w:tc>
          <w:tcPr>
            <w:tcW w:w="2410"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中国石化销售有限公司海南屯昌永生加油站（关停）</w:t>
            </w:r>
          </w:p>
        </w:tc>
        <w:tc>
          <w:tcPr>
            <w:tcW w:w="2410"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屯昌县屯城镇G224国道83公里处</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1134"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关停待调整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w:t>
            </w:r>
          </w:p>
        </w:tc>
        <w:tc>
          <w:tcPr>
            <w:tcW w:w="44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2</w:t>
            </w:r>
          </w:p>
        </w:tc>
        <w:tc>
          <w:tcPr>
            <w:tcW w:w="992"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HNTC0003</w:t>
            </w:r>
          </w:p>
        </w:tc>
        <w:tc>
          <w:tcPr>
            <w:tcW w:w="2410"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屯昌广兴加油站（关停）</w:t>
            </w:r>
          </w:p>
        </w:tc>
        <w:tc>
          <w:tcPr>
            <w:tcW w:w="2410"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屯昌县屯城镇昌一路289号</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汽柴</w:t>
            </w:r>
          </w:p>
        </w:tc>
        <w:tc>
          <w:tcPr>
            <w:tcW w:w="1134"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关停待调整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9894" w:type="dxa"/>
            <w:gridSpan w:val="9"/>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b/>
                <w:bCs/>
                <w:color w:val="auto"/>
                <w:sz w:val="15"/>
                <w:szCs w:val="15"/>
              </w:rPr>
              <w:t>陵水黎族自治县（关停待调整</w:t>
            </w:r>
            <w:r>
              <w:rPr>
                <w:rFonts w:ascii="微软雅黑" w:hAnsi="微软雅黑" w:eastAsia="微软雅黑"/>
                <w:b/>
                <w:bCs/>
                <w:color w:val="auto"/>
                <w:sz w:val="15"/>
                <w:szCs w:val="15"/>
              </w:rPr>
              <w:t>1</w:t>
            </w:r>
            <w:r>
              <w:rPr>
                <w:rFonts w:hint="eastAsia" w:ascii="微软雅黑" w:hAnsi="微软雅黑" w:eastAsia="微软雅黑"/>
                <w:b/>
                <w:bCs/>
                <w:color w:val="auto"/>
                <w:sz w:val="15"/>
                <w:szCs w:val="15"/>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hint="eastAsia" w:ascii="微软雅黑" w:hAnsi="微软雅黑" w:eastAsia="微软雅黑" w:cs="Times New Roman"/>
                <w:color w:val="auto"/>
                <w:sz w:val="15"/>
                <w:szCs w:val="15"/>
              </w:rPr>
              <w:t>1</w:t>
            </w:r>
          </w:p>
        </w:tc>
        <w:tc>
          <w:tcPr>
            <w:tcW w:w="44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olor w:val="auto"/>
                <w:sz w:val="15"/>
                <w:szCs w:val="15"/>
              </w:rPr>
              <w:t>8</w:t>
            </w:r>
          </w:p>
        </w:tc>
        <w:tc>
          <w:tcPr>
            <w:tcW w:w="99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olor w:val="auto"/>
                <w:sz w:val="15"/>
                <w:szCs w:val="15"/>
              </w:rPr>
              <w:t>HNLS0010</w:t>
            </w:r>
          </w:p>
        </w:tc>
        <w:tc>
          <w:tcPr>
            <w:tcW w:w="2410"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黎安加油站（关停）</w:t>
            </w:r>
          </w:p>
        </w:tc>
        <w:tc>
          <w:tcPr>
            <w:tcW w:w="2410"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陵水黎安镇</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w:t>
            </w:r>
          </w:p>
        </w:tc>
        <w:tc>
          <w:tcPr>
            <w:tcW w:w="1134"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关停待调整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9894" w:type="dxa"/>
            <w:gridSpan w:val="9"/>
            <w:vAlign w:val="center"/>
          </w:tcPr>
          <w:p>
            <w:pPr>
              <w:spacing w:line="200" w:lineRule="exact"/>
              <w:ind w:firstLine="0" w:firstLineChars="0"/>
              <w:jc w:val="center"/>
              <w:rPr>
                <w:rFonts w:ascii="微软雅黑" w:hAnsi="微软雅黑" w:eastAsia="微软雅黑"/>
                <w:b/>
                <w:bCs/>
                <w:color w:val="auto"/>
                <w:sz w:val="15"/>
                <w:szCs w:val="15"/>
              </w:rPr>
            </w:pPr>
            <w:r>
              <w:rPr>
                <w:rFonts w:hint="eastAsia" w:ascii="微软雅黑" w:hAnsi="微软雅黑" w:eastAsia="微软雅黑"/>
                <w:b/>
                <w:bCs/>
                <w:color w:val="auto"/>
                <w:sz w:val="15"/>
                <w:szCs w:val="15"/>
              </w:rPr>
              <w:t>全省“十四五”拟迁建</w:t>
            </w:r>
            <w:r>
              <w:rPr>
                <w:rFonts w:ascii="微软雅黑" w:hAnsi="微软雅黑" w:eastAsia="微软雅黑"/>
                <w:b/>
                <w:bCs/>
                <w:color w:val="auto"/>
                <w:sz w:val="15"/>
                <w:szCs w:val="15"/>
              </w:rPr>
              <w:t>7</w:t>
            </w:r>
            <w:r>
              <w:rPr>
                <w:rFonts w:hint="eastAsia" w:ascii="微软雅黑" w:hAnsi="微软雅黑" w:eastAsia="微软雅黑"/>
                <w:b/>
                <w:bCs/>
                <w:color w:val="auto"/>
                <w:sz w:val="15"/>
                <w:szCs w:val="15"/>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9894" w:type="dxa"/>
            <w:gridSpan w:val="9"/>
            <w:vAlign w:val="center"/>
          </w:tcPr>
          <w:p>
            <w:pPr>
              <w:spacing w:line="200" w:lineRule="exact"/>
              <w:ind w:firstLine="0" w:firstLineChars="0"/>
              <w:jc w:val="center"/>
              <w:rPr>
                <w:rFonts w:ascii="微软雅黑" w:hAnsi="微软雅黑" w:eastAsia="微软雅黑"/>
                <w:b/>
                <w:bCs/>
                <w:color w:val="auto"/>
                <w:sz w:val="15"/>
                <w:szCs w:val="15"/>
              </w:rPr>
            </w:pPr>
            <w:r>
              <w:rPr>
                <w:rFonts w:hint="eastAsia" w:ascii="微软雅黑" w:hAnsi="微软雅黑" w:eastAsia="微软雅黑"/>
                <w:b/>
                <w:bCs/>
                <w:color w:val="auto"/>
                <w:sz w:val="15"/>
                <w:szCs w:val="15"/>
              </w:rPr>
              <w:t>三亚市（拟迁建1座）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w:t>
            </w:r>
          </w:p>
        </w:tc>
        <w:tc>
          <w:tcPr>
            <w:tcW w:w="447" w:type="dxa"/>
            <w:vAlign w:val="center"/>
          </w:tcPr>
          <w:p>
            <w:pPr>
              <w:spacing w:line="200" w:lineRule="exact"/>
              <w:ind w:firstLine="0" w:firstLineChars="0"/>
              <w:jc w:val="center"/>
              <w:rPr>
                <w:rFonts w:ascii="微软雅黑" w:hAnsi="微软雅黑" w:eastAsia="微软雅黑"/>
                <w:strike/>
                <w:color w:val="auto"/>
                <w:sz w:val="15"/>
                <w:szCs w:val="15"/>
              </w:rPr>
            </w:pPr>
            <w:r>
              <w:rPr>
                <w:rFonts w:ascii="微软雅黑" w:hAnsi="微软雅黑" w:eastAsia="微软雅黑" w:cs="Times New Roman"/>
                <w:color w:val="auto"/>
                <w:sz w:val="15"/>
                <w:szCs w:val="15"/>
              </w:rPr>
              <w:t>18</w:t>
            </w:r>
          </w:p>
        </w:tc>
        <w:tc>
          <w:tcPr>
            <w:tcW w:w="992" w:type="dxa"/>
            <w:vAlign w:val="center"/>
          </w:tcPr>
          <w:p>
            <w:pPr>
              <w:spacing w:line="200" w:lineRule="exact"/>
              <w:ind w:firstLine="0" w:firstLineChars="0"/>
              <w:jc w:val="center"/>
              <w:rPr>
                <w:rFonts w:ascii="微软雅黑" w:hAnsi="微软雅黑" w:eastAsia="微软雅黑"/>
                <w:strike/>
                <w:color w:val="auto"/>
                <w:sz w:val="15"/>
                <w:szCs w:val="15"/>
              </w:rPr>
            </w:pPr>
            <w:r>
              <w:rPr>
                <w:rFonts w:ascii="微软雅黑" w:hAnsi="微软雅黑" w:eastAsia="微软雅黑"/>
                <w:color w:val="auto"/>
                <w:sz w:val="15"/>
                <w:szCs w:val="15"/>
              </w:rPr>
              <w:t>/</w:t>
            </w:r>
          </w:p>
        </w:tc>
        <w:tc>
          <w:tcPr>
            <w:tcW w:w="2410" w:type="dxa"/>
            <w:vAlign w:val="center"/>
          </w:tcPr>
          <w:p>
            <w:pPr>
              <w:spacing w:line="200" w:lineRule="exact"/>
              <w:ind w:firstLine="0" w:firstLineChars="0"/>
              <w:rPr>
                <w:rFonts w:ascii="微软雅黑" w:hAnsi="微软雅黑" w:eastAsia="微软雅黑"/>
                <w:strike/>
                <w:color w:val="auto"/>
                <w:sz w:val="15"/>
                <w:szCs w:val="15"/>
              </w:rPr>
            </w:pPr>
            <w:r>
              <w:rPr>
                <w:rFonts w:hint="eastAsia" w:ascii="微软雅黑" w:hAnsi="微软雅黑" w:eastAsia="微软雅黑"/>
                <w:color w:val="auto"/>
                <w:sz w:val="15"/>
                <w:szCs w:val="15"/>
              </w:rPr>
              <w:t>中国石化销售有限公司海南三亚旅游加油站</w:t>
            </w:r>
          </w:p>
        </w:tc>
        <w:tc>
          <w:tcPr>
            <w:tcW w:w="2410" w:type="dxa"/>
            <w:vAlign w:val="center"/>
          </w:tcPr>
          <w:p>
            <w:pPr>
              <w:spacing w:line="200" w:lineRule="exact"/>
              <w:ind w:firstLine="0" w:firstLineChars="0"/>
              <w:rPr>
                <w:rFonts w:ascii="微软雅黑" w:hAnsi="微软雅黑" w:eastAsia="微软雅黑"/>
                <w:strike/>
                <w:color w:val="auto"/>
                <w:sz w:val="15"/>
                <w:szCs w:val="15"/>
              </w:rPr>
            </w:pPr>
            <w:r>
              <w:rPr>
                <w:rFonts w:hint="eastAsia" w:ascii="微软雅黑" w:hAnsi="微软雅黑" w:eastAsia="微软雅黑"/>
                <w:color w:val="auto"/>
                <w:sz w:val="15"/>
                <w:szCs w:val="15"/>
              </w:rPr>
              <w:t>三亚市凤凰路192号金荔加气站旁</w:t>
            </w:r>
          </w:p>
        </w:tc>
        <w:tc>
          <w:tcPr>
            <w:tcW w:w="709" w:type="dxa"/>
            <w:vAlign w:val="center"/>
          </w:tcPr>
          <w:p>
            <w:pPr>
              <w:spacing w:line="200" w:lineRule="exact"/>
              <w:ind w:firstLine="0" w:firstLineChars="0"/>
              <w:jc w:val="center"/>
              <w:rPr>
                <w:rFonts w:ascii="微软雅黑" w:hAnsi="微软雅黑" w:eastAsia="微软雅黑"/>
                <w:strike/>
                <w:color w:val="auto"/>
                <w:sz w:val="15"/>
                <w:szCs w:val="15"/>
              </w:rPr>
            </w:pPr>
            <w:r>
              <w:rPr>
                <w:rFonts w:hint="eastAsia" w:ascii="微软雅黑" w:hAnsi="微软雅黑" w:eastAsia="微软雅黑"/>
                <w:color w:val="auto"/>
                <w:sz w:val="15"/>
                <w:szCs w:val="15"/>
              </w:rPr>
              <w:t>油气电</w:t>
            </w:r>
          </w:p>
        </w:tc>
        <w:tc>
          <w:tcPr>
            <w:tcW w:w="1134" w:type="dxa"/>
            <w:vAlign w:val="center"/>
          </w:tcPr>
          <w:p>
            <w:pPr>
              <w:spacing w:line="200" w:lineRule="exact"/>
              <w:ind w:firstLine="0" w:firstLineChars="0"/>
              <w:jc w:val="center"/>
              <w:rPr>
                <w:rFonts w:ascii="微软雅黑" w:hAnsi="微软雅黑" w:eastAsia="微软雅黑"/>
                <w:strike/>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strike/>
                <w:color w:val="auto"/>
                <w:sz w:val="15"/>
                <w:szCs w:val="15"/>
              </w:rPr>
            </w:pPr>
            <w:r>
              <w:rPr>
                <w:rFonts w:hint="eastAsia" w:ascii="微软雅黑" w:hAnsi="微软雅黑" w:eastAsia="微软雅黑"/>
                <w:color w:val="auto"/>
                <w:sz w:val="15"/>
                <w:szCs w:val="15"/>
              </w:rPr>
              <w:t>三级</w:t>
            </w:r>
          </w:p>
        </w:tc>
        <w:tc>
          <w:tcPr>
            <w:tcW w:w="808" w:type="dxa"/>
            <w:vAlign w:val="center"/>
          </w:tcPr>
          <w:p>
            <w:pPr>
              <w:spacing w:line="200" w:lineRule="exact"/>
              <w:ind w:firstLine="0" w:firstLineChars="0"/>
              <w:jc w:val="center"/>
              <w:rPr>
                <w:rFonts w:ascii="微软雅黑" w:hAnsi="微软雅黑" w:eastAsia="微软雅黑"/>
                <w:strike/>
                <w:color w:val="auto"/>
                <w:sz w:val="15"/>
                <w:szCs w:val="15"/>
              </w:rPr>
            </w:pPr>
            <w:r>
              <w:rPr>
                <w:rFonts w:hint="eastAsia" w:ascii="微软雅黑" w:hAnsi="微软雅黑" w:eastAsia="微软雅黑"/>
                <w:color w:val="auto"/>
                <w:sz w:val="15"/>
                <w:szCs w:val="15"/>
              </w:rPr>
              <w:t>拟迁建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9894" w:type="dxa"/>
            <w:gridSpan w:val="9"/>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b/>
                <w:bCs/>
                <w:color w:val="auto"/>
                <w:sz w:val="15"/>
                <w:szCs w:val="15"/>
              </w:rPr>
              <w:t>儋州市（拟迁建</w:t>
            </w:r>
            <w:r>
              <w:rPr>
                <w:rFonts w:ascii="微软雅黑" w:hAnsi="微软雅黑" w:eastAsia="微软雅黑"/>
                <w:b/>
                <w:bCs/>
                <w:color w:val="auto"/>
                <w:sz w:val="15"/>
                <w:szCs w:val="15"/>
              </w:rPr>
              <w:t>5</w:t>
            </w:r>
            <w:r>
              <w:rPr>
                <w:rFonts w:hint="eastAsia" w:ascii="微软雅黑" w:hAnsi="微软雅黑" w:eastAsia="微软雅黑"/>
                <w:b/>
                <w:bCs/>
                <w:color w:val="auto"/>
                <w:sz w:val="15"/>
                <w:szCs w:val="15"/>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w:t>
            </w:r>
          </w:p>
        </w:tc>
        <w:tc>
          <w:tcPr>
            <w:tcW w:w="44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w:t>
            </w:r>
          </w:p>
        </w:tc>
        <w:tc>
          <w:tcPr>
            <w:tcW w:w="992" w:type="dxa"/>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olor w:val="auto"/>
                <w:sz w:val="15"/>
                <w:szCs w:val="15"/>
              </w:rPr>
              <w:t>/</w:t>
            </w:r>
          </w:p>
        </w:tc>
        <w:tc>
          <w:tcPr>
            <w:tcW w:w="2410"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滨海新区北部片区加油站</w:t>
            </w:r>
          </w:p>
        </w:tc>
        <w:tc>
          <w:tcPr>
            <w:tcW w:w="2410"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滨海二道北侧通海西路西侧</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134"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拟迁建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2</w:t>
            </w:r>
          </w:p>
        </w:tc>
        <w:tc>
          <w:tcPr>
            <w:tcW w:w="44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6</w:t>
            </w:r>
          </w:p>
        </w:tc>
        <w:tc>
          <w:tcPr>
            <w:tcW w:w="992" w:type="dxa"/>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olor w:val="auto"/>
                <w:sz w:val="15"/>
                <w:szCs w:val="15"/>
              </w:rPr>
              <w:t>/</w:t>
            </w:r>
          </w:p>
        </w:tc>
        <w:tc>
          <w:tcPr>
            <w:tcW w:w="2410"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中国石化销售有限公司海南儋州宏池加油站</w:t>
            </w:r>
          </w:p>
        </w:tc>
        <w:tc>
          <w:tcPr>
            <w:tcW w:w="2410"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和庆镇与那大主城交接处</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油电</w:t>
            </w:r>
          </w:p>
        </w:tc>
        <w:tc>
          <w:tcPr>
            <w:tcW w:w="1134"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加油充电合建站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二级</w:t>
            </w:r>
          </w:p>
        </w:tc>
        <w:tc>
          <w:tcPr>
            <w:tcW w:w="808" w:type="dxa"/>
          </w:tcPr>
          <w:p>
            <w:pPr>
              <w:spacing w:line="200" w:lineRule="exact"/>
              <w:ind w:firstLine="0" w:firstLineChars="0"/>
              <w:jc w:val="center"/>
              <w:rPr>
                <w:rFonts w:ascii="微软雅黑" w:hAnsi="微软雅黑" w:eastAsia="微软雅黑" w:cs="Times New Roman"/>
                <w:color w:val="auto"/>
                <w:sz w:val="15"/>
                <w:szCs w:val="15"/>
              </w:rPr>
            </w:pPr>
            <w:r>
              <w:rPr>
                <w:rFonts w:hint="eastAsia" w:ascii="微软雅黑" w:hAnsi="微软雅黑" w:eastAsia="微软雅黑"/>
                <w:color w:val="auto"/>
                <w:sz w:val="15"/>
                <w:szCs w:val="15"/>
              </w:rPr>
              <w:t>拟迁建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3</w:t>
            </w:r>
          </w:p>
        </w:tc>
        <w:tc>
          <w:tcPr>
            <w:tcW w:w="44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11</w:t>
            </w:r>
          </w:p>
        </w:tc>
        <w:tc>
          <w:tcPr>
            <w:tcW w:w="992" w:type="dxa"/>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olor w:val="auto"/>
                <w:sz w:val="15"/>
                <w:szCs w:val="15"/>
              </w:rPr>
              <w:t>/</w:t>
            </w:r>
          </w:p>
        </w:tc>
        <w:tc>
          <w:tcPr>
            <w:tcW w:w="2410"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滨海新区中心大道加油站</w:t>
            </w:r>
          </w:p>
        </w:tc>
        <w:tc>
          <w:tcPr>
            <w:tcW w:w="2410"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中心大道西侧旧铺老村西面</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134"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tcPr>
          <w:p>
            <w:pPr>
              <w:spacing w:line="200" w:lineRule="exact"/>
              <w:ind w:firstLine="0" w:firstLineChars="0"/>
              <w:jc w:val="center"/>
              <w:rPr>
                <w:rFonts w:ascii="微软雅黑" w:hAnsi="微软雅黑" w:eastAsia="微软雅黑" w:cs="Times New Roman"/>
                <w:color w:val="auto"/>
                <w:sz w:val="15"/>
                <w:szCs w:val="15"/>
              </w:rPr>
            </w:pPr>
            <w:r>
              <w:rPr>
                <w:rFonts w:hint="eastAsia" w:ascii="微软雅黑" w:hAnsi="微软雅黑" w:eastAsia="微软雅黑"/>
                <w:color w:val="auto"/>
                <w:sz w:val="15"/>
                <w:szCs w:val="15"/>
              </w:rPr>
              <w:t>拟迁建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1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4</w:t>
            </w:r>
          </w:p>
        </w:tc>
        <w:tc>
          <w:tcPr>
            <w:tcW w:w="447"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24</w:t>
            </w:r>
          </w:p>
        </w:tc>
        <w:tc>
          <w:tcPr>
            <w:tcW w:w="99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HNDZ026</w:t>
            </w:r>
          </w:p>
        </w:tc>
        <w:tc>
          <w:tcPr>
            <w:tcW w:w="2410"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新盈农场加油站</w:t>
            </w:r>
          </w:p>
        </w:tc>
        <w:tc>
          <w:tcPr>
            <w:tcW w:w="2410"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光村镇西线高速公路南宝出口</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油气电</w:t>
            </w:r>
          </w:p>
        </w:tc>
        <w:tc>
          <w:tcPr>
            <w:tcW w:w="1134"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综合能源补给站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一级</w:t>
            </w:r>
          </w:p>
        </w:tc>
        <w:tc>
          <w:tcPr>
            <w:tcW w:w="808" w:type="dxa"/>
          </w:tcPr>
          <w:p>
            <w:pPr>
              <w:spacing w:line="200" w:lineRule="exact"/>
              <w:ind w:firstLine="0" w:firstLineChars="0"/>
              <w:jc w:val="center"/>
              <w:rPr>
                <w:rFonts w:ascii="微软雅黑" w:hAnsi="微软雅黑" w:eastAsia="微软雅黑" w:cs="Times New Roman"/>
                <w:color w:val="auto"/>
                <w:sz w:val="15"/>
                <w:szCs w:val="15"/>
              </w:rPr>
            </w:pPr>
            <w:r>
              <w:rPr>
                <w:rFonts w:hint="eastAsia" w:ascii="微软雅黑" w:hAnsi="微软雅黑" w:eastAsia="微软雅黑"/>
                <w:color w:val="auto"/>
                <w:sz w:val="15"/>
                <w:szCs w:val="15"/>
              </w:rPr>
              <w:t>拟迁建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5</w:t>
            </w:r>
          </w:p>
        </w:tc>
        <w:tc>
          <w:tcPr>
            <w:tcW w:w="44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37</w:t>
            </w:r>
          </w:p>
        </w:tc>
        <w:tc>
          <w:tcPr>
            <w:tcW w:w="99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s="Times New Roman"/>
                <w:color w:val="auto"/>
                <w:sz w:val="15"/>
                <w:szCs w:val="15"/>
              </w:rPr>
              <w:t>HNDZ040</w:t>
            </w:r>
          </w:p>
        </w:tc>
        <w:tc>
          <w:tcPr>
            <w:tcW w:w="2410"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那大主城公园路加油站</w:t>
            </w:r>
          </w:p>
        </w:tc>
        <w:tc>
          <w:tcPr>
            <w:tcW w:w="2410"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北部湾大道中心医院对面</w:t>
            </w:r>
          </w:p>
        </w:tc>
        <w:tc>
          <w:tcPr>
            <w:tcW w:w="709"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油电</w:t>
            </w:r>
          </w:p>
        </w:tc>
        <w:tc>
          <w:tcPr>
            <w:tcW w:w="1134"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加油充电合建站</w:t>
            </w:r>
          </w:p>
        </w:tc>
        <w:tc>
          <w:tcPr>
            <w:tcW w:w="567" w:type="dxa"/>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三级</w:t>
            </w:r>
          </w:p>
        </w:tc>
        <w:tc>
          <w:tcPr>
            <w:tcW w:w="808" w:type="dxa"/>
          </w:tcPr>
          <w:p>
            <w:pPr>
              <w:spacing w:line="200" w:lineRule="exact"/>
              <w:ind w:firstLine="0" w:firstLineChars="0"/>
              <w:jc w:val="center"/>
              <w:rPr>
                <w:rFonts w:ascii="微软雅黑" w:hAnsi="微软雅黑" w:eastAsia="微软雅黑" w:cs="Times New Roman"/>
                <w:color w:val="auto"/>
                <w:sz w:val="15"/>
                <w:szCs w:val="15"/>
              </w:rPr>
            </w:pPr>
            <w:r>
              <w:rPr>
                <w:rFonts w:hint="eastAsia" w:ascii="微软雅黑" w:hAnsi="微软雅黑" w:eastAsia="微软雅黑"/>
                <w:color w:val="auto"/>
                <w:sz w:val="15"/>
                <w:szCs w:val="15"/>
              </w:rPr>
              <w:t>拟迁建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9894" w:type="dxa"/>
            <w:gridSpan w:val="9"/>
            <w:vAlign w:val="center"/>
          </w:tcPr>
          <w:p>
            <w:pPr>
              <w:spacing w:line="200" w:lineRule="exact"/>
              <w:ind w:firstLine="0" w:firstLineChars="0"/>
              <w:jc w:val="center"/>
              <w:rPr>
                <w:rFonts w:ascii="微软雅黑" w:hAnsi="微软雅黑" w:eastAsia="微软雅黑" w:cs="Times New Roman"/>
                <w:color w:val="auto"/>
                <w:sz w:val="15"/>
                <w:szCs w:val="15"/>
              </w:rPr>
            </w:pPr>
            <w:r>
              <w:rPr>
                <w:rFonts w:hint="eastAsia" w:ascii="微软雅黑" w:hAnsi="微软雅黑" w:eastAsia="微软雅黑"/>
                <w:b/>
                <w:bCs/>
                <w:color w:val="auto"/>
                <w:sz w:val="15"/>
                <w:szCs w:val="15"/>
              </w:rPr>
              <w:t>定安县（拟迁建1座）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1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w:t>
            </w:r>
          </w:p>
        </w:tc>
        <w:tc>
          <w:tcPr>
            <w:tcW w:w="447" w:type="dxa"/>
            <w:vAlign w:val="center"/>
          </w:tcPr>
          <w:p>
            <w:pPr>
              <w:spacing w:line="200" w:lineRule="exact"/>
              <w:ind w:firstLine="0" w:firstLineChars="0"/>
              <w:jc w:val="center"/>
              <w:rPr>
                <w:rFonts w:ascii="微软雅黑" w:hAnsi="微软雅黑" w:eastAsia="微软雅黑"/>
                <w:color w:val="auto"/>
                <w:sz w:val="15"/>
                <w:szCs w:val="15"/>
              </w:rPr>
            </w:pPr>
            <w:r>
              <w:rPr>
                <w:rFonts w:ascii="微软雅黑" w:hAnsi="微软雅黑" w:eastAsia="微软雅黑" w:cs="Times New Roman"/>
                <w:color w:val="auto"/>
                <w:sz w:val="15"/>
                <w:szCs w:val="15"/>
              </w:rPr>
              <w:t>1</w:t>
            </w:r>
          </w:p>
        </w:tc>
        <w:tc>
          <w:tcPr>
            <w:tcW w:w="992"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ascii="微软雅黑" w:hAnsi="微软雅黑" w:eastAsia="微软雅黑"/>
                <w:color w:val="auto"/>
                <w:sz w:val="15"/>
                <w:szCs w:val="15"/>
              </w:rPr>
              <w:t>/</w:t>
            </w:r>
          </w:p>
        </w:tc>
        <w:tc>
          <w:tcPr>
            <w:tcW w:w="2410" w:type="dxa"/>
            <w:vAlign w:val="center"/>
          </w:tcPr>
          <w:p>
            <w:pPr>
              <w:spacing w:line="200" w:lineRule="exact"/>
              <w:ind w:firstLine="0" w:firstLineChars="0"/>
              <w:rPr>
                <w:rFonts w:ascii="微软雅黑" w:hAnsi="微软雅黑" w:eastAsia="微软雅黑"/>
                <w:color w:val="auto"/>
                <w:sz w:val="15"/>
                <w:szCs w:val="15"/>
              </w:rPr>
            </w:pPr>
            <w:r>
              <w:rPr>
                <w:rFonts w:hint="eastAsia" w:ascii="微软雅黑" w:hAnsi="微软雅黑" w:eastAsia="微软雅黑"/>
                <w:color w:val="auto"/>
                <w:sz w:val="15"/>
                <w:szCs w:val="15"/>
              </w:rPr>
              <w:t>定安服务区（西）加油站（迁建）</w:t>
            </w:r>
          </w:p>
        </w:tc>
        <w:tc>
          <w:tcPr>
            <w:tcW w:w="2410" w:type="dxa"/>
            <w:vAlign w:val="center"/>
          </w:tcPr>
          <w:p>
            <w:pPr>
              <w:spacing w:line="200" w:lineRule="exact"/>
              <w:ind w:firstLine="0" w:firstLineChars="0"/>
              <w:rPr>
                <w:rFonts w:ascii="微软雅黑" w:hAnsi="微软雅黑" w:eastAsia="微软雅黑"/>
                <w:color w:val="auto"/>
                <w:sz w:val="15"/>
                <w:szCs w:val="15"/>
              </w:rPr>
            </w:pPr>
            <w:r>
              <w:rPr>
                <w:rFonts w:ascii="微软雅黑" w:hAnsi="微软雅黑" w:eastAsia="微软雅黑" w:cs="Times New Roman"/>
                <w:color w:val="auto"/>
                <w:sz w:val="15"/>
                <w:szCs w:val="15"/>
              </w:rPr>
              <w:t>G98</w:t>
            </w:r>
            <w:r>
              <w:rPr>
                <w:rFonts w:hint="eastAsia" w:ascii="微软雅黑" w:hAnsi="微软雅黑" w:eastAsia="微软雅黑" w:cs="Times New Roman"/>
                <w:color w:val="auto"/>
                <w:sz w:val="15"/>
                <w:szCs w:val="15"/>
              </w:rPr>
              <w:t>高速公路定安服务区西侧</w:t>
            </w:r>
          </w:p>
        </w:tc>
        <w:tc>
          <w:tcPr>
            <w:tcW w:w="709" w:type="dxa"/>
            <w:vAlign w:val="center"/>
          </w:tcPr>
          <w:p>
            <w:pPr>
              <w:spacing w:line="200" w:lineRule="exact"/>
              <w:ind w:firstLine="0" w:firstLineChars="0"/>
              <w:rPr>
                <w:rFonts w:ascii="微软雅黑" w:hAnsi="微软雅黑" w:eastAsia="微软雅黑" w:cs="Times New Roman"/>
                <w:color w:val="auto"/>
                <w:sz w:val="15"/>
                <w:szCs w:val="15"/>
              </w:rPr>
            </w:pPr>
            <w:r>
              <w:rPr>
                <w:rFonts w:hint="eastAsia" w:ascii="微软雅黑" w:hAnsi="微软雅黑" w:eastAsia="微软雅黑" w:cs="Times New Roman"/>
                <w:color w:val="auto"/>
                <w:sz w:val="15"/>
                <w:szCs w:val="15"/>
              </w:rPr>
              <w:t>油气电</w:t>
            </w:r>
          </w:p>
        </w:tc>
        <w:tc>
          <w:tcPr>
            <w:tcW w:w="1134" w:type="dxa"/>
            <w:vAlign w:val="center"/>
          </w:tcPr>
          <w:p>
            <w:pPr>
              <w:spacing w:line="200" w:lineRule="exact"/>
              <w:ind w:firstLine="0" w:firstLineChars="0"/>
              <w:rPr>
                <w:rFonts w:ascii="微软雅黑" w:hAnsi="微软雅黑" w:eastAsia="微软雅黑" w:cs="Times New Roman"/>
                <w:color w:val="auto"/>
                <w:sz w:val="15"/>
                <w:szCs w:val="15"/>
              </w:rPr>
            </w:pPr>
            <w:r>
              <w:rPr>
                <w:rFonts w:hint="eastAsia" w:ascii="微软雅黑" w:hAnsi="微软雅黑" w:eastAsia="微软雅黑" w:cs="Times New Roman"/>
                <w:color w:val="auto"/>
                <w:sz w:val="15"/>
                <w:szCs w:val="15"/>
              </w:rPr>
              <w:t>综合能源补给站</w:t>
            </w:r>
          </w:p>
        </w:tc>
        <w:tc>
          <w:tcPr>
            <w:tcW w:w="567" w:type="dxa"/>
            <w:vAlign w:val="center"/>
          </w:tcPr>
          <w:p>
            <w:pPr>
              <w:spacing w:line="200" w:lineRule="exact"/>
              <w:ind w:firstLine="0" w:firstLineChars="0"/>
              <w:rPr>
                <w:rFonts w:ascii="微软雅黑" w:hAnsi="微软雅黑" w:eastAsia="微软雅黑" w:cs="Times New Roman"/>
                <w:color w:val="auto"/>
                <w:sz w:val="15"/>
                <w:szCs w:val="15"/>
              </w:rPr>
            </w:pPr>
            <w:r>
              <w:rPr>
                <w:rFonts w:hint="eastAsia" w:ascii="微软雅黑" w:hAnsi="微软雅黑" w:eastAsia="微软雅黑" w:cs="Times New Roman"/>
                <w:color w:val="auto"/>
                <w:sz w:val="15"/>
                <w:szCs w:val="15"/>
              </w:rPr>
              <w:t>二级</w:t>
            </w:r>
          </w:p>
        </w:tc>
        <w:tc>
          <w:tcPr>
            <w:tcW w:w="808" w:type="dxa"/>
            <w:vAlign w:val="center"/>
          </w:tcPr>
          <w:p>
            <w:pPr>
              <w:spacing w:line="200" w:lineRule="exact"/>
              <w:ind w:firstLine="0" w:firstLineChars="0"/>
              <w:jc w:val="center"/>
              <w:rPr>
                <w:rFonts w:ascii="微软雅黑" w:hAnsi="微软雅黑" w:eastAsia="微软雅黑" w:cs="Times New Roman"/>
                <w:color w:val="auto"/>
                <w:sz w:val="15"/>
                <w:szCs w:val="15"/>
              </w:rPr>
            </w:pPr>
            <w:r>
              <w:rPr>
                <w:rFonts w:hint="eastAsia" w:ascii="微软雅黑" w:hAnsi="微软雅黑" w:eastAsia="微软雅黑"/>
                <w:color w:val="auto"/>
                <w:sz w:val="15"/>
                <w:szCs w:val="15"/>
              </w:rPr>
              <w:t>拟迁建</w:t>
            </w:r>
          </w:p>
        </w:tc>
      </w:tr>
    </w:tbl>
    <w:p>
      <w:pPr>
        <w:ind w:firstLine="198" w:firstLineChars="71"/>
        <w:rPr>
          <w:color w:val="auto"/>
        </w:rPr>
      </w:pPr>
    </w:p>
    <w:p>
      <w:pPr>
        <w:ind w:firstLine="198" w:firstLineChars="71"/>
        <w:rPr>
          <w:color w:val="auto"/>
        </w:rPr>
      </w:pPr>
    </w:p>
    <w:p>
      <w:pPr>
        <w:ind w:firstLine="198" w:firstLineChars="71"/>
        <w:rPr>
          <w:rFonts w:hint="eastAsia"/>
          <w:color w:val="auto"/>
        </w:rPr>
      </w:pPr>
    </w:p>
    <w:p>
      <w:pPr>
        <w:pStyle w:val="3"/>
        <w:spacing w:before="190" w:after="190"/>
        <w:ind w:firstLine="0" w:firstLineChars="0"/>
        <w:jc w:val="left"/>
        <w:rPr>
          <w:color w:val="auto"/>
        </w:rPr>
      </w:pPr>
      <w:bookmarkStart w:id="96" w:name="_Toc89267463"/>
      <w:r>
        <w:rPr>
          <w:rFonts w:hint="eastAsia"/>
          <w:color w:val="auto"/>
        </w:rPr>
        <w:t>附表</w:t>
      </w:r>
      <w:r>
        <w:rPr>
          <w:color w:val="auto"/>
        </w:rPr>
        <w:t>4</w:t>
      </w:r>
      <w:r>
        <w:rPr>
          <w:rFonts w:hint="eastAsia"/>
          <w:color w:val="auto"/>
        </w:rPr>
        <w:t>：“十四五”现有加油站间距过密站点一览表</w:t>
      </w:r>
      <w:bookmarkEnd w:id="96"/>
    </w:p>
    <w:tbl>
      <w:tblPr>
        <w:tblStyle w:val="14"/>
        <w:tblW w:w="977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19"/>
        <w:gridCol w:w="557"/>
        <w:gridCol w:w="953"/>
        <w:gridCol w:w="2177"/>
        <w:gridCol w:w="1892"/>
        <w:gridCol w:w="585"/>
        <w:gridCol w:w="722"/>
        <w:gridCol w:w="516"/>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64" w:hRule="atLeast"/>
        </w:trPr>
        <w:tc>
          <w:tcPr>
            <w:tcW w:w="419" w:type="dxa"/>
            <w:shd w:val="clear" w:color="auto" w:fill="auto"/>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序号</w:t>
            </w:r>
          </w:p>
        </w:tc>
        <w:tc>
          <w:tcPr>
            <w:tcW w:w="557" w:type="dxa"/>
            <w:shd w:val="clear" w:color="auto" w:fill="auto"/>
            <w:vAlign w:val="center"/>
          </w:tcPr>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规划</w:t>
            </w:r>
          </w:p>
          <w:p>
            <w:pPr>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编号</w:t>
            </w:r>
          </w:p>
        </w:tc>
        <w:tc>
          <w:tcPr>
            <w:tcW w:w="953" w:type="dxa"/>
            <w:shd w:val="clear" w:color="auto" w:fill="auto"/>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证书</w:t>
            </w:r>
          </w:p>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编号</w:t>
            </w:r>
          </w:p>
        </w:tc>
        <w:tc>
          <w:tcPr>
            <w:tcW w:w="2177" w:type="dxa"/>
            <w:shd w:val="clear" w:color="auto" w:fill="auto"/>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加油站名称</w:t>
            </w:r>
          </w:p>
        </w:tc>
        <w:tc>
          <w:tcPr>
            <w:tcW w:w="1892" w:type="dxa"/>
            <w:shd w:val="clear" w:color="auto" w:fill="auto"/>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加油站地址</w:t>
            </w:r>
          </w:p>
        </w:tc>
        <w:tc>
          <w:tcPr>
            <w:tcW w:w="585" w:type="dxa"/>
            <w:shd w:val="clear" w:color="000000" w:fill="FFFFFF"/>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经营油品种类</w:t>
            </w:r>
          </w:p>
        </w:tc>
        <w:tc>
          <w:tcPr>
            <w:tcW w:w="722" w:type="dxa"/>
            <w:shd w:val="clear" w:color="000000" w:fill="FFFFFF"/>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分类</w:t>
            </w:r>
          </w:p>
        </w:tc>
        <w:tc>
          <w:tcPr>
            <w:tcW w:w="516" w:type="dxa"/>
            <w:shd w:val="clear" w:color="000000" w:fill="FFFFFF"/>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分级</w:t>
            </w:r>
          </w:p>
        </w:tc>
        <w:tc>
          <w:tcPr>
            <w:tcW w:w="1955" w:type="dxa"/>
            <w:shd w:val="clear" w:color="000000" w:fill="FFFFFF"/>
            <w:vAlign w:val="center"/>
          </w:tcPr>
          <w:p>
            <w:pPr>
              <w:widowControl/>
              <w:spacing w:line="200" w:lineRule="exact"/>
              <w:ind w:firstLine="0" w:firstLineChars="0"/>
              <w:jc w:val="center"/>
              <w:rPr>
                <w:rFonts w:ascii="微软雅黑" w:hAnsi="微软雅黑" w:eastAsia="微软雅黑"/>
                <w:color w:val="auto"/>
                <w:sz w:val="15"/>
                <w:szCs w:val="15"/>
              </w:rPr>
            </w:pPr>
            <w:r>
              <w:rPr>
                <w:rFonts w:hint="eastAsia" w:ascii="微软雅黑" w:hAnsi="微软雅黑" w:eastAsia="微软雅黑"/>
                <w:color w:val="auto"/>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rPr>
        <w:tc>
          <w:tcPr>
            <w:tcW w:w="9776" w:type="dxa"/>
            <w:gridSpan w:val="9"/>
            <w:vAlign w:val="center"/>
          </w:tcPr>
          <w:p>
            <w:pPr>
              <w:widowControl/>
              <w:spacing w:line="200" w:lineRule="exact"/>
              <w:ind w:firstLine="0" w:firstLineChars="0"/>
              <w:jc w:val="center"/>
              <w:rPr>
                <w:rFonts w:ascii="微软雅黑" w:hAnsi="微软雅黑" w:eastAsia="微软雅黑" w:cs="宋体"/>
                <w:b/>
                <w:bCs/>
                <w:color w:val="auto"/>
                <w:kern w:val="0"/>
                <w:sz w:val="15"/>
                <w:szCs w:val="15"/>
              </w:rPr>
            </w:pPr>
            <w:r>
              <w:rPr>
                <w:rFonts w:hint="eastAsia" w:ascii="微软雅黑" w:hAnsi="微软雅黑" w:eastAsia="微软雅黑" w:cs="宋体"/>
                <w:b/>
                <w:bCs/>
                <w:color w:val="auto"/>
                <w:kern w:val="0"/>
                <w:sz w:val="15"/>
                <w:szCs w:val="15"/>
              </w:rPr>
              <w:t>海口市64个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HNHK0001</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中国石化销售有限公司海南海口西秀加油站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海盛路</w:t>
            </w:r>
            <w:r>
              <w:rPr>
                <w:rFonts w:ascii="微软雅黑" w:hAnsi="微软雅黑" w:eastAsia="微软雅黑" w:cs="Times New Roman"/>
                <w:color w:val="auto"/>
                <w:kern w:val="0"/>
                <w:sz w:val="15"/>
                <w:szCs w:val="15"/>
              </w:rPr>
              <w:t>18</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二级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距3号直线距离约800米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2</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2</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HNHK0002</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中国石化销售有限公司海南海口港口加油站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海南省海口市秀英区海港路</w:t>
            </w:r>
            <w:r>
              <w:rPr>
                <w:rFonts w:ascii="微软雅黑" w:hAnsi="微软雅黑" w:eastAsia="微软雅黑" w:cs="Times New Roman"/>
                <w:color w:val="auto"/>
                <w:kern w:val="0"/>
                <w:sz w:val="15"/>
                <w:szCs w:val="15"/>
              </w:rPr>
              <w:t>10</w:t>
            </w:r>
            <w:r>
              <w:rPr>
                <w:rFonts w:hint="eastAsia" w:ascii="微软雅黑" w:hAnsi="微软雅黑" w:eastAsia="微软雅黑" w:cs="宋体"/>
                <w:color w:val="auto"/>
                <w:kern w:val="0"/>
                <w:sz w:val="15"/>
                <w:szCs w:val="15"/>
              </w:rPr>
              <w:t>号</w:t>
            </w:r>
            <w:r>
              <w:rPr>
                <w:rFonts w:ascii="微软雅黑" w:hAnsi="微软雅黑" w:eastAsia="微软雅黑" w:cs="Times New Roman"/>
                <w:color w:val="auto"/>
                <w:kern w:val="0"/>
                <w:sz w:val="15"/>
                <w:szCs w:val="15"/>
              </w:rPr>
              <w:t>(</w:t>
            </w:r>
            <w:r>
              <w:rPr>
                <w:rFonts w:hint="eastAsia" w:ascii="微软雅黑" w:hAnsi="微软雅黑" w:eastAsia="微软雅黑" w:cs="宋体"/>
                <w:color w:val="auto"/>
                <w:kern w:val="0"/>
                <w:sz w:val="15"/>
                <w:szCs w:val="15"/>
              </w:rPr>
              <w:t>旺佳隆超市</w:t>
            </w:r>
            <w:r>
              <w:rPr>
                <w:rFonts w:ascii="微软雅黑" w:hAnsi="微软雅黑" w:eastAsia="微软雅黑" w:cs="Times New Roman"/>
                <w:color w:val="auto"/>
                <w:kern w:val="0"/>
                <w:sz w:val="15"/>
                <w:szCs w:val="15"/>
              </w:rPr>
              <w:t>)</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距5号直线距离约800米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3</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3</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HNHK0003</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中国石化销售有限公司海南海口书场加油站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秀英大道</w:t>
            </w:r>
            <w:r>
              <w:rPr>
                <w:rFonts w:ascii="微软雅黑" w:hAnsi="微软雅黑" w:eastAsia="微软雅黑" w:cs="Times New Roman"/>
                <w:color w:val="auto"/>
                <w:kern w:val="0"/>
                <w:sz w:val="15"/>
                <w:szCs w:val="15"/>
              </w:rPr>
              <w:t>9</w:t>
            </w:r>
            <w:r>
              <w:rPr>
                <w:rFonts w:hint="eastAsia" w:ascii="微软雅黑" w:hAnsi="微软雅黑" w:eastAsia="微软雅黑" w:cs="宋体"/>
                <w:color w:val="auto"/>
                <w:kern w:val="0"/>
                <w:sz w:val="15"/>
                <w:szCs w:val="15"/>
              </w:rPr>
              <w:t>号</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距1号直线距离约800米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4</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4</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HNHK0004</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中国石化销售有限公司海南海口秀英加油站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海口市龙华区海秀中路</w:t>
            </w:r>
            <w:r>
              <w:rPr>
                <w:rFonts w:ascii="微软雅黑" w:hAnsi="微软雅黑" w:eastAsia="微软雅黑" w:cs="Times New Roman"/>
                <w:color w:val="auto"/>
                <w:kern w:val="0"/>
                <w:sz w:val="15"/>
                <w:szCs w:val="15"/>
              </w:rPr>
              <w:t>107-111</w:t>
            </w:r>
            <w:r>
              <w:rPr>
                <w:rFonts w:hint="eastAsia" w:ascii="微软雅黑" w:hAnsi="微软雅黑" w:eastAsia="微软雅黑" w:cs="宋体"/>
                <w:color w:val="auto"/>
                <w:kern w:val="0"/>
                <w:sz w:val="15"/>
                <w:szCs w:val="15"/>
              </w:rPr>
              <w:t>号</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距87号直线距离约850米，距13号直线距离约550米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5</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5</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HNHK0005</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中国石油天然气股份有限公司海南海口海港加油站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秀英区滨海大道与港集路交汇处东北侧</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二级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距2号直线距离约800米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6</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6</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HNHK0006</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中国石化销售有限公司海南海口腾飞加油站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海南省海口市秀英区海榆中线</w:t>
            </w:r>
            <w:r>
              <w:rPr>
                <w:rFonts w:ascii="微软雅黑" w:hAnsi="微软雅黑" w:eastAsia="微软雅黑" w:cs="Times New Roman"/>
                <w:color w:val="auto"/>
                <w:kern w:val="0"/>
                <w:sz w:val="15"/>
                <w:szCs w:val="15"/>
              </w:rPr>
              <w:t>1</w:t>
            </w:r>
            <w:r>
              <w:rPr>
                <w:rFonts w:hint="eastAsia" w:ascii="微软雅黑" w:hAnsi="微软雅黑" w:eastAsia="微软雅黑" w:cs="宋体"/>
                <w:color w:val="auto"/>
                <w:kern w:val="0"/>
                <w:sz w:val="15"/>
                <w:szCs w:val="15"/>
              </w:rPr>
              <w:t>号</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距83号直线距离约250米，十字路对角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8</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8</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HNHK0008</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中国石油天然气股份有限公司海南海口保税区加油站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龙华区秀海大道与丘浚路交汇处北侧</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二级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距9号直线距离约450米，距89号直线距离约700米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9</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9</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HNHK0009</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中国石化销售有限公司海南海口工业大道加油站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南海大道与秀海大道交汇处东北侧</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距8号直线距离约450米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10</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10</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HNHK0010</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中国石油天然气股份有限公司海南海口洁力加油站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龙华区滨涯路与海垦路交汇处西南侧</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二级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距11号直线距离约850米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11</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11</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HNHK0011</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中国石化销售有限公司海南海口金盘加油站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海口市龙华区南海大道</w:t>
            </w:r>
            <w:r>
              <w:rPr>
                <w:rFonts w:ascii="微软雅黑" w:hAnsi="微软雅黑" w:eastAsia="微软雅黑" w:cs="Times New Roman"/>
                <w:color w:val="auto"/>
                <w:kern w:val="0"/>
                <w:sz w:val="15"/>
                <w:szCs w:val="15"/>
              </w:rPr>
              <w:t>93</w:t>
            </w:r>
            <w:r>
              <w:rPr>
                <w:rFonts w:hint="eastAsia" w:ascii="微软雅黑" w:hAnsi="微软雅黑" w:eastAsia="微软雅黑" w:cs="宋体"/>
                <w:color w:val="auto"/>
                <w:kern w:val="0"/>
                <w:sz w:val="15"/>
                <w:szCs w:val="15"/>
              </w:rPr>
              <w:t>号</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二级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距10号直线距离约850米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12</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12</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HNHK0012</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中国石化销售有限公司海南海口疏港加油站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海口市秀英区丘海大道</w:t>
            </w:r>
            <w:r>
              <w:rPr>
                <w:rFonts w:ascii="微软雅黑" w:hAnsi="微软雅黑" w:eastAsia="微软雅黑" w:cs="Times New Roman"/>
                <w:color w:val="auto"/>
                <w:kern w:val="0"/>
                <w:sz w:val="15"/>
                <w:szCs w:val="15"/>
              </w:rPr>
              <w:t>19</w:t>
            </w:r>
            <w:r>
              <w:rPr>
                <w:rFonts w:hint="eastAsia" w:ascii="微软雅黑" w:hAnsi="微软雅黑" w:eastAsia="微软雅黑" w:cs="宋体"/>
                <w:color w:val="auto"/>
                <w:kern w:val="0"/>
                <w:sz w:val="15"/>
                <w:szCs w:val="15"/>
              </w:rPr>
              <w:t>号</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距87号直线距离约450米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13</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13</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HNHK0013</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中国石油天然气股份有限公司海南海口金垦加油站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海垦路</w:t>
            </w:r>
            <w:r>
              <w:rPr>
                <w:rFonts w:ascii="微软雅黑" w:hAnsi="微软雅黑" w:eastAsia="微软雅黑" w:cs="Times New Roman"/>
                <w:color w:val="auto"/>
                <w:kern w:val="0"/>
                <w:sz w:val="15"/>
                <w:szCs w:val="15"/>
              </w:rPr>
              <w:t>8</w:t>
            </w:r>
            <w:r>
              <w:rPr>
                <w:rFonts w:hint="eastAsia" w:ascii="微软雅黑" w:hAnsi="微软雅黑" w:eastAsia="微软雅黑" w:cs="宋体"/>
                <w:color w:val="auto"/>
                <w:kern w:val="0"/>
                <w:sz w:val="15"/>
                <w:szCs w:val="15"/>
              </w:rPr>
              <w:t>号金年公寓对面</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二级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距4号直线距离约550米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14</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14</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HNHK0016</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中国石油天然气股份有限公司海南海口金星加油站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金盘工业区金星路</w:t>
            </w:r>
            <w:r>
              <w:rPr>
                <w:rFonts w:ascii="微软雅黑" w:hAnsi="微软雅黑" w:eastAsia="微软雅黑" w:cs="Times New Roman"/>
                <w:color w:val="auto"/>
                <w:kern w:val="0"/>
                <w:sz w:val="15"/>
                <w:szCs w:val="15"/>
              </w:rPr>
              <w:t>23</w:t>
            </w:r>
            <w:r>
              <w:rPr>
                <w:rFonts w:hint="eastAsia" w:ascii="微软雅黑" w:hAnsi="微软雅黑" w:eastAsia="微软雅黑" w:cs="宋体"/>
                <w:color w:val="auto"/>
                <w:kern w:val="0"/>
                <w:sz w:val="15"/>
                <w:szCs w:val="15"/>
              </w:rPr>
              <w:t>号</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距85号直线距离约850米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15</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15</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HNHK0017</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中国石油天然气股份有限公司海南海口南沙加油加气站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海南省海口市龙华区南沙路</w:t>
            </w:r>
            <w:r>
              <w:rPr>
                <w:rFonts w:ascii="微软雅黑" w:hAnsi="微软雅黑" w:eastAsia="微软雅黑" w:cs="Times New Roman"/>
                <w:color w:val="auto"/>
                <w:kern w:val="0"/>
                <w:sz w:val="15"/>
                <w:szCs w:val="15"/>
              </w:rPr>
              <w:t>138</w:t>
            </w:r>
            <w:r>
              <w:rPr>
                <w:rFonts w:hint="eastAsia" w:ascii="微软雅黑" w:hAnsi="微软雅黑" w:eastAsia="微软雅黑" w:cs="宋体"/>
                <w:color w:val="auto"/>
                <w:kern w:val="0"/>
                <w:sz w:val="15"/>
                <w:szCs w:val="15"/>
              </w:rPr>
              <w:t>号</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汽柴气</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加油加气合建站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距11号直线距离约900米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16</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16</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HNHK0018</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海南海汽器材有限公司西站加油站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海南省海口市琼山区海府路</w:t>
            </w:r>
            <w:r>
              <w:rPr>
                <w:rFonts w:ascii="微软雅黑" w:hAnsi="微软雅黑" w:eastAsia="微软雅黑" w:cs="Times New Roman"/>
                <w:color w:val="auto"/>
                <w:kern w:val="0"/>
                <w:sz w:val="15"/>
                <w:szCs w:val="15"/>
              </w:rPr>
              <w:t>163-2</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柴油</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sz w:val="15"/>
                <w:szCs w:val="15"/>
              </w:rPr>
              <w:t>900</w:t>
            </w:r>
            <w:r>
              <w:rPr>
                <w:rFonts w:hint="eastAsia" w:ascii="微软雅黑" w:hAnsi="微软雅黑" w:eastAsia="微软雅黑" w:cs="Times New Roman"/>
                <w:color w:val="auto"/>
                <w:sz w:val="15"/>
                <w:szCs w:val="15"/>
              </w:rPr>
              <w:t>米内有</w:t>
            </w:r>
            <w:r>
              <w:rPr>
                <w:rFonts w:ascii="微软雅黑" w:hAnsi="微软雅黑" w:eastAsia="微软雅黑" w:cs="Times New Roman"/>
                <w:color w:val="auto"/>
                <w:sz w:val="15"/>
                <w:szCs w:val="15"/>
              </w:rPr>
              <w:t>16/33/34/35</w:t>
            </w:r>
            <w:r>
              <w:rPr>
                <w:rFonts w:hint="eastAsia" w:ascii="微软雅黑" w:hAnsi="微软雅黑" w:eastAsia="微软雅黑" w:cs="Times New Roman"/>
                <w:color w:val="auto"/>
                <w:sz w:val="15"/>
                <w:szCs w:val="15"/>
              </w:rPr>
              <w:t>号四个站点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17</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17</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HNHK0019</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中国石油天然气股份有限公司海南海口城西加油站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海南省海口市龙华区城西路</w:t>
            </w:r>
            <w:r>
              <w:rPr>
                <w:rFonts w:ascii="微软雅黑" w:hAnsi="微软雅黑" w:eastAsia="微软雅黑" w:cs="Times New Roman"/>
                <w:color w:val="auto"/>
                <w:kern w:val="0"/>
                <w:sz w:val="15"/>
                <w:szCs w:val="15"/>
              </w:rPr>
              <w:t>45</w:t>
            </w:r>
            <w:r>
              <w:rPr>
                <w:rFonts w:hint="eastAsia" w:ascii="微软雅黑" w:hAnsi="微软雅黑" w:eastAsia="微软雅黑" w:cs="宋体"/>
                <w:color w:val="auto"/>
                <w:kern w:val="0"/>
                <w:sz w:val="15"/>
                <w:szCs w:val="15"/>
              </w:rPr>
              <w:t>号</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二级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距85号直线距离约650米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18</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18</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HNHK0020</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中国石化销售有限公司海南海口日月加油站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南海大道</w:t>
            </w:r>
            <w:r>
              <w:rPr>
                <w:rFonts w:ascii="微软雅黑" w:hAnsi="微软雅黑" w:eastAsia="微软雅黑" w:cs="Times New Roman"/>
                <w:color w:val="auto"/>
                <w:kern w:val="0"/>
                <w:sz w:val="15"/>
                <w:szCs w:val="15"/>
              </w:rPr>
              <w:t>26</w:t>
            </w:r>
            <w:r>
              <w:rPr>
                <w:rFonts w:hint="eastAsia" w:ascii="微软雅黑" w:hAnsi="微软雅黑" w:eastAsia="微软雅黑" w:cs="宋体"/>
                <w:color w:val="auto"/>
                <w:kern w:val="0"/>
                <w:sz w:val="15"/>
                <w:szCs w:val="15"/>
              </w:rPr>
              <w:t>号</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距39号直线距离约800米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20</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20</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HNHK0022</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中国石化销售有限公司海南海口新兴加油站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海南省海口市龙华区金宇路喜来园旁</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距21号直线距离约850米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21</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21</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HNHK0023</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中国石化销售有限公司海南海口海秀路加油站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龙华区海秀中路与侨中路交汇处西南侧</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距20号直线距离约850米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47"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23</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23</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HNHK0026</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海口珠龙贸易有限公司沿江加油站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海南省海口市美兰区海甸三西路</w:t>
            </w:r>
            <w:r>
              <w:rPr>
                <w:rFonts w:ascii="微软雅黑" w:hAnsi="微软雅黑" w:eastAsia="微软雅黑" w:cs="Times New Roman"/>
                <w:color w:val="auto"/>
                <w:kern w:val="0"/>
                <w:sz w:val="15"/>
                <w:szCs w:val="15"/>
              </w:rPr>
              <w:t>27</w:t>
            </w:r>
            <w:r>
              <w:rPr>
                <w:rFonts w:hint="eastAsia" w:ascii="微软雅黑" w:hAnsi="微软雅黑" w:eastAsia="微软雅黑" w:cs="宋体"/>
                <w:color w:val="auto"/>
                <w:kern w:val="0"/>
                <w:sz w:val="15"/>
                <w:szCs w:val="15"/>
              </w:rPr>
              <w:t>号</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hint="eastAsia" w:ascii="微软雅黑" w:hAnsi="微软雅黑" w:eastAsia="微软雅黑" w:cs="Times New Roman"/>
                <w:color w:val="auto"/>
                <w:sz w:val="15"/>
                <w:szCs w:val="15"/>
              </w:rPr>
              <w:t>距</w:t>
            </w:r>
            <w:r>
              <w:rPr>
                <w:rFonts w:ascii="微软雅黑" w:hAnsi="微软雅黑" w:eastAsia="微软雅黑" w:cs="Times New Roman"/>
                <w:color w:val="auto"/>
                <w:sz w:val="15"/>
                <w:szCs w:val="15"/>
              </w:rPr>
              <w:t>166</w:t>
            </w:r>
            <w:r>
              <w:rPr>
                <w:rFonts w:hint="eastAsia" w:ascii="微软雅黑" w:hAnsi="微软雅黑" w:eastAsia="微软雅黑" w:cs="Times New Roman"/>
                <w:color w:val="auto"/>
                <w:sz w:val="15"/>
                <w:szCs w:val="15"/>
              </w:rPr>
              <w:t>号加油站距离约</w:t>
            </w:r>
            <w:r>
              <w:rPr>
                <w:rFonts w:ascii="微软雅黑" w:hAnsi="微软雅黑" w:eastAsia="微软雅黑" w:cs="Times New Roman"/>
                <w:color w:val="auto"/>
                <w:sz w:val="15"/>
                <w:szCs w:val="15"/>
              </w:rPr>
              <w:t>120</w:t>
            </w:r>
            <w:r>
              <w:rPr>
                <w:rFonts w:hint="eastAsia" w:ascii="微软雅黑" w:hAnsi="微软雅黑" w:eastAsia="微软雅黑" w:cs="Times New Roman"/>
                <w:color w:val="auto"/>
                <w:sz w:val="15"/>
                <w:szCs w:val="15"/>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28</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28</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HNHK0034</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中国石化销售有限公司海南海口文明东加气加油站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美兰区文明东路与文滨路交汇处西侧</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汽柴气</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加油加气合建站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距156号直线距离约500米，沿路距离1.2公里，不同道路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29</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29</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HNHK0036</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中国石化销售有限公司海南海口达成加油站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文明东路</w:t>
            </w:r>
            <w:r>
              <w:rPr>
                <w:rFonts w:ascii="微软雅黑" w:hAnsi="微软雅黑" w:eastAsia="微软雅黑" w:cs="Times New Roman"/>
                <w:color w:val="auto"/>
                <w:kern w:val="0"/>
                <w:sz w:val="15"/>
                <w:szCs w:val="15"/>
              </w:rPr>
              <w:t>191</w:t>
            </w:r>
            <w:r>
              <w:rPr>
                <w:rFonts w:hint="eastAsia" w:ascii="微软雅黑" w:hAnsi="微软雅黑" w:eastAsia="微软雅黑" w:cs="宋体"/>
                <w:color w:val="auto"/>
                <w:kern w:val="0"/>
                <w:sz w:val="15"/>
                <w:szCs w:val="15"/>
              </w:rPr>
              <w:t>号</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hint="eastAsia" w:ascii="微软雅黑" w:hAnsi="微软雅黑" w:eastAsia="微软雅黑" w:cs="Times New Roman"/>
                <w:color w:val="auto"/>
                <w:sz w:val="15"/>
                <w:szCs w:val="15"/>
              </w:rPr>
              <w:t>距</w:t>
            </w:r>
            <w:r>
              <w:rPr>
                <w:rFonts w:ascii="微软雅黑" w:hAnsi="微软雅黑" w:eastAsia="微软雅黑" w:cs="Times New Roman"/>
                <w:color w:val="auto"/>
                <w:sz w:val="15"/>
                <w:szCs w:val="15"/>
              </w:rPr>
              <w:t>30</w:t>
            </w:r>
            <w:r>
              <w:rPr>
                <w:rFonts w:hint="eastAsia" w:ascii="微软雅黑" w:hAnsi="微软雅黑" w:eastAsia="微软雅黑" w:cs="Times New Roman"/>
                <w:color w:val="auto"/>
                <w:sz w:val="15"/>
                <w:szCs w:val="15"/>
              </w:rPr>
              <w:t>号加油站距离约</w:t>
            </w:r>
            <w:r>
              <w:rPr>
                <w:rFonts w:ascii="微软雅黑" w:hAnsi="微软雅黑" w:eastAsia="微软雅黑" w:cs="Times New Roman"/>
                <w:color w:val="auto"/>
                <w:sz w:val="15"/>
                <w:szCs w:val="15"/>
              </w:rPr>
              <w:t>450</w:t>
            </w:r>
            <w:r>
              <w:rPr>
                <w:rFonts w:hint="eastAsia" w:ascii="微软雅黑" w:hAnsi="微软雅黑" w:eastAsia="微软雅黑" w:cs="Times New Roman"/>
                <w:color w:val="auto"/>
                <w:sz w:val="15"/>
                <w:szCs w:val="15"/>
              </w:rPr>
              <w:t>米，占地规模较小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30</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30</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HNHK0037</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海口珠龙贸易有限公司文明加油站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海南省海口市美兰区板桥路</w:t>
            </w:r>
            <w:r>
              <w:rPr>
                <w:rFonts w:ascii="微软雅黑" w:hAnsi="微软雅黑" w:eastAsia="微软雅黑" w:cs="Times New Roman"/>
                <w:color w:val="auto"/>
                <w:kern w:val="0"/>
                <w:sz w:val="15"/>
                <w:szCs w:val="15"/>
              </w:rPr>
              <w:t>1-1</w:t>
            </w:r>
            <w:r>
              <w:rPr>
                <w:rFonts w:hint="eastAsia" w:ascii="微软雅黑" w:hAnsi="微软雅黑" w:eastAsia="微软雅黑" w:cs="宋体"/>
                <w:color w:val="auto"/>
                <w:kern w:val="0"/>
                <w:sz w:val="15"/>
                <w:szCs w:val="15"/>
              </w:rPr>
              <w:t>号</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hint="eastAsia" w:ascii="微软雅黑" w:hAnsi="微软雅黑" w:eastAsia="微软雅黑" w:cs="Times New Roman"/>
                <w:color w:val="auto"/>
                <w:sz w:val="15"/>
                <w:szCs w:val="15"/>
              </w:rPr>
              <w:t>距</w:t>
            </w:r>
            <w:r>
              <w:rPr>
                <w:rFonts w:ascii="微软雅黑" w:hAnsi="微软雅黑" w:eastAsia="微软雅黑" w:cs="Times New Roman"/>
                <w:color w:val="auto"/>
                <w:sz w:val="15"/>
                <w:szCs w:val="15"/>
              </w:rPr>
              <w:t>29</w:t>
            </w:r>
            <w:r>
              <w:rPr>
                <w:rFonts w:hint="eastAsia" w:ascii="微软雅黑" w:hAnsi="微软雅黑" w:eastAsia="微软雅黑" w:cs="Times New Roman"/>
                <w:color w:val="auto"/>
                <w:sz w:val="15"/>
                <w:szCs w:val="15"/>
              </w:rPr>
              <w:t>号加油站距离约</w:t>
            </w:r>
            <w:r>
              <w:rPr>
                <w:rFonts w:ascii="微软雅黑" w:hAnsi="微软雅黑" w:eastAsia="微软雅黑" w:cs="Times New Roman"/>
                <w:color w:val="auto"/>
                <w:sz w:val="15"/>
                <w:szCs w:val="15"/>
              </w:rPr>
              <w:t>450</w:t>
            </w:r>
            <w:r>
              <w:rPr>
                <w:rFonts w:hint="eastAsia" w:ascii="微软雅黑" w:hAnsi="微软雅黑" w:eastAsia="微软雅黑" w:cs="Times New Roman"/>
                <w:color w:val="auto"/>
                <w:sz w:val="15"/>
                <w:szCs w:val="15"/>
              </w:rPr>
              <w:t>米，占地规模较小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31</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31</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HNHK0041</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海南省直属机关加油站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海口市海府路</w:t>
            </w:r>
            <w:r>
              <w:rPr>
                <w:rFonts w:ascii="微软雅黑" w:hAnsi="微软雅黑" w:eastAsia="微软雅黑" w:cs="Times New Roman"/>
                <w:color w:val="auto"/>
                <w:kern w:val="0"/>
                <w:sz w:val="15"/>
                <w:szCs w:val="15"/>
              </w:rPr>
              <w:t>152</w:t>
            </w:r>
            <w:r>
              <w:rPr>
                <w:rFonts w:hint="eastAsia" w:ascii="微软雅黑" w:hAnsi="微软雅黑" w:eastAsia="微软雅黑" w:cs="宋体"/>
                <w:color w:val="auto"/>
                <w:kern w:val="0"/>
                <w:sz w:val="15"/>
                <w:szCs w:val="15"/>
              </w:rPr>
              <w:t>号</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hint="eastAsia" w:ascii="微软雅黑" w:hAnsi="微软雅黑" w:eastAsia="微软雅黑" w:cs="Times New Roman"/>
                <w:color w:val="auto"/>
                <w:sz w:val="15"/>
                <w:szCs w:val="15"/>
              </w:rPr>
              <w:t>距</w:t>
            </w:r>
            <w:r>
              <w:rPr>
                <w:rFonts w:ascii="微软雅黑" w:hAnsi="微软雅黑" w:eastAsia="微软雅黑" w:cs="Times New Roman"/>
                <w:color w:val="auto"/>
                <w:sz w:val="15"/>
                <w:szCs w:val="15"/>
              </w:rPr>
              <w:t>90</w:t>
            </w:r>
            <w:r>
              <w:rPr>
                <w:rFonts w:hint="eastAsia" w:ascii="微软雅黑" w:hAnsi="微软雅黑" w:eastAsia="微软雅黑" w:cs="Times New Roman"/>
                <w:color w:val="auto"/>
                <w:sz w:val="15"/>
                <w:szCs w:val="15"/>
              </w:rPr>
              <w:t>号直线距离约</w:t>
            </w:r>
            <w:r>
              <w:rPr>
                <w:rFonts w:ascii="微软雅黑" w:hAnsi="微软雅黑" w:eastAsia="微软雅黑" w:cs="Times New Roman"/>
                <w:color w:val="auto"/>
                <w:sz w:val="15"/>
                <w:szCs w:val="15"/>
              </w:rPr>
              <w:t>550</w:t>
            </w:r>
            <w:r>
              <w:rPr>
                <w:rFonts w:hint="eastAsia" w:ascii="微软雅黑" w:hAnsi="微软雅黑" w:eastAsia="微软雅黑" w:cs="Times New Roman"/>
                <w:color w:val="auto"/>
                <w:sz w:val="15"/>
                <w:szCs w:val="15"/>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33</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33</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HNHK0046</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中国石化销售有限公司海南海口龙歧加油站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琼山区兴丹二横街</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sz w:val="15"/>
                <w:szCs w:val="15"/>
              </w:rPr>
              <w:t>900</w:t>
            </w:r>
            <w:r>
              <w:rPr>
                <w:rFonts w:hint="eastAsia" w:ascii="微软雅黑" w:hAnsi="微软雅黑" w:eastAsia="微软雅黑" w:cs="Times New Roman"/>
                <w:color w:val="auto"/>
                <w:sz w:val="15"/>
                <w:szCs w:val="15"/>
              </w:rPr>
              <w:t>米内有</w:t>
            </w:r>
            <w:r>
              <w:rPr>
                <w:rFonts w:ascii="微软雅黑" w:hAnsi="微软雅黑" w:eastAsia="微软雅黑" w:cs="Times New Roman"/>
                <w:color w:val="auto"/>
                <w:sz w:val="15"/>
                <w:szCs w:val="15"/>
              </w:rPr>
              <w:t>16/33/34/35</w:t>
            </w:r>
            <w:r>
              <w:rPr>
                <w:rFonts w:hint="eastAsia" w:ascii="微软雅黑" w:hAnsi="微软雅黑" w:eastAsia="微软雅黑" w:cs="Times New Roman"/>
                <w:color w:val="auto"/>
                <w:sz w:val="15"/>
                <w:szCs w:val="15"/>
              </w:rPr>
              <w:t>号四个站点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34</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34</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HNHK0047</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中国石化销售有限公司海南海口海府加油站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海口市琼山区海府路</w:t>
            </w:r>
            <w:r>
              <w:rPr>
                <w:rFonts w:ascii="微软雅黑" w:hAnsi="微软雅黑" w:eastAsia="微软雅黑" w:cs="Times New Roman"/>
                <w:color w:val="auto"/>
                <w:kern w:val="0"/>
                <w:sz w:val="15"/>
                <w:szCs w:val="15"/>
              </w:rPr>
              <w:t>152</w:t>
            </w:r>
            <w:r>
              <w:rPr>
                <w:rFonts w:hint="eastAsia" w:ascii="微软雅黑" w:hAnsi="微软雅黑" w:eastAsia="微软雅黑" w:cs="宋体"/>
                <w:color w:val="auto"/>
                <w:kern w:val="0"/>
                <w:sz w:val="15"/>
                <w:szCs w:val="15"/>
              </w:rPr>
              <w:t>号</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二级</w:t>
            </w:r>
          </w:p>
        </w:tc>
        <w:tc>
          <w:tcPr>
            <w:tcW w:w="195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sz w:val="15"/>
                <w:szCs w:val="15"/>
              </w:rPr>
              <w:t>900</w:t>
            </w:r>
            <w:r>
              <w:rPr>
                <w:rFonts w:hint="eastAsia" w:ascii="微软雅黑" w:hAnsi="微软雅黑" w:eastAsia="微软雅黑" w:cs="Times New Roman"/>
                <w:color w:val="auto"/>
                <w:sz w:val="15"/>
                <w:szCs w:val="15"/>
              </w:rPr>
              <w:t>米内有</w:t>
            </w:r>
            <w:r>
              <w:rPr>
                <w:rFonts w:ascii="微软雅黑" w:hAnsi="微软雅黑" w:eastAsia="微软雅黑" w:cs="Times New Roman"/>
                <w:color w:val="auto"/>
                <w:sz w:val="15"/>
                <w:szCs w:val="15"/>
              </w:rPr>
              <w:t>16/33/34/35</w:t>
            </w:r>
            <w:r>
              <w:rPr>
                <w:rFonts w:hint="eastAsia" w:ascii="微软雅黑" w:hAnsi="微软雅黑" w:eastAsia="微软雅黑" w:cs="Times New Roman"/>
                <w:color w:val="auto"/>
                <w:sz w:val="15"/>
                <w:szCs w:val="15"/>
              </w:rPr>
              <w:t>号四个站点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35</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35</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HNHK0048</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海口日日加油站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海口市琼山区府城镇红城湖路</w:t>
            </w:r>
            <w:r>
              <w:rPr>
                <w:rFonts w:ascii="微软雅黑" w:hAnsi="微软雅黑" w:eastAsia="微软雅黑" w:cs="Times New Roman"/>
                <w:color w:val="auto"/>
                <w:kern w:val="0"/>
                <w:sz w:val="15"/>
                <w:szCs w:val="15"/>
              </w:rPr>
              <w:t>4</w:t>
            </w:r>
            <w:r>
              <w:rPr>
                <w:rFonts w:hint="eastAsia" w:ascii="微软雅黑" w:hAnsi="微软雅黑" w:eastAsia="微软雅黑" w:cs="宋体"/>
                <w:color w:val="auto"/>
                <w:kern w:val="0"/>
                <w:sz w:val="15"/>
                <w:szCs w:val="15"/>
              </w:rPr>
              <w:t>号</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sz w:val="15"/>
                <w:szCs w:val="15"/>
              </w:rPr>
              <w:t>900</w:t>
            </w:r>
            <w:r>
              <w:rPr>
                <w:rFonts w:hint="eastAsia" w:ascii="微软雅黑" w:hAnsi="微软雅黑" w:eastAsia="微软雅黑" w:cs="Times New Roman"/>
                <w:color w:val="auto"/>
                <w:sz w:val="15"/>
                <w:szCs w:val="15"/>
              </w:rPr>
              <w:t>米内有</w:t>
            </w:r>
            <w:r>
              <w:rPr>
                <w:rFonts w:ascii="微软雅黑" w:hAnsi="微软雅黑" w:eastAsia="微软雅黑" w:cs="Times New Roman"/>
                <w:color w:val="auto"/>
                <w:sz w:val="15"/>
                <w:szCs w:val="15"/>
              </w:rPr>
              <w:t>16/33/34/35</w:t>
            </w:r>
            <w:r>
              <w:rPr>
                <w:rFonts w:hint="eastAsia" w:ascii="微软雅黑" w:hAnsi="微软雅黑" w:eastAsia="微软雅黑" w:cs="Times New Roman"/>
                <w:color w:val="auto"/>
                <w:sz w:val="15"/>
                <w:szCs w:val="15"/>
              </w:rPr>
              <w:t>号四个站点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36</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36</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HNHK0049</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中国石化销售有限公司海南海口南都加油站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海南省海口市琼山区中山南路</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二级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距42号直线距离约800米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37</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37</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HNHK0050</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中国石化销售有限公司海南海口龙昆南加油站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海南省海口市龙华区龙昆南路</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距20号直线距离约850米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38</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38</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HNHK0051</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中国石化销售有限公司海南海口荣泰加油站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椰海大道与苍峄路交叉口北</w:t>
            </w:r>
            <w:r>
              <w:rPr>
                <w:rFonts w:ascii="微软雅黑" w:hAnsi="微软雅黑" w:eastAsia="微软雅黑" w:cs="Times New Roman"/>
                <w:color w:val="auto"/>
                <w:kern w:val="0"/>
                <w:sz w:val="15"/>
                <w:szCs w:val="15"/>
              </w:rPr>
              <w:t>100</w:t>
            </w:r>
            <w:r>
              <w:rPr>
                <w:rFonts w:hint="eastAsia" w:ascii="微软雅黑" w:hAnsi="微软雅黑" w:eastAsia="微软雅黑" w:cs="宋体"/>
                <w:color w:val="auto"/>
                <w:kern w:val="0"/>
                <w:sz w:val="15"/>
                <w:szCs w:val="15"/>
              </w:rPr>
              <w:t>米</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距93号直线距离约800米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39</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39</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HNHK0052</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中国石化销售有限公司海南海口正茂加油站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海南省海口市龙华区龙昆南路</w:t>
            </w:r>
            <w:r>
              <w:rPr>
                <w:rFonts w:ascii="微软雅黑" w:hAnsi="微软雅黑" w:eastAsia="微软雅黑" w:cs="Times New Roman"/>
                <w:color w:val="auto"/>
                <w:kern w:val="0"/>
                <w:sz w:val="15"/>
                <w:szCs w:val="15"/>
              </w:rPr>
              <w:t>116</w:t>
            </w:r>
            <w:r>
              <w:rPr>
                <w:rFonts w:hint="eastAsia" w:ascii="微软雅黑" w:hAnsi="微软雅黑" w:eastAsia="微软雅黑" w:cs="宋体"/>
                <w:color w:val="auto"/>
                <w:kern w:val="0"/>
                <w:sz w:val="15"/>
                <w:szCs w:val="15"/>
              </w:rPr>
              <w:t>号</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距18号直线距离约800米，距40号直线距离约900米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40</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40</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HNHK0053</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中国石化销售有限公司海南海口山高加油站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凤翔西路</w:t>
            </w:r>
            <w:r>
              <w:rPr>
                <w:rFonts w:ascii="微软雅黑" w:hAnsi="微软雅黑" w:eastAsia="微软雅黑" w:cs="Times New Roman"/>
                <w:color w:val="auto"/>
                <w:kern w:val="0"/>
                <w:sz w:val="15"/>
                <w:szCs w:val="15"/>
              </w:rPr>
              <w:t>34</w:t>
            </w:r>
            <w:r>
              <w:rPr>
                <w:rFonts w:hint="eastAsia" w:ascii="微软雅黑" w:hAnsi="微软雅黑" w:eastAsia="微软雅黑" w:cs="宋体"/>
                <w:color w:val="auto"/>
                <w:kern w:val="0"/>
                <w:sz w:val="15"/>
                <w:szCs w:val="15"/>
              </w:rPr>
              <w:t>号</w:t>
            </w:r>
            <w:r>
              <w:rPr>
                <w:rFonts w:ascii="微软雅黑" w:hAnsi="微软雅黑" w:eastAsia="微软雅黑" w:cs="Times New Roman"/>
                <w:color w:val="auto"/>
                <w:kern w:val="0"/>
                <w:sz w:val="15"/>
                <w:szCs w:val="15"/>
              </w:rPr>
              <w:t>(</w:t>
            </w:r>
            <w:r>
              <w:rPr>
                <w:rFonts w:hint="eastAsia" w:ascii="微软雅黑" w:hAnsi="微软雅黑" w:eastAsia="微软雅黑" w:cs="宋体"/>
                <w:color w:val="auto"/>
                <w:kern w:val="0"/>
                <w:sz w:val="15"/>
                <w:szCs w:val="15"/>
              </w:rPr>
              <w:t>金城大厦西</w:t>
            </w:r>
            <w:r>
              <w:rPr>
                <w:rFonts w:ascii="微软雅黑" w:hAnsi="微软雅黑" w:eastAsia="微软雅黑" w:cs="Times New Roman"/>
                <w:color w:val="auto"/>
                <w:kern w:val="0"/>
                <w:sz w:val="15"/>
                <w:szCs w:val="15"/>
              </w:rPr>
              <w:t>)</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距39号直线距离约900米,不同道路；距41号直线距离约700米，道路两侧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41</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41</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HNHK0054</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中国石油天然气股份有限公司海南海口金胜加油站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凤翔东路与城南路交叉口西南</w:t>
            </w:r>
            <w:r>
              <w:rPr>
                <w:rFonts w:ascii="微软雅黑" w:hAnsi="微软雅黑" w:eastAsia="微软雅黑" w:cs="Times New Roman"/>
                <w:color w:val="auto"/>
                <w:kern w:val="0"/>
                <w:sz w:val="15"/>
                <w:szCs w:val="15"/>
              </w:rPr>
              <w:t>100</w:t>
            </w:r>
            <w:r>
              <w:rPr>
                <w:rFonts w:hint="eastAsia" w:ascii="微软雅黑" w:hAnsi="微软雅黑" w:eastAsia="微软雅黑" w:cs="宋体"/>
                <w:color w:val="auto"/>
                <w:kern w:val="0"/>
                <w:sz w:val="15"/>
                <w:szCs w:val="15"/>
              </w:rPr>
              <w:t>米</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hint="eastAsia" w:ascii="微软雅黑" w:hAnsi="微软雅黑" w:eastAsia="微软雅黑" w:cs="Times New Roman"/>
                <w:color w:val="auto"/>
                <w:sz w:val="15"/>
                <w:szCs w:val="15"/>
              </w:rPr>
              <w:t>距</w:t>
            </w:r>
            <w:r>
              <w:rPr>
                <w:rFonts w:ascii="微软雅黑" w:hAnsi="微软雅黑" w:eastAsia="微软雅黑" w:cs="Times New Roman"/>
                <w:color w:val="auto"/>
                <w:sz w:val="15"/>
                <w:szCs w:val="15"/>
              </w:rPr>
              <w:t>40</w:t>
            </w:r>
            <w:r>
              <w:rPr>
                <w:rFonts w:hint="eastAsia" w:ascii="微软雅黑" w:hAnsi="微软雅黑" w:eastAsia="微软雅黑" w:cs="Times New Roman"/>
                <w:color w:val="auto"/>
                <w:sz w:val="15"/>
                <w:szCs w:val="15"/>
              </w:rPr>
              <w:t>号直线距离约</w:t>
            </w:r>
            <w:r>
              <w:rPr>
                <w:rFonts w:ascii="微软雅黑" w:hAnsi="微软雅黑" w:eastAsia="微软雅黑" w:cs="Times New Roman"/>
                <w:color w:val="auto"/>
                <w:sz w:val="15"/>
                <w:szCs w:val="15"/>
              </w:rPr>
              <w:t>700</w:t>
            </w:r>
            <w:r>
              <w:rPr>
                <w:rFonts w:hint="eastAsia" w:ascii="微软雅黑" w:hAnsi="微软雅黑" w:eastAsia="微软雅黑" w:cs="Times New Roman"/>
                <w:color w:val="auto"/>
                <w:sz w:val="15"/>
                <w:szCs w:val="15"/>
              </w:rPr>
              <w:t>米，道路两侧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42</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42</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HNHK0055</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中国石油天然气股份有限公司海南海口凤翔加油站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海口市琼山区凤翔东路</w:t>
            </w:r>
            <w:r>
              <w:rPr>
                <w:rFonts w:ascii="微软雅黑" w:hAnsi="微软雅黑" w:eastAsia="微软雅黑" w:cs="Times New Roman"/>
                <w:color w:val="auto"/>
                <w:kern w:val="0"/>
                <w:sz w:val="15"/>
                <w:szCs w:val="15"/>
              </w:rPr>
              <w:t>118</w:t>
            </w:r>
            <w:r>
              <w:rPr>
                <w:rFonts w:hint="eastAsia" w:ascii="微软雅黑" w:hAnsi="微软雅黑" w:eastAsia="微软雅黑" w:cs="宋体"/>
                <w:color w:val="auto"/>
                <w:kern w:val="0"/>
                <w:sz w:val="15"/>
                <w:szCs w:val="15"/>
              </w:rPr>
              <w:t>号</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距36号直线距离约800米，距43号直线距离约230米，距44号直线距离约800米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47"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43</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43</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HNHK0056</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海南中海蓝天实业有限公司海口凤翔加油站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海南省海口市琼山区凤翔东路</w:t>
            </w:r>
            <w:r>
              <w:rPr>
                <w:rFonts w:ascii="微软雅黑" w:hAnsi="微软雅黑" w:eastAsia="微软雅黑" w:cs="Times New Roman"/>
                <w:color w:val="auto"/>
                <w:kern w:val="0"/>
                <w:sz w:val="15"/>
                <w:szCs w:val="15"/>
              </w:rPr>
              <w:t>99</w:t>
            </w:r>
            <w:r>
              <w:rPr>
                <w:rFonts w:hint="eastAsia" w:ascii="微软雅黑" w:hAnsi="微软雅黑" w:eastAsia="微软雅黑" w:cs="宋体"/>
                <w:color w:val="auto"/>
                <w:kern w:val="0"/>
                <w:sz w:val="15"/>
                <w:szCs w:val="15"/>
              </w:rPr>
              <w:t>号森林城市酒店旁</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距42号直线距离约230米，距44号直线距离约600米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44</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44</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HNHK0057</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中国石油天然气股份有限公司海南海口城东加油站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琼山区琼州大道西侧海南省职业教育研究院旁</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距42号直线距离约800米，距43号直线距离约600米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45</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46</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HNHK0059</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海口山达石化有限公司荣山加油站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海南省海口市秀英区新和村南海大道与粤海大道交叉口路西方向</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hint="eastAsia" w:ascii="微软雅黑" w:hAnsi="微软雅黑" w:eastAsia="微软雅黑" w:cs="Times New Roman"/>
                <w:color w:val="auto"/>
                <w:sz w:val="15"/>
                <w:szCs w:val="15"/>
              </w:rPr>
              <w:t>距</w:t>
            </w:r>
            <w:r>
              <w:rPr>
                <w:rFonts w:ascii="微软雅黑" w:hAnsi="微软雅黑" w:eastAsia="微软雅黑" w:cs="Times New Roman"/>
                <w:color w:val="auto"/>
                <w:sz w:val="15"/>
                <w:szCs w:val="15"/>
              </w:rPr>
              <w:t>121</w:t>
            </w:r>
            <w:r>
              <w:rPr>
                <w:rFonts w:hint="eastAsia" w:ascii="微软雅黑" w:hAnsi="微软雅黑" w:eastAsia="微软雅黑" w:cs="Times New Roman"/>
                <w:color w:val="auto"/>
                <w:sz w:val="15"/>
                <w:szCs w:val="15"/>
              </w:rPr>
              <w:t>号距离约</w:t>
            </w:r>
            <w:r>
              <w:rPr>
                <w:rFonts w:ascii="微软雅黑" w:hAnsi="微软雅黑" w:eastAsia="微软雅黑" w:cs="Times New Roman"/>
                <w:color w:val="auto"/>
                <w:sz w:val="15"/>
                <w:szCs w:val="15"/>
              </w:rPr>
              <w:t>500</w:t>
            </w:r>
            <w:r>
              <w:rPr>
                <w:rFonts w:hint="eastAsia" w:ascii="微软雅黑" w:hAnsi="微软雅黑" w:eastAsia="微软雅黑" w:cs="Times New Roman"/>
                <w:color w:val="auto"/>
                <w:sz w:val="15"/>
                <w:szCs w:val="15"/>
              </w:rPr>
              <w:t>米，道路两侧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47</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48</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HNHK0062</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中国石化销售有限公司海南海口石山加油站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海口市秀英区</w:t>
            </w:r>
            <w:r>
              <w:rPr>
                <w:rFonts w:ascii="微软雅黑" w:hAnsi="微软雅黑" w:eastAsia="微软雅黑" w:cs="Times New Roman"/>
                <w:color w:val="auto"/>
                <w:kern w:val="0"/>
                <w:sz w:val="15"/>
                <w:szCs w:val="15"/>
              </w:rPr>
              <w:t>224</w:t>
            </w:r>
            <w:r>
              <w:rPr>
                <w:rFonts w:hint="eastAsia" w:ascii="微软雅黑" w:hAnsi="微软雅黑" w:eastAsia="微软雅黑" w:cs="宋体"/>
                <w:color w:val="auto"/>
                <w:kern w:val="0"/>
                <w:sz w:val="15"/>
                <w:szCs w:val="15"/>
              </w:rPr>
              <w:t>国道与</w:t>
            </w:r>
            <w:r>
              <w:rPr>
                <w:rFonts w:ascii="微软雅黑" w:hAnsi="微软雅黑" w:eastAsia="微软雅黑" w:cs="Times New Roman"/>
                <w:color w:val="auto"/>
                <w:kern w:val="0"/>
                <w:sz w:val="15"/>
                <w:szCs w:val="15"/>
              </w:rPr>
              <w:t>142</w:t>
            </w:r>
            <w:r>
              <w:rPr>
                <w:rFonts w:hint="eastAsia" w:ascii="微软雅黑" w:hAnsi="微软雅黑" w:eastAsia="微软雅黑" w:cs="宋体"/>
                <w:color w:val="auto"/>
                <w:kern w:val="0"/>
                <w:sz w:val="15"/>
                <w:szCs w:val="15"/>
              </w:rPr>
              <w:t>县道交叉口</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距49号距离较近，道路两侧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48</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49</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HNHK0063</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中国石油天然气股份有限公司海南海口道堂加油站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秀英区海榆中线与风景路交汇处南侧</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距48号距离较近，道路两侧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47"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49</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50</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HNHK0064</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海南路华石油有限公司加油站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海南省海口市秀英区海榆中线</w:t>
            </w:r>
            <w:r>
              <w:rPr>
                <w:rFonts w:ascii="微软雅黑" w:hAnsi="微软雅黑" w:eastAsia="微软雅黑" w:cs="Times New Roman"/>
                <w:color w:val="auto"/>
                <w:kern w:val="0"/>
                <w:sz w:val="15"/>
                <w:szCs w:val="15"/>
              </w:rPr>
              <w:t>11</w:t>
            </w:r>
            <w:r>
              <w:rPr>
                <w:rFonts w:hint="eastAsia" w:ascii="微软雅黑" w:hAnsi="微软雅黑" w:eastAsia="微软雅黑" w:cs="宋体"/>
                <w:color w:val="auto"/>
                <w:kern w:val="0"/>
                <w:sz w:val="15"/>
                <w:szCs w:val="15"/>
              </w:rPr>
              <w:t>公里处永兴派出所斜对面</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距48、49号距离约1.6公里，位于永兴镇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47"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57</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58</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HNHK0073</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海口招商加油站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琼山区新大洲大道与椰海大道交汇处西南侧</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hint="eastAsia" w:ascii="微软雅黑" w:hAnsi="微软雅黑" w:eastAsia="微软雅黑" w:cs="Times New Roman"/>
                <w:color w:val="auto"/>
                <w:sz w:val="15"/>
                <w:szCs w:val="15"/>
              </w:rPr>
              <w:t>距</w:t>
            </w:r>
            <w:r>
              <w:rPr>
                <w:rFonts w:ascii="微软雅黑" w:hAnsi="微软雅黑" w:eastAsia="微软雅黑" w:cs="Times New Roman"/>
                <w:color w:val="auto"/>
                <w:sz w:val="15"/>
                <w:szCs w:val="15"/>
              </w:rPr>
              <w:t>59</w:t>
            </w:r>
            <w:r>
              <w:rPr>
                <w:rFonts w:hint="eastAsia" w:ascii="微软雅黑" w:hAnsi="微软雅黑" w:eastAsia="微软雅黑" w:cs="Times New Roman"/>
                <w:color w:val="auto"/>
                <w:sz w:val="15"/>
                <w:szCs w:val="15"/>
              </w:rPr>
              <w:t>号、60直线距离分别约200米、400米，同路同侧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47"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58</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59</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HNHK0074</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海南海汽器材有限公司府城加油站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琼山区新大洲大道</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hint="eastAsia" w:ascii="微软雅黑" w:hAnsi="微软雅黑" w:eastAsia="微软雅黑" w:cs="Times New Roman"/>
                <w:color w:val="auto"/>
                <w:sz w:val="15"/>
                <w:szCs w:val="15"/>
              </w:rPr>
              <w:t>距</w:t>
            </w:r>
            <w:r>
              <w:rPr>
                <w:rFonts w:ascii="微软雅黑" w:hAnsi="微软雅黑" w:eastAsia="微软雅黑" w:cs="Times New Roman"/>
                <w:color w:val="auto"/>
                <w:sz w:val="15"/>
                <w:szCs w:val="15"/>
              </w:rPr>
              <w:t>58</w:t>
            </w:r>
            <w:r>
              <w:rPr>
                <w:rFonts w:hint="eastAsia" w:ascii="微软雅黑" w:hAnsi="微软雅黑" w:eastAsia="微软雅黑" w:cs="Times New Roman"/>
                <w:color w:val="auto"/>
                <w:sz w:val="15"/>
                <w:szCs w:val="15"/>
              </w:rPr>
              <w:t>号、60直线距离分别约200米、400米，同路同侧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47"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59</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60</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HNHK0075</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中国石油天然气股份有限公司海南海口琼山加油站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琼山区新大洲大道</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二级</w:t>
            </w:r>
          </w:p>
        </w:tc>
        <w:tc>
          <w:tcPr>
            <w:tcW w:w="195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hint="eastAsia" w:ascii="微软雅黑" w:hAnsi="微软雅黑" w:eastAsia="微软雅黑" w:cs="Times New Roman"/>
                <w:color w:val="auto"/>
                <w:sz w:val="15"/>
                <w:szCs w:val="15"/>
              </w:rPr>
              <w:t>距</w:t>
            </w:r>
            <w:r>
              <w:rPr>
                <w:rFonts w:ascii="微软雅黑" w:hAnsi="微软雅黑" w:eastAsia="微软雅黑" w:cs="Times New Roman"/>
                <w:color w:val="auto"/>
                <w:sz w:val="15"/>
                <w:szCs w:val="15"/>
              </w:rPr>
              <w:t>59</w:t>
            </w:r>
            <w:r>
              <w:rPr>
                <w:rFonts w:hint="eastAsia" w:ascii="微软雅黑" w:hAnsi="微软雅黑" w:eastAsia="微软雅黑" w:cs="Times New Roman"/>
                <w:color w:val="auto"/>
                <w:sz w:val="15"/>
                <w:szCs w:val="15"/>
              </w:rPr>
              <w:t>号、</w:t>
            </w:r>
            <w:r>
              <w:rPr>
                <w:rFonts w:ascii="微软雅黑" w:hAnsi="微软雅黑" w:eastAsia="微软雅黑" w:cs="Times New Roman"/>
                <w:color w:val="auto"/>
                <w:sz w:val="15"/>
                <w:szCs w:val="15"/>
              </w:rPr>
              <w:t>58</w:t>
            </w:r>
            <w:r>
              <w:rPr>
                <w:rFonts w:hint="eastAsia" w:ascii="微软雅黑" w:hAnsi="微软雅黑" w:eastAsia="微软雅黑" w:cs="Times New Roman"/>
                <w:color w:val="auto"/>
                <w:sz w:val="15"/>
                <w:szCs w:val="15"/>
              </w:rPr>
              <w:t>直线距离分别约</w:t>
            </w:r>
            <w:r>
              <w:rPr>
                <w:rFonts w:ascii="微软雅黑" w:hAnsi="微软雅黑" w:eastAsia="微软雅黑" w:cs="Times New Roman"/>
                <w:color w:val="auto"/>
                <w:sz w:val="15"/>
                <w:szCs w:val="15"/>
              </w:rPr>
              <w:t>200</w:t>
            </w:r>
            <w:r>
              <w:rPr>
                <w:rFonts w:hint="eastAsia" w:ascii="微软雅黑" w:hAnsi="微软雅黑" w:eastAsia="微软雅黑" w:cs="Times New Roman"/>
                <w:color w:val="auto"/>
                <w:sz w:val="15"/>
                <w:szCs w:val="15"/>
              </w:rPr>
              <w:t>米、</w:t>
            </w:r>
            <w:r>
              <w:rPr>
                <w:rFonts w:ascii="微软雅黑" w:hAnsi="微软雅黑" w:eastAsia="微软雅黑" w:cs="Times New Roman"/>
                <w:color w:val="auto"/>
                <w:sz w:val="15"/>
                <w:szCs w:val="15"/>
              </w:rPr>
              <w:t>400</w:t>
            </w:r>
            <w:r>
              <w:rPr>
                <w:rFonts w:hint="eastAsia" w:ascii="微软雅黑" w:hAnsi="微软雅黑" w:eastAsia="微软雅黑" w:cs="Times New Roman"/>
                <w:color w:val="auto"/>
                <w:sz w:val="15"/>
                <w:szCs w:val="15"/>
              </w:rPr>
              <w:t>米，同路同侧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60</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61</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HNHK0076</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中国石化销售有限公司海南海口劲力加油站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海南省海口市琼山区新大洲大道</w:t>
            </w:r>
            <w:r>
              <w:rPr>
                <w:rFonts w:ascii="微软雅黑" w:hAnsi="微软雅黑" w:eastAsia="微软雅黑" w:cs="Times New Roman"/>
                <w:color w:val="auto"/>
                <w:kern w:val="0"/>
                <w:sz w:val="15"/>
                <w:szCs w:val="15"/>
              </w:rPr>
              <w:t>386</w:t>
            </w:r>
            <w:r>
              <w:rPr>
                <w:rFonts w:hint="eastAsia" w:ascii="微软雅黑" w:hAnsi="微软雅黑" w:eastAsia="微软雅黑" w:cs="宋体"/>
                <w:color w:val="auto"/>
                <w:kern w:val="0"/>
                <w:sz w:val="15"/>
                <w:szCs w:val="15"/>
              </w:rPr>
              <w:t>号</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hint="eastAsia" w:ascii="微软雅黑" w:hAnsi="微软雅黑" w:eastAsia="微软雅黑" w:cs="Times New Roman"/>
                <w:color w:val="auto"/>
                <w:sz w:val="15"/>
                <w:szCs w:val="15"/>
              </w:rPr>
              <w:t>距</w:t>
            </w:r>
            <w:r>
              <w:rPr>
                <w:rFonts w:ascii="微软雅黑" w:hAnsi="微软雅黑" w:eastAsia="微软雅黑" w:cs="Times New Roman"/>
                <w:color w:val="auto"/>
                <w:sz w:val="15"/>
                <w:szCs w:val="15"/>
              </w:rPr>
              <w:t>62</w:t>
            </w:r>
            <w:r>
              <w:rPr>
                <w:rFonts w:hint="eastAsia" w:ascii="微软雅黑" w:hAnsi="微软雅黑" w:eastAsia="微软雅黑" w:cs="Times New Roman"/>
                <w:color w:val="auto"/>
                <w:sz w:val="15"/>
                <w:szCs w:val="15"/>
              </w:rPr>
              <w:t>号直线距离约</w:t>
            </w:r>
            <w:r>
              <w:rPr>
                <w:rFonts w:ascii="微软雅黑" w:hAnsi="微软雅黑" w:eastAsia="微软雅黑" w:cs="Times New Roman"/>
                <w:color w:val="auto"/>
                <w:sz w:val="15"/>
                <w:szCs w:val="15"/>
              </w:rPr>
              <w:t>700</w:t>
            </w:r>
            <w:r>
              <w:rPr>
                <w:rFonts w:hint="eastAsia" w:ascii="微软雅黑" w:hAnsi="微软雅黑" w:eastAsia="微软雅黑" w:cs="Times New Roman"/>
                <w:color w:val="auto"/>
                <w:sz w:val="15"/>
                <w:szCs w:val="15"/>
              </w:rPr>
              <w:t>米，道路两侧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61</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62</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HNHK0077</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中国石化销售有限公司海南海口儒传加油站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海南省海口市琼山区府城镇新大洲大道</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hint="eastAsia" w:ascii="微软雅黑" w:hAnsi="微软雅黑" w:eastAsia="微软雅黑" w:cs="Times New Roman"/>
                <w:color w:val="auto"/>
                <w:sz w:val="15"/>
                <w:szCs w:val="15"/>
              </w:rPr>
              <w:t>距</w:t>
            </w:r>
            <w:r>
              <w:rPr>
                <w:rFonts w:ascii="微软雅黑" w:hAnsi="微软雅黑" w:eastAsia="微软雅黑" w:cs="Times New Roman"/>
                <w:color w:val="auto"/>
                <w:sz w:val="15"/>
                <w:szCs w:val="15"/>
              </w:rPr>
              <w:t>61</w:t>
            </w:r>
            <w:r>
              <w:rPr>
                <w:rFonts w:hint="eastAsia" w:ascii="微软雅黑" w:hAnsi="微软雅黑" w:eastAsia="微软雅黑" w:cs="Times New Roman"/>
                <w:color w:val="auto"/>
                <w:sz w:val="15"/>
                <w:szCs w:val="15"/>
              </w:rPr>
              <w:t>号直线距离约</w:t>
            </w:r>
            <w:r>
              <w:rPr>
                <w:rFonts w:ascii="微软雅黑" w:hAnsi="微软雅黑" w:eastAsia="微软雅黑" w:cs="Times New Roman"/>
                <w:color w:val="auto"/>
                <w:sz w:val="15"/>
                <w:szCs w:val="15"/>
              </w:rPr>
              <w:t>700</w:t>
            </w:r>
            <w:r>
              <w:rPr>
                <w:rFonts w:hint="eastAsia" w:ascii="微软雅黑" w:hAnsi="微软雅黑" w:eastAsia="微软雅黑" w:cs="Times New Roman"/>
                <w:color w:val="auto"/>
                <w:sz w:val="15"/>
                <w:szCs w:val="15"/>
              </w:rPr>
              <w:t>米，道路两侧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81</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83</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HNHK0102</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中国石油天然气股份有限公司海南海口华茂加油站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秀英大道与南海大道交汇处西北侧</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二级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距6号直线距离约250米，十字路对角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83</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85</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HNHK0106</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海南海汽器材有限公司南站加油站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龙华区金盘路南侧海南日报新闻大厦旁</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柴油</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距17号直线距离约650米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85</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87</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HNHK0112</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中国石油天然股份有限公司海南海口海秀加油站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秀英区海秀路与丘海大道交汇处东北侧</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距4号直线距离约850米，距12号直线距离约450米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87</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89</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HNHK0114</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中国石油天然气股份有限公司海南海口瑞海加油站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秀英区丘海大道与富康路交汇处南侧</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二级</w:t>
            </w:r>
          </w:p>
        </w:tc>
        <w:tc>
          <w:tcPr>
            <w:tcW w:w="195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hint="eastAsia" w:ascii="微软雅黑" w:hAnsi="微软雅黑" w:eastAsia="微软雅黑" w:cs="Times New Roman"/>
                <w:color w:val="auto"/>
                <w:sz w:val="15"/>
                <w:szCs w:val="15"/>
              </w:rPr>
              <w:t>距</w:t>
            </w:r>
            <w:r>
              <w:rPr>
                <w:rFonts w:ascii="微软雅黑" w:hAnsi="微软雅黑" w:eastAsia="微软雅黑" w:cs="Times New Roman"/>
                <w:color w:val="auto"/>
                <w:sz w:val="15"/>
                <w:szCs w:val="15"/>
              </w:rPr>
              <w:t>8</w:t>
            </w:r>
            <w:r>
              <w:rPr>
                <w:rFonts w:hint="eastAsia" w:ascii="微软雅黑" w:hAnsi="微软雅黑" w:eastAsia="微软雅黑" w:cs="Times New Roman"/>
                <w:color w:val="auto"/>
                <w:sz w:val="15"/>
                <w:szCs w:val="15"/>
              </w:rPr>
              <w:t>号直线距离约</w:t>
            </w:r>
            <w:r>
              <w:rPr>
                <w:rFonts w:ascii="微软雅黑" w:hAnsi="微软雅黑" w:eastAsia="微软雅黑" w:cs="Times New Roman"/>
                <w:color w:val="auto"/>
                <w:sz w:val="15"/>
                <w:szCs w:val="15"/>
              </w:rPr>
              <w:t>700</w:t>
            </w:r>
            <w:r>
              <w:rPr>
                <w:rFonts w:hint="eastAsia" w:ascii="微软雅黑" w:hAnsi="微软雅黑" w:eastAsia="微软雅黑" w:cs="Times New Roman"/>
                <w:color w:val="auto"/>
                <w:sz w:val="15"/>
                <w:szCs w:val="15"/>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88</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90</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HNHK0115</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中国石油天然气股份有限公司海南海口金诚加油站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美兰区海府路与国兴大道交汇处西北侧</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二级</w:t>
            </w:r>
          </w:p>
        </w:tc>
        <w:tc>
          <w:tcPr>
            <w:tcW w:w="195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hint="eastAsia" w:ascii="微软雅黑" w:hAnsi="微软雅黑" w:eastAsia="微软雅黑" w:cs="Times New Roman"/>
                <w:color w:val="auto"/>
                <w:sz w:val="15"/>
                <w:szCs w:val="15"/>
              </w:rPr>
              <w:t>距</w:t>
            </w:r>
            <w:r>
              <w:rPr>
                <w:rFonts w:ascii="微软雅黑" w:hAnsi="微软雅黑" w:eastAsia="微软雅黑" w:cs="Times New Roman"/>
                <w:color w:val="auto"/>
                <w:sz w:val="15"/>
                <w:szCs w:val="15"/>
              </w:rPr>
              <w:t>31</w:t>
            </w:r>
            <w:r>
              <w:rPr>
                <w:rFonts w:hint="eastAsia" w:ascii="微软雅黑" w:hAnsi="微软雅黑" w:eastAsia="微软雅黑" w:cs="Times New Roman"/>
                <w:color w:val="auto"/>
                <w:sz w:val="15"/>
                <w:szCs w:val="15"/>
              </w:rPr>
              <w:t>号直线距离约</w:t>
            </w:r>
            <w:r>
              <w:rPr>
                <w:rFonts w:ascii="微软雅黑" w:hAnsi="微软雅黑" w:eastAsia="微软雅黑" w:cs="Times New Roman"/>
                <w:color w:val="auto"/>
                <w:sz w:val="15"/>
                <w:szCs w:val="15"/>
              </w:rPr>
              <w:t>550</w:t>
            </w:r>
            <w:r>
              <w:rPr>
                <w:rFonts w:hint="eastAsia" w:ascii="微软雅黑" w:hAnsi="微软雅黑" w:eastAsia="微软雅黑" w:cs="Times New Roman"/>
                <w:color w:val="auto"/>
                <w:sz w:val="15"/>
                <w:szCs w:val="15"/>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89</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91</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HNHK0116</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海南国盛石油有限公司海口分公司迅航油库</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秀英区港进路</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柴油</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一级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距92号直线距离约900米，港口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90</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92</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HNHK0117</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海口港集团船舶燃料供销公司加油站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秀英区港进路与港西路交汇处东南侧</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距91号直线距离约900米，港口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91</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93</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HNHK0118</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中国石化销售有限公司海南海口货运大道加油站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椰海大道与学院路交汇处西南</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二级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距38号直线距离约800米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47"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92</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94</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HNHK0119</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中国石油天然气股份有限公司海南海口龙桥西加油站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海口市龙华区龙桥立交与文明大道交叉路口向东北约</w:t>
            </w:r>
            <w:r>
              <w:rPr>
                <w:rFonts w:ascii="微软雅黑" w:hAnsi="微软雅黑" w:eastAsia="微软雅黑" w:cs="Times New Roman"/>
                <w:color w:val="auto"/>
                <w:kern w:val="0"/>
                <w:sz w:val="15"/>
                <w:szCs w:val="15"/>
              </w:rPr>
              <w:t>150</w:t>
            </w:r>
            <w:r>
              <w:rPr>
                <w:rFonts w:hint="eastAsia" w:ascii="微软雅黑" w:hAnsi="微软雅黑" w:eastAsia="微软雅黑" w:cs="宋体"/>
                <w:color w:val="auto"/>
                <w:kern w:val="0"/>
                <w:sz w:val="15"/>
                <w:szCs w:val="15"/>
              </w:rPr>
              <w:t>米</w:t>
            </w:r>
            <w:r>
              <w:rPr>
                <w:rFonts w:ascii="微软雅黑" w:hAnsi="微软雅黑" w:eastAsia="微软雅黑" w:cs="Times New Roman"/>
                <w:color w:val="auto"/>
                <w:kern w:val="0"/>
                <w:sz w:val="15"/>
                <w:szCs w:val="15"/>
              </w:rPr>
              <w:t>(</w:t>
            </w:r>
            <w:r>
              <w:rPr>
                <w:rFonts w:hint="eastAsia" w:ascii="微软雅黑" w:hAnsi="微软雅黑" w:eastAsia="微软雅黑" w:cs="宋体"/>
                <w:color w:val="auto"/>
                <w:kern w:val="0"/>
                <w:sz w:val="15"/>
                <w:szCs w:val="15"/>
              </w:rPr>
              <w:t>龙桥服务区</w:t>
            </w:r>
            <w:r>
              <w:rPr>
                <w:rFonts w:ascii="微软雅黑" w:hAnsi="微软雅黑" w:eastAsia="微软雅黑" w:cs="Times New Roman"/>
                <w:color w:val="auto"/>
                <w:kern w:val="0"/>
                <w:sz w:val="15"/>
                <w:szCs w:val="15"/>
              </w:rPr>
              <w:t>)</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距107号直线距离约400米，高速公路服务区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93</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95</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HNHK0120</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中国石油天然气股份有限公司海南海口龙桥东加油站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环线高速公路龙桥镇挺丰村龙桥立交出入口路东方向</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距106号直线距离约400米，高速公路服务区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100</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102</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HNHK0127</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海南广立达贸易有限公司椰海南加油站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龙华区椰海大道3号</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二级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距139号直线距离约150米，隔着椰海大道对向139号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102</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104</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HNHK0129</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中国石化销售有限公司海南海口广场加油加气站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滨海大道与长滨路交汇处西南侧</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汽柴气</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加油加气合建站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距148号直线距离约700米，斜对向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103</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106</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HNHK0131</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中国石化销售有限公司海南海口龙桥东加油站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龙华区海南环岛高速龙桥服务区</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汽柴电</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加油充电合建站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二级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距95号直线距离约400米，高速公路服务区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104</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107</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HNHK0132</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中国石化销售有限公司海南海口龙桥西加油站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龙华区海南环岛高速龙桥服务区</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汽柴电</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加油充电合建站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二级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距94号直线距离约400米，高速公路服务区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47"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106</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121</w:t>
            </w:r>
          </w:p>
        </w:tc>
        <w:tc>
          <w:tcPr>
            <w:tcW w:w="953"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hint="eastAsia" w:ascii="微软雅黑" w:hAnsi="微软雅黑" w:eastAsia="微软雅黑"/>
                <w:color w:val="auto"/>
                <w:sz w:val="15"/>
                <w:szCs w:val="15"/>
              </w:rPr>
              <w:t>/</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美安科技新城加油站</w:t>
            </w:r>
          </w:p>
        </w:tc>
        <w:tc>
          <w:tcPr>
            <w:tcW w:w="1892"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hint="eastAsia" w:ascii="微软雅黑" w:hAnsi="微软雅黑" w:eastAsia="微软雅黑" w:cs="Times New Roman"/>
                <w:color w:val="auto"/>
                <w:kern w:val="0"/>
                <w:sz w:val="15"/>
                <w:szCs w:val="15"/>
              </w:rPr>
              <w:t>秀美区南海大道与西环铁路交汇处美安科技新城</w:t>
            </w:r>
            <w:r>
              <w:rPr>
                <w:rFonts w:ascii="微软雅黑" w:hAnsi="微软雅黑" w:eastAsia="微软雅黑" w:cs="Times New Roman"/>
                <w:color w:val="auto"/>
                <w:kern w:val="0"/>
                <w:sz w:val="15"/>
                <w:szCs w:val="15"/>
              </w:rPr>
              <w:t>AC102</w:t>
            </w:r>
            <w:r>
              <w:rPr>
                <w:rFonts w:hint="eastAsia" w:ascii="微软雅黑" w:hAnsi="微软雅黑" w:eastAsia="微软雅黑" w:cs="Times New Roman"/>
                <w:color w:val="auto"/>
                <w:kern w:val="0"/>
                <w:sz w:val="15"/>
                <w:szCs w:val="15"/>
              </w:rPr>
              <w:t>地块</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距46号直线距离约500米，道路两侧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90"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108</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139</w:t>
            </w:r>
          </w:p>
        </w:tc>
        <w:tc>
          <w:tcPr>
            <w:tcW w:w="953"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hint="eastAsia" w:ascii="微软雅黑" w:hAnsi="微软雅黑" w:eastAsia="微软雅黑"/>
                <w:color w:val="auto"/>
                <w:sz w:val="15"/>
                <w:szCs w:val="15"/>
              </w:rPr>
              <w:t>/</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椰海北加油站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龙华区椰海大道与海垦南路交叉口西北侧</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距102号直线距离约150米，隔着椰海大道对向102号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110</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148</w:t>
            </w:r>
          </w:p>
        </w:tc>
        <w:tc>
          <w:tcPr>
            <w:tcW w:w="953"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hint="eastAsia" w:ascii="微软雅黑" w:hAnsi="微软雅黑" w:eastAsia="微软雅黑"/>
                <w:color w:val="auto"/>
                <w:sz w:val="15"/>
                <w:szCs w:val="15"/>
              </w:rPr>
              <w:t>/</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长滨东五街加油站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秀英区长滨路与长滨东五街交界处长秀B片区B0105地块</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汽柴气</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加油加气合建站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二级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距104号直线距离约700米，斜对向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112</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156</w:t>
            </w:r>
          </w:p>
        </w:tc>
        <w:tc>
          <w:tcPr>
            <w:tcW w:w="953"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hint="eastAsia" w:ascii="微软雅黑" w:hAnsi="微软雅黑" w:eastAsia="微软雅黑"/>
                <w:color w:val="auto"/>
                <w:sz w:val="15"/>
                <w:szCs w:val="15"/>
              </w:rPr>
              <w:t>/</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滨江西路加油站</w:t>
            </w:r>
          </w:p>
        </w:tc>
        <w:tc>
          <w:tcPr>
            <w:tcW w:w="1892"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hint="eastAsia" w:ascii="微软雅黑" w:hAnsi="微软雅黑" w:eastAsia="微软雅黑" w:cs="Times New Roman"/>
                <w:color w:val="auto"/>
                <w:kern w:val="0"/>
                <w:sz w:val="15"/>
                <w:szCs w:val="15"/>
              </w:rPr>
              <w:t>美兰滨江西路北段滨江带状公园西侧</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距28号直线距离约500米，沿路距离1.2公里，不同道路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47"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113</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166</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HNHK0130</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中国石化销售有限公司海南海口海甸溪加油站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美兰区海甸一西路</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hint="eastAsia" w:ascii="微软雅黑" w:hAnsi="微软雅黑" w:eastAsia="微软雅黑" w:cs="Times New Roman"/>
                <w:color w:val="auto"/>
                <w:sz w:val="15"/>
                <w:szCs w:val="15"/>
              </w:rPr>
              <w:t>距</w:t>
            </w:r>
            <w:r>
              <w:rPr>
                <w:rFonts w:ascii="微软雅黑" w:hAnsi="微软雅黑" w:eastAsia="微软雅黑" w:cs="Times New Roman"/>
                <w:color w:val="auto"/>
                <w:sz w:val="15"/>
                <w:szCs w:val="15"/>
              </w:rPr>
              <w:t>23</w:t>
            </w:r>
            <w:r>
              <w:rPr>
                <w:rFonts w:hint="eastAsia" w:ascii="微软雅黑" w:hAnsi="微软雅黑" w:eastAsia="微软雅黑" w:cs="Times New Roman"/>
                <w:color w:val="auto"/>
                <w:sz w:val="15"/>
                <w:szCs w:val="15"/>
              </w:rPr>
              <w:t>号加油站距离约</w:t>
            </w:r>
            <w:r>
              <w:rPr>
                <w:rFonts w:ascii="微软雅黑" w:hAnsi="微软雅黑" w:eastAsia="微软雅黑" w:cs="Times New Roman"/>
                <w:color w:val="auto"/>
                <w:sz w:val="15"/>
                <w:szCs w:val="15"/>
              </w:rPr>
              <w:t>120</w:t>
            </w:r>
            <w:r>
              <w:rPr>
                <w:rFonts w:hint="eastAsia" w:ascii="微软雅黑" w:hAnsi="微软雅黑" w:eastAsia="微软雅黑" w:cs="Times New Roman"/>
                <w:color w:val="auto"/>
                <w:sz w:val="15"/>
                <w:szCs w:val="15"/>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rPr>
        <w:tc>
          <w:tcPr>
            <w:tcW w:w="9776" w:type="dxa"/>
            <w:gridSpan w:val="9"/>
            <w:vAlign w:val="center"/>
          </w:tcPr>
          <w:p>
            <w:pPr>
              <w:widowControl/>
              <w:spacing w:line="200" w:lineRule="exact"/>
              <w:ind w:firstLine="0" w:firstLineChars="0"/>
              <w:jc w:val="center"/>
              <w:rPr>
                <w:rFonts w:ascii="微软雅黑" w:hAnsi="微软雅黑" w:eastAsia="微软雅黑" w:cs="宋体"/>
                <w:b/>
                <w:bCs/>
                <w:color w:val="auto"/>
                <w:kern w:val="0"/>
                <w:sz w:val="15"/>
                <w:szCs w:val="15"/>
              </w:rPr>
            </w:pPr>
            <w:r>
              <w:rPr>
                <w:rFonts w:hint="eastAsia" w:ascii="微软雅黑" w:hAnsi="微软雅黑" w:eastAsia="微软雅黑" w:cs="宋体"/>
                <w:b/>
                <w:bCs/>
                <w:color w:val="auto"/>
                <w:kern w:val="0"/>
                <w:sz w:val="15"/>
                <w:szCs w:val="15"/>
              </w:rPr>
              <w:t>三亚市8个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2</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HNSY0003</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中国石化销售有限公司海南三亚三亚加油站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天涯区解放四路</w:t>
            </w:r>
            <w:r>
              <w:rPr>
                <w:rFonts w:ascii="微软雅黑" w:hAnsi="微软雅黑" w:eastAsia="微软雅黑" w:cs="Times New Roman"/>
                <w:color w:val="auto"/>
                <w:kern w:val="0"/>
                <w:sz w:val="15"/>
                <w:szCs w:val="15"/>
              </w:rPr>
              <w:t>089</w:t>
            </w:r>
            <w:r>
              <w:rPr>
                <w:rFonts w:hint="eastAsia" w:ascii="微软雅黑" w:hAnsi="微软雅黑" w:eastAsia="微软雅黑" w:cs="宋体"/>
                <w:color w:val="auto"/>
                <w:kern w:val="0"/>
                <w:sz w:val="15"/>
                <w:szCs w:val="15"/>
              </w:rPr>
              <w:t>号</w:t>
            </w:r>
          </w:p>
        </w:tc>
        <w:tc>
          <w:tcPr>
            <w:tcW w:w="58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 xml:space="preserve">汽柴 </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距35号直线距离约650米，不同道路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7</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11</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HNSY0016</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三亚展望加油站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天涯区桶井西村西线高速路入口处</w:t>
            </w:r>
          </w:p>
        </w:tc>
        <w:tc>
          <w:tcPr>
            <w:tcW w:w="58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一级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距12号直线距离约500米，道路两侧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8</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12</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HNSY0017</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中国石化销售有限公司海南三亚西线油气合建站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天涯区桶井西村离西线高速路</w:t>
            </w:r>
            <w:r>
              <w:rPr>
                <w:rFonts w:ascii="微软雅黑" w:hAnsi="微软雅黑" w:eastAsia="微软雅黑" w:cs="Times New Roman"/>
                <w:color w:val="auto"/>
                <w:kern w:val="0"/>
                <w:sz w:val="15"/>
                <w:szCs w:val="15"/>
              </w:rPr>
              <w:t>500</w:t>
            </w:r>
            <w:r>
              <w:rPr>
                <w:rFonts w:hint="eastAsia" w:ascii="微软雅黑" w:hAnsi="微软雅黑" w:eastAsia="微软雅黑" w:cs="宋体"/>
                <w:color w:val="auto"/>
                <w:kern w:val="0"/>
                <w:sz w:val="15"/>
                <w:szCs w:val="15"/>
              </w:rPr>
              <w:t>米处</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汽柴气</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加油加气合建站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距11号直线距离约500米，道路两侧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12</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16</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HNSY0021</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羊栏扶贫油气合建站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天涯区回新路</w:t>
            </w:r>
            <w:r>
              <w:rPr>
                <w:rFonts w:ascii="微软雅黑" w:hAnsi="微软雅黑" w:eastAsia="微软雅黑" w:cs="Times New Roman"/>
                <w:color w:val="auto"/>
                <w:kern w:val="0"/>
                <w:sz w:val="15"/>
                <w:szCs w:val="15"/>
              </w:rPr>
              <w:t>169</w:t>
            </w:r>
            <w:r>
              <w:rPr>
                <w:rFonts w:hint="eastAsia" w:ascii="微软雅黑" w:hAnsi="微软雅黑" w:eastAsia="微软雅黑" w:cs="宋体"/>
                <w:color w:val="auto"/>
                <w:kern w:val="0"/>
                <w:sz w:val="15"/>
                <w:szCs w:val="15"/>
              </w:rPr>
              <w:t>号</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汽柴气</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加油加气合建站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距33号直线距离约700米，不同道路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16</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21</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HNSY0026</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中国石化销售有限公司海南三亚迎宾加油站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吉阳区干沟村</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汽柴电</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加油充电合建站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二级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距23号直线距离约750米，道路两侧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18</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23</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HNSY0028</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三亚交协榆海加油站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吉阳区迎宾路龙坡村口</w:t>
            </w:r>
          </w:p>
        </w:tc>
        <w:tc>
          <w:tcPr>
            <w:tcW w:w="58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距21号直线距离约750米，道路两侧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28</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33</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HNSY0042</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中国石油天然气股份有限公司海南销售分公司三亚交协加油站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天涯区凤凰路与回新路交叉处</w:t>
            </w:r>
          </w:p>
        </w:tc>
        <w:tc>
          <w:tcPr>
            <w:tcW w:w="58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一级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距16号直线距离约700米，不同道路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30</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35</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HNSY0045</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三亚交协榆海加油站有限责任公司金龙加油站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吉阳区河东路</w:t>
            </w:r>
            <w:r>
              <w:rPr>
                <w:rFonts w:ascii="微软雅黑" w:hAnsi="微软雅黑" w:eastAsia="微软雅黑" w:cs="Times New Roman"/>
                <w:color w:val="auto"/>
                <w:kern w:val="0"/>
                <w:sz w:val="15"/>
                <w:szCs w:val="15"/>
              </w:rPr>
              <w:t>(</w:t>
            </w:r>
            <w:r>
              <w:rPr>
                <w:rFonts w:hint="eastAsia" w:ascii="微软雅黑" w:hAnsi="微软雅黑" w:eastAsia="微软雅黑" w:cs="宋体"/>
                <w:color w:val="auto"/>
                <w:kern w:val="0"/>
                <w:sz w:val="15"/>
                <w:szCs w:val="15"/>
              </w:rPr>
              <w:t>出入境检验疫局旁</w:t>
            </w:r>
            <w:r>
              <w:rPr>
                <w:rFonts w:ascii="微软雅黑" w:hAnsi="微软雅黑" w:eastAsia="微软雅黑" w:cs="Times New Roman"/>
                <w:color w:val="auto"/>
                <w:kern w:val="0"/>
                <w:sz w:val="15"/>
                <w:szCs w:val="15"/>
              </w:rPr>
              <w:t>)</w:t>
            </w:r>
          </w:p>
        </w:tc>
        <w:tc>
          <w:tcPr>
            <w:tcW w:w="58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距2号直线距离约650米，不同道路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rPr>
        <w:tc>
          <w:tcPr>
            <w:tcW w:w="9776" w:type="dxa"/>
            <w:gridSpan w:val="9"/>
            <w:vAlign w:val="center"/>
          </w:tcPr>
          <w:p>
            <w:pPr>
              <w:widowControl/>
              <w:spacing w:line="200" w:lineRule="exact"/>
              <w:ind w:firstLine="0" w:firstLineChars="0"/>
              <w:jc w:val="center"/>
              <w:rPr>
                <w:rFonts w:ascii="微软雅黑" w:hAnsi="微软雅黑" w:eastAsia="微软雅黑" w:cs="宋体"/>
                <w:b/>
                <w:bCs/>
                <w:color w:val="auto"/>
                <w:kern w:val="0"/>
                <w:sz w:val="15"/>
                <w:szCs w:val="15"/>
              </w:rPr>
            </w:pPr>
            <w:r>
              <w:rPr>
                <w:rFonts w:hint="eastAsia" w:ascii="微软雅黑" w:hAnsi="微软雅黑" w:eastAsia="微软雅黑" w:cs="宋体"/>
                <w:b/>
                <w:bCs/>
                <w:color w:val="auto"/>
                <w:kern w:val="0"/>
                <w:sz w:val="15"/>
                <w:szCs w:val="15"/>
              </w:rPr>
              <w:t>儋州市6个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7</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7</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HNDZ007</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中国石化销售有限公司海南儋州宏宝加油站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那大镇兰洋路口南站对面</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二级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距14号直线距离约300米，道路同侧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9</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9</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HNDZ009</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儋州中石化联营加油站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那大镇海榆西线</w:t>
            </w:r>
            <w:r>
              <w:rPr>
                <w:rFonts w:ascii="微软雅黑" w:hAnsi="微软雅黑" w:eastAsia="微软雅黑" w:cs="Times New Roman"/>
                <w:color w:val="auto"/>
                <w:kern w:val="0"/>
                <w:sz w:val="15"/>
                <w:szCs w:val="15"/>
              </w:rPr>
              <w:t>140</w:t>
            </w:r>
            <w:r>
              <w:rPr>
                <w:rFonts w:hint="eastAsia" w:ascii="微软雅黑" w:hAnsi="微软雅黑" w:eastAsia="微软雅黑" w:cs="宋体"/>
                <w:color w:val="auto"/>
                <w:kern w:val="0"/>
                <w:sz w:val="15"/>
                <w:szCs w:val="15"/>
              </w:rPr>
              <w:t>处公里</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二级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距15号直线距离约900米，道路同侧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14</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14</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HNDZ014</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儋州昌德加油站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那乌公路</w:t>
            </w:r>
            <w:r>
              <w:rPr>
                <w:rFonts w:ascii="微软雅黑" w:hAnsi="微软雅黑" w:eastAsia="微软雅黑" w:cs="Times New Roman"/>
                <w:color w:val="auto"/>
                <w:kern w:val="0"/>
                <w:sz w:val="15"/>
                <w:szCs w:val="15"/>
              </w:rPr>
              <w:t>2</w:t>
            </w:r>
            <w:r>
              <w:rPr>
                <w:rFonts w:hint="eastAsia" w:ascii="微软雅黑" w:hAnsi="微软雅黑" w:eastAsia="微软雅黑" w:cs="宋体"/>
                <w:color w:val="auto"/>
                <w:kern w:val="0"/>
                <w:sz w:val="15"/>
                <w:szCs w:val="15"/>
              </w:rPr>
              <w:t>公里处</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二级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距7号直线距离约300米，道路同侧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15</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15</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HNDZ015</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中国石化销售有限公司海南儋州顺风加油站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那大镇人民大道西路</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距9号直线距离约900米，道路同侧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16</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16</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HNDZ016</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松涛水利工程物资公司松涛加油站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那大镇军屯前进路东干口</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距17号直线距离约150米，不同道路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17</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17</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HNDZ017</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中国石化销售有限公司海南儋州军屯加油站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那大镇军屯新区桥头北面</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距16号直线距离约150米，不同道路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rPr>
        <w:tc>
          <w:tcPr>
            <w:tcW w:w="9776" w:type="dxa"/>
            <w:gridSpan w:val="9"/>
            <w:vAlign w:val="center"/>
          </w:tcPr>
          <w:p>
            <w:pPr>
              <w:widowControl/>
              <w:spacing w:line="200" w:lineRule="exact"/>
              <w:ind w:firstLine="0" w:firstLineChars="0"/>
              <w:jc w:val="center"/>
              <w:rPr>
                <w:rFonts w:ascii="微软雅黑" w:hAnsi="微软雅黑" w:eastAsia="微软雅黑" w:cs="宋体"/>
                <w:b/>
                <w:bCs/>
                <w:color w:val="auto"/>
                <w:kern w:val="0"/>
                <w:sz w:val="15"/>
                <w:szCs w:val="15"/>
              </w:rPr>
            </w:pPr>
            <w:r>
              <w:rPr>
                <w:rFonts w:hint="eastAsia" w:ascii="微软雅黑" w:hAnsi="微软雅黑" w:eastAsia="微软雅黑" w:cs="宋体"/>
                <w:b/>
                <w:bCs/>
                <w:color w:val="auto"/>
                <w:kern w:val="0"/>
                <w:sz w:val="15"/>
                <w:szCs w:val="15"/>
              </w:rPr>
              <w:t>文昌市5个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HNWC0001</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中石油海南销售有限公司文昌新风加油站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文昌市文城英城坡</w:t>
            </w:r>
          </w:p>
        </w:tc>
        <w:tc>
          <w:tcPr>
            <w:tcW w:w="58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二级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距3号直线距离约700米，同条道路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3</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3</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HNWC0003</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中国石化销售有限公司海南文昌昌隆加油站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文城镇英城坡</w:t>
            </w:r>
          </w:p>
        </w:tc>
        <w:tc>
          <w:tcPr>
            <w:tcW w:w="58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二级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距1号、4号直线距离分别约700米、600米，同条道路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4</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4</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HNWC0004</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中国石化销售有限公司海南文昌文新加油站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文昌市琼文路</w:t>
            </w:r>
            <w:r>
              <w:rPr>
                <w:rFonts w:ascii="微软雅黑" w:hAnsi="微软雅黑" w:eastAsia="微软雅黑" w:cs="Times New Roman"/>
                <w:color w:val="auto"/>
                <w:kern w:val="0"/>
                <w:sz w:val="15"/>
                <w:szCs w:val="15"/>
              </w:rPr>
              <w:t>3</w:t>
            </w:r>
            <w:r>
              <w:rPr>
                <w:rFonts w:hint="eastAsia" w:ascii="微软雅黑" w:hAnsi="微软雅黑" w:eastAsia="微软雅黑" w:cs="宋体"/>
                <w:color w:val="auto"/>
                <w:kern w:val="0"/>
                <w:sz w:val="15"/>
                <w:szCs w:val="15"/>
              </w:rPr>
              <w:t>公里处</w:t>
            </w:r>
          </w:p>
        </w:tc>
        <w:tc>
          <w:tcPr>
            <w:tcW w:w="58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距3号直线距离约600米，同条道路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6</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6</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HNWC0006</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文昌富利商贸有限公司富利加油站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海文高速南阳交叉路口</w:t>
            </w:r>
          </w:p>
        </w:tc>
        <w:tc>
          <w:tcPr>
            <w:tcW w:w="58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二级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距62号直线距离约100米，道路同侧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58</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62</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HNWC0069</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中石油海南销售有限公司文昌文西加油站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文昌市文西路</w:t>
            </w:r>
          </w:p>
        </w:tc>
        <w:tc>
          <w:tcPr>
            <w:tcW w:w="58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二级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距6号直线距离约100米，道路同侧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rPr>
        <w:tc>
          <w:tcPr>
            <w:tcW w:w="9776" w:type="dxa"/>
            <w:gridSpan w:val="9"/>
            <w:vAlign w:val="center"/>
          </w:tcPr>
          <w:p>
            <w:pPr>
              <w:widowControl/>
              <w:spacing w:line="200" w:lineRule="exact"/>
              <w:ind w:firstLine="0" w:firstLineChars="0"/>
              <w:jc w:val="center"/>
              <w:rPr>
                <w:rFonts w:ascii="微软雅黑" w:hAnsi="微软雅黑" w:eastAsia="微软雅黑" w:cs="宋体"/>
                <w:b/>
                <w:bCs/>
                <w:color w:val="auto"/>
                <w:kern w:val="0"/>
                <w:sz w:val="15"/>
                <w:szCs w:val="15"/>
              </w:rPr>
            </w:pPr>
            <w:r>
              <w:rPr>
                <w:rFonts w:hint="eastAsia" w:ascii="微软雅黑" w:hAnsi="微软雅黑" w:eastAsia="微软雅黑" w:cs="宋体"/>
                <w:b/>
                <w:bCs/>
                <w:color w:val="auto"/>
                <w:kern w:val="0"/>
                <w:sz w:val="15"/>
                <w:szCs w:val="15"/>
              </w:rPr>
              <w:t>琼海市10个</w:t>
            </w:r>
            <w:r>
              <w:rPr>
                <w:rFonts w:ascii="微软雅黑" w:hAnsi="微软雅黑" w:eastAsia="微软雅黑" w:cs="Times New Roman"/>
                <w:b/>
                <w:bCs/>
                <w:color w:val="auto"/>
                <w:kern w:val="0"/>
                <w:sz w:val="15"/>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w:t>
            </w:r>
          </w:p>
        </w:tc>
        <w:tc>
          <w:tcPr>
            <w:tcW w:w="953"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HNQH0001</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中国石化销售有限公司海南琼海东线高速加油站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嘉积镇 G98 高速公路琼海立交出口处嘉积银海路北侧</w:t>
            </w:r>
          </w:p>
        </w:tc>
        <w:tc>
          <w:tcPr>
            <w:tcW w:w="58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距2号直线距离约150米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2</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2</w:t>
            </w:r>
          </w:p>
        </w:tc>
        <w:tc>
          <w:tcPr>
            <w:tcW w:w="953"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HNQH0002</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 xml:space="preserve">琼海南龙加油站 </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东线高速公路琼海立交出口处嘉积银海路南侧</w:t>
            </w:r>
          </w:p>
        </w:tc>
        <w:tc>
          <w:tcPr>
            <w:tcW w:w="58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距1号直线距离约150米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5</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5</w:t>
            </w:r>
          </w:p>
        </w:tc>
        <w:tc>
          <w:tcPr>
            <w:tcW w:w="953"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HNQH0007</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中国石化销售有限公司海南琼海海文加油站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琼海市嘉积镇富海路先锋城</w:t>
            </w:r>
          </w:p>
        </w:tc>
        <w:tc>
          <w:tcPr>
            <w:tcW w:w="58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同侧道路900米内有5/7/8号三个站点，其中7/8号距离较近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7</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7</w:t>
            </w:r>
          </w:p>
        </w:tc>
        <w:tc>
          <w:tcPr>
            <w:tcW w:w="953"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HNQH0006</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中国石化销售有限公司海南琼海中粮加油站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琼海市塔洋镇联先村</w:t>
            </w:r>
          </w:p>
        </w:tc>
        <w:tc>
          <w:tcPr>
            <w:tcW w:w="58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同侧道路900米内有5/7/8号三个站点，其中7/8号距离较近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8</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8</w:t>
            </w:r>
          </w:p>
        </w:tc>
        <w:tc>
          <w:tcPr>
            <w:tcW w:w="953"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HNQH0060</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中国石油天然气股份有限公司海南琼海联先加油站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琼海市塔洋联先祖公岭</w:t>
            </w:r>
          </w:p>
        </w:tc>
        <w:tc>
          <w:tcPr>
            <w:tcW w:w="58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同侧道路900米内有5/7/8号三个站点，其中7/8号距离较近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9</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9</w:t>
            </w:r>
          </w:p>
        </w:tc>
        <w:tc>
          <w:tcPr>
            <w:tcW w:w="953"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HNQH0008</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海南热带汽车试验有限公司加油站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琼海市加积镇富海路</w:t>
            </w:r>
          </w:p>
        </w:tc>
        <w:tc>
          <w:tcPr>
            <w:tcW w:w="58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距56号直线距离约500米，不同道路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41</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44</w:t>
            </w:r>
          </w:p>
        </w:tc>
        <w:tc>
          <w:tcPr>
            <w:tcW w:w="953"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HNQH0038</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中国石化销售有限公司海南琼海中原加油站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琼海市中原镇十三坡</w:t>
            </w:r>
          </w:p>
        </w:tc>
        <w:tc>
          <w:tcPr>
            <w:tcW w:w="58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距47号直线距离约150米，道路同侧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44</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47</w:t>
            </w:r>
          </w:p>
        </w:tc>
        <w:tc>
          <w:tcPr>
            <w:tcW w:w="953"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HNQH0039</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中国石油天然气股份有限公司海南琼海新安加油站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琼海市中原镇中兴街北路</w:t>
            </w:r>
          </w:p>
        </w:tc>
        <w:tc>
          <w:tcPr>
            <w:tcW w:w="58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距44号直线距离约150米，道路同侧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53</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56</w:t>
            </w:r>
          </w:p>
        </w:tc>
        <w:tc>
          <w:tcPr>
            <w:tcW w:w="953"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HNQH0065</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中国石油天然气股份有限公司海南琼海双拥加油站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琼海市嘉积镇大春坡双拥路</w:t>
            </w:r>
          </w:p>
        </w:tc>
        <w:tc>
          <w:tcPr>
            <w:tcW w:w="58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二级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距9号、57号直线距离分别约500米、700米，不同道路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54</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57</w:t>
            </w:r>
          </w:p>
        </w:tc>
        <w:tc>
          <w:tcPr>
            <w:tcW w:w="953"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HNQH0057</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中国石油天然气股份有限公司海南琼海兴海加油站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琼海市嘉积镇兴海中路</w:t>
            </w:r>
          </w:p>
        </w:tc>
        <w:tc>
          <w:tcPr>
            <w:tcW w:w="58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二级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距56号直线距离约700米，不同道路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rPr>
        <w:tc>
          <w:tcPr>
            <w:tcW w:w="9776" w:type="dxa"/>
            <w:gridSpan w:val="9"/>
            <w:vAlign w:val="center"/>
          </w:tcPr>
          <w:p>
            <w:pPr>
              <w:widowControl/>
              <w:spacing w:line="200" w:lineRule="exact"/>
              <w:ind w:firstLine="0" w:firstLineChars="0"/>
              <w:jc w:val="center"/>
              <w:rPr>
                <w:rFonts w:ascii="微软雅黑" w:hAnsi="微软雅黑" w:eastAsia="微软雅黑" w:cs="宋体"/>
                <w:b/>
                <w:bCs/>
                <w:color w:val="auto"/>
                <w:kern w:val="0"/>
                <w:sz w:val="15"/>
                <w:szCs w:val="15"/>
              </w:rPr>
            </w:pPr>
            <w:r>
              <w:rPr>
                <w:rFonts w:hint="eastAsia" w:ascii="微软雅黑" w:hAnsi="微软雅黑" w:eastAsia="微软雅黑" w:cs="宋体"/>
                <w:b/>
                <w:bCs/>
                <w:color w:val="auto"/>
                <w:kern w:val="0"/>
                <w:sz w:val="15"/>
                <w:szCs w:val="15"/>
              </w:rPr>
              <w:t>万宁市2个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3</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3</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HNWN0003</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中国石化销售有限公司海南万宁万州加油站</w:t>
            </w:r>
          </w:p>
        </w:tc>
        <w:tc>
          <w:tcPr>
            <w:tcW w:w="1892"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hint="eastAsia" w:ascii="微软雅黑" w:hAnsi="微软雅黑" w:eastAsia="微软雅黑" w:cs="Times New Roman"/>
                <w:color w:val="auto"/>
                <w:kern w:val="0"/>
                <w:sz w:val="15"/>
                <w:szCs w:val="15"/>
              </w:rPr>
              <w:t>万宁市万州大道</w:t>
            </w:r>
          </w:p>
        </w:tc>
        <w:tc>
          <w:tcPr>
            <w:tcW w:w="58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hint="eastAsia" w:ascii="微软雅黑" w:hAnsi="微软雅黑" w:eastAsia="微软雅黑" w:cs="Times New Roman"/>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距4号直线距离约250米，道路同侧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4</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4</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HNWN0004</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海南成大实业股份有限公司万宁文隆加油站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万宁市万城镇万州大道西侧</w:t>
            </w:r>
          </w:p>
        </w:tc>
        <w:tc>
          <w:tcPr>
            <w:tcW w:w="58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hint="eastAsia" w:ascii="微软雅黑" w:hAnsi="微软雅黑" w:eastAsia="微软雅黑" w:cs="Times New Roman"/>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一级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距3号直线距离约250米，道路同侧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rPr>
        <w:tc>
          <w:tcPr>
            <w:tcW w:w="9776" w:type="dxa"/>
            <w:gridSpan w:val="9"/>
            <w:vAlign w:val="center"/>
          </w:tcPr>
          <w:p>
            <w:pPr>
              <w:widowControl/>
              <w:spacing w:line="200" w:lineRule="exact"/>
              <w:ind w:firstLine="0" w:firstLineChars="0"/>
              <w:jc w:val="center"/>
              <w:rPr>
                <w:rFonts w:ascii="微软雅黑" w:hAnsi="微软雅黑" w:eastAsia="微软雅黑" w:cs="宋体"/>
                <w:b/>
                <w:bCs/>
                <w:color w:val="auto"/>
                <w:kern w:val="0"/>
                <w:sz w:val="15"/>
                <w:szCs w:val="15"/>
              </w:rPr>
            </w:pPr>
            <w:r>
              <w:rPr>
                <w:rFonts w:hint="eastAsia" w:ascii="微软雅黑" w:hAnsi="微软雅黑" w:eastAsia="微软雅黑" w:cs="宋体"/>
                <w:b/>
                <w:bCs/>
                <w:color w:val="auto"/>
                <w:kern w:val="0"/>
                <w:sz w:val="15"/>
                <w:szCs w:val="15"/>
              </w:rPr>
              <w:t>东方市6个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4</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4</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HNDF0004</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中国石化销售有限公司海南东方鸿晋加油站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东方市八所镇琼西路</w:t>
            </w:r>
            <w:r>
              <w:rPr>
                <w:rFonts w:ascii="微软雅黑" w:hAnsi="微软雅黑" w:eastAsia="微软雅黑" w:cs="Times New Roman"/>
                <w:color w:val="auto"/>
                <w:kern w:val="0"/>
                <w:sz w:val="15"/>
                <w:szCs w:val="15"/>
              </w:rPr>
              <w:t>123</w:t>
            </w:r>
            <w:r>
              <w:rPr>
                <w:rFonts w:hint="eastAsia" w:ascii="微软雅黑" w:hAnsi="微软雅黑" w:eastAsia="微软雅黑" w:cs="宋体"/>
                <w:color w:val="auto"/>
                <w:kern w:val="0"/>
                <w:sz w:val="15"/>
                <w:szCs w:val="15"/>
              </w:rPr>
              <w:t>号</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距26号直线距离约250米，道路两侧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19</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20</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HNDF0027</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中国石化销售有限公司海南东方感城加油站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东方市感城镇海榆西线西侧</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hint="eastAsia" w:ascii="微软雅黑" w:hAnsi="微软雅黑" w:eastAsia="微软雅黑" w:cs="Times New Roman"/>
                <w:color w:val="auto"/>
                <w:sz w:val="15"/>
                <w:szCs w:val="15"/>
              </w:rPr>
              <w:t>一条道路</w:t>
            </w:r>
            <w:r>
              <w:rPr>
                <w:rFonts w:ascii="微软雅黑" w:hAnsi="微软雅黑" w:eastAsia="微软雅黑" w:cs="Times New Roman"/>
                <w:color w:val="auto"/>
                <w:sz w:val="15"/>
                <w:szCs w:val="15"/>
              </w:rPr>
              <w:t>200</w:t>
            </w:r>
            <w:r>
              <w:rPr>
                <w:rFonts w:hint="eastAsia" w:ascii="微软雅黑" w:hAnsi="微软雅黑" w:eastAsia="微软雅黑" w:cs="Times New Roman"/>
                <w:color w:val="auto"/>
                <w:sz w:val="15"/>
                <w:szCs w:val="15"/>
              </w:rPr>
              <w:t>米内有</w:t>
            </w:r>
            <w:r>
              <w:rPr>
                <w:rFonts w:ascii="微软雅黑" w:hAnsi="微软雅黑" w:eastAsia="微软雅黑" w:cs="Times New Roman"/>
                <w:color w:val="auto"/>
                <w:sz w:val="15"/>
                <w:szCs w:val="15"/>
              </w:rPr>
              <w:t>20/21/22/23</w:t>
            </w:r>
            <w:r>
              <w:rPr>
                <w:rFonts w:hint="eastAsia" w:ascii="微软雅黑" w:hAnsi="微软雅黑" w:eastAsia="微软雅黑" w:cs="Times New Roman"/>
                <w:color w:val="auto"/>
                <w:sz w:val="15"/>
                <w:szCs w:val="15"/>
              </w:rPr>
              <w:t>号四个站点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20</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21</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HNDF0028</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东方市感城镇顺风有限公司顺风加油站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东方市感城镇中和路东侧</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柴油</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hint="eastAsia" w:ascii="微软雅黑" w:hAnsi="微软雅黑" w:eastAsia="微软雅黑" w:cs="Times New Roman"/>
                <w:color w:val="auto"/>
                <w:sz w:val="15"/>
                <w:szCs w:val="15"/>
              </w:rPr>
              <w:t>一条道路</w:t>
            </w:r>
            <w:r>
              <w:rPr>
                <w:rFonts w:ascii="微软雅黑" w:hAnsi="微软雅黑" w:eastAsia="微软雅黑" w:cs="Times New Roman"/>
                <w:color w:val="auto"/>
                <w:sz w:val="15"/>
                <w:szCs w:val="15"/>
              </w:rPr>
              <w:t>200</w:t>
            </w:r>
            <w:r>
              <w:rPr>
                <w:rFonts w:hint="eastAsia" w:ascii="微软雅黑" w:hAnsi="微软雅黑" w:eastAsia="微软雅黑" w:cs="Times New Roman"/>
                <w:color w:val="auto"/>
                <w:sz w:val="15"/>
                <w:szCs w:val="15"/>
              </w:rPr>
              <w:t>米内有</w:t>
            </w:r>
            <w:r>
              <w:rPr>
                <w:rFonts w:ascii="微软雅黑" w:hAnsi="微软雅黑" w:eastAsia="微软雅黑" w:cs="Times New Roman"/>
                <w:color w:val="auto"/>
                <w:sz w:val="15"/>
                <w:szCs w:val="15"/>
              </w:rPr>
              <w:t>20/21/22/24</w:t>
            </w:r>
            <w:r>
              <w:rPr>
                <w:rFonts w:hint="eastAsia" w:ascii="微软雅黑" w:hAnsi="微软雅黑" w:eastAsia="微软雅黑" w:cs="Times New Roman"/>
                <w:color w:val="auto"/>
                <w:sz w:val="15"/>
                <w:szCs w:val="15"/>
              </w:rPr>
              <w:t>号</w:t>
            </w:r>
            <w:r>
              <w:rPr>
                <w:rFonts w:ascii="微软雅黑" w:hAnsi="微软雅黑" w:eastAsia="微软雅黑" w:cs="Times New Roman"/>
                <w:color w:val="auto"/>
                <w:sz w:val="15"/>
                <w:szCs w:val="15"/>
              </w:rPr>
              <w:t>四个站点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21</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22</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HNDF0029</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东方市感城供销物资有限公司供销加油站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东方市感城镇海榆西线东侧</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hint="eastAsia" w:ascii="微软雅黑" w:hAnsi="微软雅黑" w:eastAsia="微软雅黑" w:cs="Times New Roman"/>
                <w:color w:val="auto"/>
                <w:sz w:val="15"/>
                <w:szCs w:val="15"/>
              </w:rPr>
              <w:t>一条道路</w:t>
            </w:r>
            <w:r>
              <w:rPr>
                <w:rFonts w:ascii="微软雅黑" w:hAnsi="微软雅黑" w:eastAsia="微软雅黑" w:cs="Times New Roman"/>
                <w:color w:val="auto"/>
                <w:sz w:val="15"/>
                <w:szCs w:val="15"/>
              </w:rPr>
              <w:t>200</w:t>
            </w:r>
            <w:r>
              <w:rPr>
                <w:rFonts w:hint="eastAsia" w:ascii="微软雅黑" w:hAnsi="微软雅黑" w:eastAsia="微软雅黑" w:cs="Times New Roman"/>
                <w:color w:val="auto"/>
                <w:sz w:val="15"/>
                <w:szCs w:val="15"/>
              </w:rPr>
              <w:t>米内有</w:t>
            </w:r>
            <w:r>
              <w:rPr>
                <w:rFonts w:ascii="微软雅黑" w:hAnsi="微软雅黑" w:eastAsia="微软雅黑" w:cs="Times New Roman"/>
                <w:color w:val="auto"/>
                <w:sz w:val="15"/>
                <w:szCs w:val="15"/>
              </w:rPr>
              <w:t>20/21/22/25</w:t>
            </w:r>
            <w:r>
              <w:rPr>
                <w:rFonts w:hint="eastAsia" w:ascii="微软雅黑" w:hAnsi="微软雅黑" w:eastAsia="微软雅黑" w:cs="Times New Roman"/>
                <w:color w:val="auto"/>
                <w:sz w:val="15"/>
                <w:szCs w:val="15"/>
              </w:rPr>
              <w:t>号</w:t>
            </w:r>
            <w:r>
              <w:rPr>
                <w:rFonts w:ascii="微软雅黑" w:hAnsi="微软雅黑" w:eastAsia="微软雅黑" w:cs="Times New Roman"/>
                <w:color w:val="auto"/>
                <w:sz w:val="15"/>
                <w:szCs w:val="15"/>
              </w:rPr>
              <w:t>四个站点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22</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23</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HNDF0030</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东方市琼南开发有限公司民富加油站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东方市感城镇板桥路东侧加富村路段</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hint="eastAsia" w:ascii="微软雅黑" w:hAnsi="微软雅黑" w:eastAsia="微软雅黑" w:cs="Times New Roman"/>
                <w:color w:val="auto"/>
                <w:sz w:val="15"/>
                <w:szCs w:val="15"/>
              </w:rPr>
              <w:t>一条道路</w:t>
            </w:r>
            <w:r>
              <w:rPr>
                <w:rFonts w:ascii="微软雅黑" w:hAnsi="微软雅黑" w:eastAsia="微软雅黑" w:cs="Times New Roman"/>
                <w:color w:val="auto"/>
                <w:sz w:val="15"/>
                <w:szCs w:val="15"/>
              </w:rPr>
              <w:t>200</w:t>
            </w:r>
            <w:r>
              <w:rPr>
                <w:rFonts w:hint="eastAsia" w:ascii="微软雅黑" w:hAnsi="微软雅黑" w:eastAsia="微软雅黑" w:cs="Times New Roman"/>
                <w:color w:val="auto"/>
                <w:sz w:val="15"/>
                <w:szCs w:val="15"/>
              </w:rPr>
              <w:t>米内有</w:t>
            </w:r>
            <w:r>
              <w:rPr>
                <w:rFonts w:ascii="微软雅黑" w:hAnsi="微软雅黑" w:eastAsia="微软雅黑" w:cs="Times New Roman"/>
                <w:color w:val="auto"/>
                <w:sz w:val="15"/>
                <w:szCs w:val="15"/>
              </w:rPr>
              <w:t>20/21/22/26</w:t>
            </w:r>
            <w:r>
              <w:rPr>
                <w:rFonts w:hint="eastAsia" w:ascii="微软雅黑" w:hAnsi="微软雅黑" w:eastAsia="微软雅黑" w:cs="Times New Roman"/>
                <w:color w:val="auto"/>
                <w:sz w:val="15"/>
                <w:szCs w:val="15"/>
              </w:rPr>
              <w:t>号</w:t>
            </w:r>
            <w:r>
              <w:rPr>
                <w:rFonts w:ascii="微软雅黑" w:hAnsi="微软雅黑" w:eastAsia="微软雅黑" w:cs="Times New Roman"/>
                <w:color w:val="auto"/>
                <w:sz w:val="15"/>
                <w:szCs w:val="15"/>
              </w:rPr>
              <w:t>四个站点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25</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26</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HNDF0033</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中国石油天然气股份有限公司海南东方市琼西路加油站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东方市八所镇琼西路与二环北路交汇处东侧</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距4号直线距离约250米，道路两侧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rPr>
        <w:tc>
          <w:tcPr>
            <w:tcW w:w="9776" w:type="dxa"/>
            <w:gridSpan w:val="9"/>
            <w:vAlign w:val="center"/>
          </w:tcPr>
          <w:p>
            <w:pPr>
              <w:widowControl/>
              <w:spacing w:line="200" w:lineRule="exact"/>
              <w:ind w:firstLine="0" w:firstLineChars="0"/>
              <w:jc w:val="center"/>
              <w:rPr>
                <w:rFonts w:ascii="微软雅黑" w:hAnsi="微软雅黑" w:eastAsia="微软雅黑" w:cs="宋体"/>
                <w:b/>
                <w:bCs/>
                <w:color w:val="auto"/>
                <w:kern w:val="0"/>
                <w:sz w:val="15"/>
                <w:szCs w:val="15"/>
              </w:rPr>
            </w:pPr>
            <w:r>
              <w:rPr>
                <w:rFonts w:hint="eastAsia" w:ascii="微软雅黑" w:hAnsi="微软雅黑" w:eastAsia="微软雅黑" w:cs="宋体"/>
                <w:b/>
                <w:bCs/>
                <w:color w:val="auto"/>
                <w:kern w:val="0"/>
                <w:sz w:val="15"/>
                <w:szCs w:val="15"/>
              </w:rPr>
              <w:t>定安县3个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3</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3</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HNDA0003</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中国石化定安和平站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定安县定城镇见龙大道411号</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　</w:t>
            </w:r>
          </w:p>
        </w:tc>
        <w:tc>
          <w:tcPr>
            <w:tcW w:w="195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hint="eastAsia" w:ascii="微软雅黑" w:hAnsi="微软雅黑" w:eastAsia="微软雅黑" w:cs="Times New Roman"/>
                <w:color w:val="auto"/>
                <w:kern w:val="0"/>
                <w:sz w:val="15"/>
                <w:szCs w:val="15"/>
              </w:rPr>
              <w:t>一条道路</w:t>
            </w:r>
            <w:r>
              <w:rPr>
                <w:rFonts w:ascii="微软雅黑" w:hAnsi="微软雅黑" w:eastAsia="微软雅黑" w:cs="Times New Roman"/>
                <w:color w:val="auto"/>
                <w:kern w:val="0"/>
                <w:sz w:val="15"/>
                <w:szCs w:val="15"/>
              </w:rPr>
              <w:t>700</w:t>
            </w:r>
            <w:r>
              <w:rPr>
                <w:rFonts w:hint="eastAsia" w:ascii="微软雅黑" w:hAnsi="微软雅黑" w:eastAsia="微软雅黑" w:cs="Times New Roman"/>
                <w:color w:val="auto"/>
                <w:kern w:val="0"/>
                <w:sz w:val="15"/>
                <w:szCs w:val="15"/>
              </w:rPr>
              <w:t>米内有</w:t>
            </w:r>
            <w:r>
              <w:rPr>
                <w:rFonts w:ascii="微软雅黑" w:hAnsi="微软雅黑" w:eastAsia="微软雅黑" w:cs="Times New Roman"/>
                <w:color w:val="auto"/>
                <w:kern w:val="0"/>
                <w:sz w:val="15"/>
                <w:szCs w:val="15"/>
              </w:rPr>
              <w:t>3/7/8</w:t>
            </w:r>
            <w:r>
              <w:rPr>
                <w:rFonts w:hint="eastAsia" w:ascii="微软雅黑" w:hAnsi="微软雅黑" w:eastAsia="微软雅黑" w:cs="Times New Roman"/>
                <w:color w:val="auto"/>
                <w:kern w:val="0"/>
                <w:sz w:val="15"/>
                <w:szCs w:val="15"/>
              </w:rPr>
              <w:t>号三个站点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7</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7</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HNDA0008</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定安天天加油站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定安县定城镇见龙大道潭榄桥西侧</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　</w:t>
            </w:r>
          </w:p>
        </w:tc>
        <w:tc>
          <w:tcPr>
            <w:tcW w:w="195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hint="eastAsia" w:ascii="微软雅黑" w:hAnsi="微软雅黑" w:eastAsia="微软雅黑" w:cs="Times New Roman"/>
                <w:color w:val="auto"/>
                <w:kern w:val="0"/>
                <w:sz w:val="15"/>
                <w:szCs w:val="15"/>
              </w:rPr>
              <w:t>一条道路</w:t>
            </w:r>
            <w:r>
              <w:rPr>
                <w:rFonts w:ascii="微软雅黑" w:hAnsi="微软雅黑" w:eastAsia="微软雅黑" w:cs="Times New Roman"/>
                <w:color w:val="auto"/>
                <w:kern w:val="0"/>
                <w:sz w:val="15"/>
                <w:szCs w:val="15"/>
              </w:rPr>
              <w:t>700</w:t>
            </w:r>
            <w:r>
              <w:rPr>
                <w:rFonts w:hint="eastAsia" w:ascii="微软雅黑" w:hAnsi="微软雅黑" w:eastAsia="微软雅黑" w:cs="Times New Roman"/>
                <w:color w:val="auto"/>
                <w:kern w:val="0"/>
                <w:sz w:val="15"/>
                <w:szCs w:val="15"/>
              </w:rPr>
              <w:t>米内有</w:t>
            </w:r>
            <w:r>
              <w:rPr>
                <w:rFonts w:ascii="微软雅黑" w:hAnsi="微软雅黑" w:eastAsia="微软雅黑" w:cs="Times New Roman"/>
                <w:color w:val="auto"/>
                <w:kern w:val="0"/>
                <w:sz w:val="15"/>
                <w:szCs w:val="15"/>
              </w:rPr>
              <w:t>3/7/8</w:t>
            </w:r>
            <w:r>
              <w:rPr>
                <w:rFonts w:hint="eastAsia" w:ascii="微软雅黑" w:hAnsi="微软雅黑" w:eastAsia="微软雅黑" w:cs="Times New Roman"/>
                <w:color w:val="auto"/>
                <w:sz w:val="15"/>
                <w:szCs w:val="15"/>
              </w:rPr>
              <w:t>号</w:t>
            </w:r>
            <w:r>
              <w:rPr>
                <w:rFonts w:hint="eastAsia" w:ascii="微软雅黑" w:hAnsi="微软雅黑" w:eastAsia="微软雅黑" w:cs="Times New Roman"/>
                <w:color w:val="auto"/>
                <w:kern w:val="0"/>
                <w:sz w:val="15"/>
                <w:szCs w:val="15"/>
              </w:rPr>
              <w:t>三个站点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8</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8</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HNDA0010</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中国石化定安见龙加油站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定安县定城镇见龙大道西段南侧</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　</w:t>
            </w:r>
          </w:p>
        </w:tc>
        <w:tc>
          <w:tcPr>
            <w:tcW w:w="195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hint="eastAsia" w:ascii="微软雅黑" w:hAnsi="微软雅黑" w:eastAsia="微软雅黑" w:cs="Times New Roman"/>
                <w:color w:val="auto"/>
                <w:kern w:val="0"/>
                <w:sz w:val="15"/>
                <w:szCs w:val="15"/>
              </w:rPr>
              <w:t>一条道路</w:t>
            </w:r>
            <w:r>
              <w:rPr>
                <w:rFonts w:ascii="微软雅黑" w:hAnsi="微软雅黑" w:eastAsia="微软雅黑" w:cs="Times New Roman"/>
                <w:color w:val="auto"/>
                <w:kern w:val="0"/>
                <w:sz w:val="15"/>
                <w:szCs w:val="15"/>
              </w:rPr>
              <w:t>700</w:t>
            </w:r>
            <w:r>
              <w:rPr>
                <w:rFonts w:hint="eastAsia" w:ascii="微软雅黑" w:hAnsi="微软雅黑" w:eastAsia="微软雅黑" w:cs="Times New Roman"/>
                <w:color w:val="auto"/>
                <w:kern w:val="0"/>
                <w:sz w:val="15"/>
                <w:szCs w:val="15"/>
              </w:rPr>
              <w:t>米内有</w:t>
            </w:r>
            <w:r>
              <w:rPr>
                <w:rFonts w:ascii="微软雅黑" w:hAnsi="微软雅黑" w:eastAsia="微软雅黑" w:cs="Times New Roman"/>
                <w:color w:val="auto"/>
                <w:kern w:val="0"/>
                <w:sz w:val="15"/>
                <w:szCs w:val="15"/>
              </w:rPr>
              <w:t>3/7/8</w:t>
            </w:r>
            <w:r>
              <w:rPr>
                <w:rFonts w:hint="eastAsia" w:ascii="微软雅黑" w:hAnsi="微软雅黑" w:eastAsia="微软雅黑" w:cs="Times New Roman"/>
                <w:color w:val="auto"/>
                <w:sz w:val="15"/>
                <w:szCs w:val="15"/>
              </w:rPr>
              <w:t>号</w:t>
            </w:r>
            <w:r>
              <w:rPr>
                <w:rFonts w:hint="eastAsia" w:ascii="微软雅黑" w:hAnsi="微软雅黑" w:eastAsia="微软雅黑" w:cs="Times New Roman"/>
                <w:color w:val="auto"/>
                <w:kern w:val="0"/>
                <w:sz w:val="15"/>
                <w:szCs w:val="15"/>
              </w:rPr>
              <w:t>三个站点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rPr>
        <w:tc>
          <w:tcPr>
            <w:tcW w:w="9776" w:type="dxa"/>
            <w:gridSpan w:val="9"/>
            <w:vAlign w:val="center"/>
          </w:tcPr>
          <w:p>
            <w:pPr>
              <w:widowControl/>
              <w:spacing w:line="200" w:lineRule="exact"/>
              <w:ind w:firstLine="0" w:firstLineChars="0"/>
              <w:jc w:val="center"/>
              <w:rPr>
                <w:rFonts w:ascii="微软雅黑" w:hAnsi="微软雅黑" w:eastAsia="微软雅黑" w:cs="宋体"/>
                <w:b/>
                <w:bCs/>
                <w:color w:val="auto"/>
                <w:kern w:val="0"/>
                <w:sz w:val="15"/>
                <w:szCs w:val="15"/>
              </w:rPr>
            </w:pPr>
            <w:r>
              <w:rPr>
                <w:rFonts w:hint="eastAsia" w:ascii="微软雅黑" w:hAnsi="微软雅黑" w:eastAsia="微软雅黑" w:cs="宋体"/>
                <w:b/>
                <w:bCs/>
                <w:color w:val="auto"/>
                <w:kern w:val="0"/>
                <w:sz w:val="15"/>
                <w:szCs w:val="15"/>
              </w:rPr>
              <w:t>屯昌县6个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3</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3</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HNTC0004</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中国石化销售有限公司海南屯昌屯昌加油站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屯昌县屯城镇G224国道85公里处</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二级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距8号直线距离约150米，道路两侧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5</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5</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HNTC0006</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中国石油天然气股份有限公司海南屯昌城南加油站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屯昌县屯城镇G224国道88公里处</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一级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距6号直线距离约450米，道路同侧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6</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6</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HNTC0007</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中国石油天然气股份有限公司海南屯昌生态加油站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屯昌县屯城镇G224国道88公里西侧</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二级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距5号直线距离约450米，道路同侧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7</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7</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HNTC0008</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中国石油天然气股份有限公司海南屯昌屯北加油站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屯昌县屯城镇G224国道83公里处</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距13号直线距离约350米，不同道路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8</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8</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HNTC0009</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中国石油天然气股份有限公司海南屯昌昌盛加油站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屯昌县屯城镇昌盛一路</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距8号直线距离约150米，道路两侧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13</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13</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HNTC0015</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中国石化销售有限公司海南屯昌大道加油加气站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屯昌县屯城镇屯昌大道北侧</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汽柴气</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加油加气合建站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二级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距7号直线距离约350米，不同道路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rPr>
        <w:tc>
          <w:tcPr>
            <w:tcW w:w="9776" w:type="dxa"/>
            <w:gridSpan w:val="9"/>
            <w:vAlign w:val="center"/>
          </w:tcPr>
          <w:p>
            <w:pPr>
              <w:widowControl/>
              <w:spacing w:line="200" w:lineRule="exact"/>
              <w:ind w:firstLine="0" w:firstLineChars="0"/>
              <w:jc w:val="center"/>
              <w:rPr>
                <w:rFonts w:ascii="微软雅黑" w:hAnsi="微软雅黑" w:eastAsia="微软雅黑" w:cs="宋体"/>
                <w:b/>
                <w:bCs/>
                <w:color w:val="auto"/>
                <w:kern w:val="0"/>
                <w:sz w:val="15"/>
                <w:szCs w:val="15"/>
              </w:rPr>
            </w:pPr>
            <w:r>
              <w:rPr>
                <w:rFonts w:hint="eastAsia" w:ascii="微软雅黑" w:hAnsi="微软雅黑" w:eastAsia="微软雅黑" w:cs="宋体"/>
                <w:b/>
                <w:bCs/>
                <w:color w:val="auto"/>
                <w:kern w:val="0"/>
                <w:sz w:val="15"/>
                <w:szCs w:val="15"/>
              </w:rPr>
              <w:t>澄迈县10个</w:t>
            </w:r>
            <w:r>
              <w:rPr>
                <w:rFonts w:ascii="微软雅黑" w:hAnsi="微软雅黑" w:eastAsia="微软雅黑" w:cs="Times New Roman"/>
                <w:b/>
                <w:bCs/>
                <w:color w:val="auto"/>
                <w:kern w:val="0"/>
                <w:sz w:val="15"/>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w:t>
            </w:r>
          </w:p>
        </w:tc>
        <w:tc>
          <w:tcPr>
            <w:tcW w:w="953"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HNCM0004</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中石油澄迈城北加油站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澄迈县金江镇文明路</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距2号直线距离约500米，不同道路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2</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2</w:t>
            </w:r>
          </w:p>
        </w:tc>
        <w:tc>
          <w:tcPr>
            <w:tcW w:w="953"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HNCM0003</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中石化澄迈龙腾加油站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澄迈县金江镇文化北路</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距1号直线距离约500米，不同道路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7</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7</w:t>
            </w:r>
          </w:p>
        </w:tc>
        <w:tc>
          <w:tcPr>
            <w:tcW w:w="953"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HNCM0001</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中石化澄迈金马加油站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澄迈县金江镇金马大道</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距8号直线距离约300米，道路两侧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8</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8</w:t>
            </w:r>
          </w:p>
        </w:tc>
        <w:tc>
          <w:tcPr>
            <w:tcW w:w="953"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HNCM0043</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金马加油加气站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金江镇金马大道与海榆西线交叉口南侧</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汽柴气</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加油加气合建站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距8号直线距离约300米，道路两侧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92"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13</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17</w:t>
            </w:r>
          </w:p>
        </w:tc>
        <w:tc>
          <w:tcPr>
            <w:tcW w:w="953"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HNCM0035</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中石油澄迈振兴加油站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澄迈县老城快速干道南侧</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hint="eastAsia" w:ascii="微软雅黑" w:hAnsi="微软雅黑" w:eastAsia="微软雅黑" w:cs="Times New Roman"/>
                <w:color w:val="auto"/>
                <w:sz w:val="15"/>
                <w:szCs w:val="15"/>
              </w:rPr>
              <w:t>一条道路</w:t>
            </w:r>
            <w:r>
              <w:rPr>
                <w:rFonts w:ascii="微软雅黑" w:hAnsi="微软雅黑" w:eastAsia="微软雅黑" w:cs="Times New Roman"/>
                <w:color w:val="auto"/>
                <w:sz w:val="15"/>
                <w:szCs w:val="15"/>
              </w:rPr>
              <w:t>500</w:t>
            </w:r>
            <w:r>
              <w:rPr>
                <w:rFonts w:hint="eastAsia" w:ascii="微软雅黑" w:hAnsi="微软雅黑" w:eastAsia="微软雅黑" w:cs="Times New Roman"/>
                <w:color w:val="auto"/>
                <w:sz w:val="15"/>
                <w:szCs w:val="15"/>
              </w:rPr>
              <w:t>米内有</w:t>
            </w:r>
            <w:r>
              <w:rPr>
                <w:rFonts w:ascii="微软雅黑" w:hAnsi="微软雅黑" w:eastAsia="微软雅黑" w:cs="Times New Roman"/>
                <w:color w:val="auto"/>
                <w:sz w:val="15"/>
                <w:szCs w:val="15"/>
              </w:rPr>
              <w:t>17/18/19/20</w:t>
            </w:r>
            <w:r>
              <w:rPr>
                <w:rFonts w:hint="eastAsia" w:ascii="微软雅黑" w:hAnsi="微软雅黑" w:eastAsia="微软雅黑" w:cs="Times New Roman"/>
                <w:color w:val="auto"/>
                <w:sz w:val="15"/>
                <w:szCs w:val="15"/>
              </w:rPr>
              <w:t>号四个站点，其中，</w:t>
            </w:r>
            <w:r>
              <w:rPr>
                <w:rFonts w:ascii="微软雅黑" w:hAnsi="微软雅黑" w:eastAsia="微软雅黑" w:cs="Times New Roman"/>
                <w:color w:val="auto"/>
                <w:sz w:val="15"/>
                <w:szCs w:val="15"/>
              </w:rPr>
              <w:t>17</w:t>
            </w:r>
            <w:r>
              <w:rPr>
                <w:rFonts w:hint="eastAsia" w:ascii="微软雅黑" w:hAnsi="微软雅黑" w:eastAsia="微软雅黑" w:cs="Times New Roman"/>
                <w:color w:val="auto"/>
                <w:sz w:val="15"/>
                <w:szCs w:val="15"/>
              </w:rPr>
              <w:t>号与</w:t>
            </w:r>
            <w:r>
              <w:rPr>
                <w:rFonts w:ascii="微软雅黑" w:hAnsi="微软雅黑" w:eastAsia="微软雅黑" w:cs="Times New Roman"/>
                <w:color w:val="auto"/>
                <w:sz w:val="15"/>
                <w:szCs w:val="15"/>
              </w:rPr>
              <w:t>19</w:t>
            </w:r>
            <w:r>
              <w:rPr>
                <w:rFonts w:hint="eastAsia" w:ascii="微软雅黑" w:hAnsi="微软雅黑" w:eastAsia="微软雅黑" w:cs="Times New Roman"/>
                <w:color w:val="auto"/>
                <w:sz w:val="15"/>
                <w:szCs w:val="15"/>
              </w:rPr>
              <w:t>号距离</w:t>
            </w:r>
            <w:r>
              <w:rPr>
                <w:rFonts w:ascii="微软雅黑" w:hAnsi="微软雅黑" w:eastAsia="微软雅黑" w:cs="Times New Roman"/>
                <w:color w:val="auto"/>
                <w:sz w:val="15"/>
                <w:szCs w:val="15"/>
              </w:rPr>
              <w:t>200</w:t>
            </w:r>
            <w:r>
              <w:rPr>
                <w:rFonts w:hint="eastAsia" w:ascii="微软雅黑" w:hAnsi="微软雅黑" w:eastAsia="微软雅黑" w:cs="Times New Roman"/>
                <w:color w:val="auto"/>
                <w:sz w:val="15"/>
                <w:szCs w:val="15"/>
              </w:rPr>
              <w:t>米，</w:t>
            </w:r>
            <w:r>
              <w:rPr>
                <w:rFonts w:ascii="微软雅黑" w:hAnsi="微软雅黑" w:eastAsia="微软雅黑" w:cs="Times New Roman"/>
                <w:color w:val="auto"/>
                <w:sz w:val="15"/>
                <w:szCs w:val="15"/>
              </w:rPr>
              <w:t>18</w:t>
            </w:r>
            <w:r>
              <w:rPr>
                <w:rFonts w:hint="eastAsia" w:ascii="微软雅黑" w:hAnsi="微软雅黑" w:eastAsia="微软雅黑" w:cs="Times New Roman"/>
                <w:color w:val="auto"/>
                <w:sz w:val="15"/>
                <w:szCs w:val="15"/>
              </w:rPr>
              <w:t>号与</w:t>
            </w:r>
            <w:r>
              <w:rPr>
                <w:rFonts w:ascii="微软雅黑" w:hAnsi="微软雅黑" w:eastAsia="微软雅黑" w:cs="Times New Roman"/>
                <w:color w:val="auto"/>
                <w:sz w:val="15"/>
                <w:szCs w:val="15"/>
              </w:rPr>
              <w:t>20</w:t>
            </w:r>
            <w:r>
              <w:rPr>
                <w:rFonts w:hint="eastAsia" w:ascii="微软雅黑" w:hAnsi="微软雅黑" w:eastAsia="微软雅黑" w:cs="Times New Roman"/>
                <w:color w:val="auto"/>
                <w:sz w:val="15"/>
                <w:szCs w:val="15"/>
              </w:rPr>
              <w:t>号对面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35"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14</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18</w:t>
            </w:r>
          </w:p>
        </w:tc>
        <w:tc>
          <w:tcPr>
            <w:tcW w:w="953"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HNCM0020</w:t>
            </w:r>
          </w:p>
        </w:tc>
        <w:tc>
          <w:tcPr>
            <w:tcW w:w="2177"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hint="eastAsia" w:ascii="微软雅黑" w:hAnsi="微软雅黑" w:eastAsia="微软雅黑" w:cs="Times New Roman"/>
                <w:color w:val="auto"/>
                <w:kern w:val="0"/>
                <w:sz w:val="15"/>
                <w:szCs w:val="15"/>
              </w:rPr>
              <w:t>中石化澄迈盛发加油站</w:t>
            </w:r>
            <w:r>
              <w:rPr>
                <w:rFonts w:ascii="微软雅黑" w:hAnsi="微软雅黑" w:eastAsia="微软雅黑" w:cs="Times New Roman"/>
                <w:color w:val="auto"/>
                <w:kern w:val="0"/>
                <w:sz w:val="15"/>
                <w:szCs w:val="15"/>
              </w:rPr>
              <w:t xml:space="preserve"> (</w:t>
            </w:r>
            <w:r>
              <w:rPr>
                <w:rFonts w:hint="eastAsia" w:ascii="微软雅黑" w:hAnsi="微软雅黑" w:eastAsia="微软雅黑" w:cs="Times New Roman"/>
                <w:color w:val="auto"/>
                <w:kern w:val="0"/>
                <w:sz w:val="15"/>
                <w:szCs w:val="15"/>
              </w:rPr>
              <w:t>联盛发加油加气站</w:t>
            </w:r>
            <w:r>
              <w:rPr>
                <w:rFonts w:ascii="微软雅黑" w:hAnsi="微软雅黑" w:eastAsia="微软雅黑" w:cs="Times New Roman"/>
                <w:color w:val="auto"/>
                <w:kern w:val="0"/>
                <w:sz w:val="15"/>
                <w:szCs w:val="15"/>
              </w:rPr>
              <w:t>)</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澄迈县老城开发区快速干道美儒村玉葛坡路段</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汽柴气</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加油加气合建站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hint="eastAsia" w:ascii="微软雅黑" w:hAnsi="微软雅黑" w:eastAsia="微软雅黑" w:cs="Times New Roman"/>
                <w:color w:val="auto"/>
                <w:sz w:val="15"/>
                <w:szCs w:val="15"/>
              </w:rPr>
              <w:t>一条道路</w:t>
            </w:r>
            <w:r>
              <w:rPr>
                <w:rFonts w:ascii="微软雅黑" w:hAnsi="微软雅黑" w:eastAsia="微软雅黑" w:cs="Times New Roman"/>
                <w:color w:val="auto"/>
                <w:sz w:val="15"/>
                <w:szCs w:val="15"/>
              </w:rPr>
              <w:t>500</w:t>
            </w:r>
            <w:r>
              <w:rPr>
                <w:rFonts w:hint="eastAsia" w:ascii="微软雅黑" w:hAnsi="微软雅黑" w:eastAsia="微软雅黑" w:cs="Times New Roman"/>
                <w:color w:val="auto"/>
                <w:sz w:val="15"/>
                <w:szCs w:val="15"/>
              </w:rPr>
              <w:t>米内有</w:t>
            </w:r>
            <w:r>
              <w:rPr>
                <w:rFonts w:ascii="微软雅黑" w:hAnsi="微软雅黑" w:eastAsia="微软雅黑" w:cs="Times New Roman"/>
                <w:color w:val="auto"/>
                <w:sz w:val="15"/>
                <w:szCs w:val="15"/>
              </w:rPr>
              <w:t>17/18/19/20</w:t>
            </w:r>
            <w:r>
              <w:rPr>
                <w:rFonts w:hint="eastAsia" w:ascii="微软雅黑" w:hAnsi="微软雅黑" w:eastAsia="微软雅黑" w:cs="Times New Roman"/>
                <w:color w:val="auto"/>
                <w:sz w:val="15"/>
                <w:szCs w:val="15"/>
              </w:rPr>
              <w:t>号四个站点，其中，</w:t>
            </w:r>
            <w:r>
              <w:rPr>
                <w:rFonts w:ascii="微软雅黑" w:hAnsi="微软雅黑" w:eastAsia="微软雅黑" w:cs="Times New Roman"/>
                <w:color w:val="auto"/>
                <w:sz w:val="15"/>
                <w:szCs w:val="15"/>
              </w:rPr>
              <w:t>17</w:t>
            </w:r>
            <w:r>
              <w:rPr>
                <w:rFonts w:hint="eastAsia" w:ascii="微软雅黑" w:hAnsi="微软雅黑" w:eastAsia="微软雅黑" w:cs="Times New Roman"/>
                <w:color w:val="auto"/>
                <w:sz w:val="15"/>
                <w:szCs w:val="15"/>
              </w:rPr>
              <w:t>号与</w:t>
            </w:r>
            <w:r>
              <w:rPr>
                <w:rFonts w:ascii="微软雅黑" w:hAnsi="微软雅黑" w:eastAsia="微软雅黑" w:cs="Times New Roman"/>
                <w:color w:val="auto"/>
                <w:sz w:val="15"/>
                <w:szCs w:val="15"/>
              </w:rPr>
              <w:t>19</w:t>
            </w:r>
            <w:r>
              <w:rPr>
                <w:rFonts w:hint="eastAsia" w:ascii="微软雅黑" w:hAnsi="微软雅黑" w:eastAsia="微软雅黑" w:cs="Times New Roman"/>
                <w:color w:val="auto"/>
                <w:sz w:val="15"/>
                <w:szCs w:val="15"/>
              </w:rPr>
              <w:t>号距离</w:t>
            </w:r>
            <w:r>
              <w:rPr>
                <w:rFonts w:ascii="微软雅黑" w:hAnsi="微软雅黑" w:eastAsia="微软雅黑" w:cs="Times New Roman"/>
                <w:color w:val="auto"/>
                <w:sz w:val="15"/>
                <w:szCs w:val="15"/>
              </w:rPr>
              <w:t>200</w:t>
            </w:r>
            <w:r>
              <w:rPr>
                <w:rFonts w:hint="eastAsia" w:ascii="微软雅黑" w:hAnsi="微软雅黑" w:eastAsia="微软雅黑" w:cs="Times New Roman"/>
                <w:color w:val="auto"/>
                <w:sz w:val="15"/>
                <w:szCs w:val="15"/>
              </w:rPr>
              <w:t>米，</w:t>
            </w:r>
            <w:r>
              <w:rPr>
                <w:rFonts w:ascii="微软雅黑" w:hAnsi="微软雅黑" w:eastAsia="微软雅黑" w:cs="Times New Roman"/>
                <w:color w:val="auto"/>
                <w:sz w:val="15"/>
                <w:szCs w:val="15"/>
              </w:rPr>
              <w:t>18</w:t>
            </w:r>
            <w:r>
              <w:rPr>
                <w:rFonts w:hint="eastAsia" w:ascii="微软雅黑" w:hAnsi="微软雅黑" w:eastAsia="微软雅黑" w:cs="Times New Roman"/>
                <w:color w:val="auto"/>
                <w:sz w:val="15"/>
                <w:szCs w:val="15"/>
              </w:rPr>
              <w:t>号与</w:t>
            </w:r>
            <w:r>
              <w:rPr>
                <w:rFonts w:ascii="微软雅黑" w:hAnsi="微软雅黑" w:eastAsia="微软雅黑" w:cs="Times New Roman"/>
                <w:color w:val="auto"/>
                <w:sz w:val="15"/>
                <w:szCs w:val="15"/>
              </w:rPr>
              <w:t>20</w:t>
            </w:r>
            <w:r>
              <w:rPr>
                <w:rFonts w:hint="eastAsia" w:ascii="微软雅黑" w:hAnsi="微软雅黑" w:eastAsia="微软雅黑" w:cs="Times New Roman"/>
                <w:color w:val="auto"/>
                <w:sz w:val="15"/>
                <w:szCs w:val="15"/>
              </w:rPr>
              <w:t>号对面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35"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15</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19</w:t>
            </w:r>
          </w:p>
        </w:tc>
        <w:tc>
          <w:tcPr>
            <w:tcW w:w="953"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HNCM0022</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桂琼加油站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澄迈县老城开发区盈滨路口</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　</w:t>
            </w:r>
          </w:p>
        </w:tc>
        <w:tc>
          <w:tcPr>
            <w:tcW w:w="195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hint="eastAsia" w:ascii="微软雅黑" w:hAnsi="微软雅黑" w:eastAsia="微软雅黑" w:cs="Times New Roman"/>
                <w:color w:val="auto"/>
                <w:sz w:val="15"/>
                <w:szCs w:val="15"/>
              </w:rPr>
              <w:t>一条道路</w:t>
            </w:r>
            <w:r>
              <w:rPr>
                <w:rFonts w:ascii="微软雅黑" w:hAnsi="微软雅黑" w:eastAsia="微软雅黑" w:cs="Times New Roman"/>
                <w:color w:val="auto"/>
                <w:sz w:val="15"/>
                <w:szCs w:val="15"/>
              </w:rPr>
              <w:t>500</w:t>
            </w:r>
            <w:r>
              <w:rPr>
                <w:rFonts w:hint="eastAsia" w:ascii="微软雅黑" w:hAnsi="微软雅黑" w:eastAsia="微软雅黑" w:cs="Times New Roman"/>
                <w:color w:val="auto"/>
                <w:sz w:val="15"/>
                <w:szCs w:val="15"/>
              </w:rPr>
              <w:t>米内有</w:t>
            </w:r>
            <w:r>
              <w:rPr>
                <w:rFonts w:ascii="微软雅黑" w:hAnsi="微软雅黑" w:eastAsia="微软雅黑" w:cs="Times New Roman"/>
                <w:color w:val="auto"/>
                <w:sz w:val="15"/>
                <w:szCs w:val="15"/>
              </w:rPr>
              <w:t>17/18/19/20</w:t>
            </w:r>
            <w:r>
              <w:rPr>
                <w:rFonts w:hint="eastAsia" w:ascii="微软雅黑" w:hAnsi="微软雅黑" w:eastAsia="微软雅黑" w:cs="Times New Roman"/>
                <w:color w:val="auto"/>
                <w:sz w:val="15"/>
                <w:szCs w:val="15"/>
              </w:rPr>
              <w:t>号四个站点，其中，</w:t>
            </w:r>
            <w:r>
              <w:rPr>
                <w:rFonts w:ascii="微软雅黑" w:hAnsi="微软雅黑" w:eastAsia="微软雅黑" w:cs="Times New Roman"/>
                <w:color w:val="auto"/>
                <w:sz w:val="15"/>
                <w:szCs w:val="15"/>
              </w:rPr>
              <w:t>17</w:t>
            </w:r>
            <w:r>
              <w:rPr>
                <w:rFonts w:hint="eastAsia" w:ascii="微软雅黑" w:hAnsi="微软雅黑" w:eastAsia="微软雅黑" w:cs="Times New Roman"/>
                <w:color w:val="auto"/>
                <w:sz w:val="15"/>
                <w:szCs w:val="15"/>
              </w:rPr>
              <w:t>号与</w:t>
            </w:r>
            <w:r>
              <w:rPr>
                <w:rFonts w:ascii="微软雅黑" w:hAnsi="微软雅黑" w:eastAsia="微软雅黑" w:cs="Times New Roman"/>
                <w:color w:val="auto"/>
                <w:sz w:val="15"/>
                <w:szCs w:val="15"/>
              </w:rPr>
              <w:t>19</w:t>
            </w:r>
            <w:r>
              <w:rPr>
                <w:rFonts w:hint="eastAsia" w:ascii="微软雅黑" w:hAnsi="微软雅黑" w:eastAsia="微软雅黑" w:cs="Times New Roman"/>
                <w:color w:val="auto"/>
                <w:sz w:val="15"/>
                <w:szCs w:val="15"/>
              </w:rPr>
              <w:t>号距离</w:t>
            </w:r>
            <w:r>
              <w:rPr>
                <w:rFonts w:ascii="微软雅黑" w:hAnsi="微软雅黑" w:eastAsia="微软雅黑" w:cs="Times New Roman"/>
                <w:color w:val="auto"/>
                <w:sz w:val="15"/>
                <w:szCs w:val="15"/>
              </w:rPr>
              <w:t>200</w:t>
            </w:r>
            <w:r>
              <w:rPr>
                <w:rFonts w:hint="eastAsia" w:ascii="微软雅黑" w:hAnsi="微软雅黑" w:eastAsia="微软雅黑" w:cs="Times New Roman"/>
                <w:color w:val="auto"/>
                <w:sz w:val="15"/>
                <w:szCs w:val="15"/>
              </w:rPr>
              <w:t>米，</w:t>
            </w:r>
            <w:r>
              <w:rPr>
                <w:rFonts w:ascii="微软雅黑" w:hAnsi="微软雅黑" w:eastAsia="微软雅黑" w:cs="Times New Roman"/>
                <w:color w:val="auto"/>
                <w:sz w:val="15"/>
                <w:szCs w:val="15"/>
              </w:rPr>
              <w:t>18</w:t>
            </w:r>
            <w:r>
              <w:rPr>
                <w:rFonts w:hint="eastAsia" w:ascii="微软雅黑" w:hAnsi="微软雅黑" w:eastAsia="微软雅黑" w:cs="Times New Roman"/>
                <w:color w:val="auto"/>
                <w:sz w:val="15"/>
                <w:szCs w:val="15"/>
              </w:rPr>
              <w:t>号与</w:t>
            </w:r>
            <w:r>
              <w:rPr>
                <w:rFonts w:ascii="微软雅黑" w:hAnsi="微软雅黑" w:eastAsia="微软雅黑" w:cs="Times New Roman"/>
                <w:color w:val="auto"/>
                <w:sz w:val="15"/>
                <w:szCs w:val="15"/>
              </w:rPr>
              <w:t>20</w:t>
            </w:r>
            <w:r>
              <w:rPr>
                <w:rFonts w:hint="eastAsia" w:ascii="微软雅黑" w:hAnsi="微软雅黑" w:eastAsia="微软雅黑" w:cs="Times New Roman"/>
                <w:color w:val="auto"/>
                <w:sz w:val="15"/>
                <w:szCs w:val="15"/>
              </w:rPr>
              <w:t>号对面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35"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16</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20</w:t>
            </w:r>
          </w:p>
        </w:tc>
        <w:tc>
          <w:tcPr>
            <w:tcW w:w="953"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HNCM0024</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中石油老城顺风加油站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澄迈迈老城工业开发区南海大道 68号</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二级</w:t>
            </w:r>
          </w:p>
        </w:tc>
        <w:tc>
          <w:tcPr>
            <w:tcW w:w="195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hint="eastAsia" w:ascii="微软雅黑" w:hAnsi="微软雅黑" w:eastAsia="微软雅黑" w:cs="Times New Roman"/>
                <w:color w:val="auto"/>
                <w:sz w:val="15"/>
                <w:szCs w:val="15"/>
              </w:rPr>
              <w:t>一条道路</w:t>
            </w:r>
            <w:r>
              <w:rPr>
                <w:rFonts w:ascii="微软雅黑" w:hAnsi="微软雅黑" w:eastAsia="微软雅黑" w:cs="Times New Roman"/>
                <w:color w:val="auto"/>
                <w:sz w:val="15"/>
                <w:szCs w:val="15"/>
              </w:rPr>
              <w:t>500</w:t>
            </w:r>
            <w:r>
              <w:rPr>
                <w:rFonts w:hint="eastAsia" w:ascii="微软雅黑" w:hAnsi="微软雅黑" w:eastAsia="微软雅黑" w:cs="Times New Roman"/>
                <w:color w:val="auto"/>
                <w:sz w:val="15"/>
                <w:szCs w:val="15"/>
              </w:rPr>
              <w:t>米内有</w:t>
            </w:r>
            <w:r>
              <w:rPr>
                <w:rFonts w:ascii="微软雅黑" w:hAnsi="微软雅黑" w:eastAsia="微软雅黑" w:cs="Times New Roman"/>
                <w:color w:val="auto"/>
                <w:sz w:val="15"/>
                <w:szCs w:val="15"/>
              </w:rPr>
              <w:t>17/18/19/20</w:t>
            </w:r>
            <w:r>
              <w:rPr>
                <w:rFonts w:hint="eastAsia" w:ascii="微软雅黑" w:hAnsi="微软雅黑" w:eastAsia="微软雅黑" w:cs="Times New Roman"/>
                <w:color w:val="auto"/>
                <w:sz w:val="15"/>
                <w:szCs w:val="15"/>
              </w:rPr>
              <w:t>号四个站点，其中，</w:t>
            </w:r>
            <w:r>
              <w:rPr>
                <w:rFonts w:ascii="微软雅黑" w:hAnsi="微软雅黑" w:eastAsia="微软雅黑" w:cs="Times New Roman"/>
                <w:color w:val="auto"/>
                <w:sz w:val="15"/>
                <w:szCs w:val="15"/>
              </w:rPr>
              <w:t>17</w:t>
            </w:r>
            <w:r>
              <w:rPr>
                <w:rFonts w:hint="eastAsia" w:ascii="微软雅黑" w:hAnsi="微软雅黑" w:eastAsia="微软雅黑" w:cs="Times New Roman"/>
                <w:color w:val="auto"/>
                <w:sz w:val="15"/>
                <w:szCs w:val="15"/>
              </w:rPr>
              <w:t>号与</w:t>
            </w:r>
            <w:r>
              <w:rPr>
                <w:rFonts w:ascii="微软雅黑" w:hAnsi="微软雅黑" w:eastAsia="微软雅黑" w:cs="Times New Roman"/>
                <w:color w:val="auto"/>
                <w:sz w:val="15"/>
                <w:szCs w:val="15"/>
              </w:rPr>
              <w:t>19</w:t>
            </w:r>
            <w:r>
              <w:rPr>
                <w:rFonts w:hint="eastAsia" w:ascii="微软雅黑" w:hAnsi="微软雅黑" w:eastAsia="微软雅黑" w:cs="Times New Roman"/>
                <w:color w:val="auto"/>
                <w:sz w:val="15"/>
                <w:szCs w:val="15"/>
              </w:rPr>
              <w:t>号距离</w:t>
            </w:r>
            <w:r>
              <w:rPr>
                <w:rFonts w:ascii="微软雅黑" w:hAnsi="微软雅黑" w:eastAsia="微软雅黑" w:cs="Times New Roman"/>
                <w:color w:val="auto"/>
                <w:sz w:val="15"/>
                <w:szCs w:val="15"/>
              </w:rPr>
              <w:t>200</w:t>
            </w:r>
            <w:r>
              <w:rPr>
                <w:rFonts w:hint="eastAsia" w:ascii="微软雅黑" w:hAnsi="微软雅黑" w:eastAsia="微软雅黑" w:cs="Times New Roman"/>
                <w:color w:val="auto"/>
                <w:sz w:val="15"/>
                <w:szCs w:val="15"/>
              </w:rPr>
              <w:t>米，</w:t>
            </w:r>
            <w:r>
              <w:rPr>
                <w:rFonts w:ascii="微软雅黑" w:hAnsi="微软雅黑" w:eastAsia="微软雅黑" w:cs="Times New Roman"/>
                <w:color w:val="auto"/>
                <w:sz w:val="15"/>
                <w:szCs w:val="15"/>
              </w:rPr>
              <w:t>18</w:t>
            </w:r>
            <w:r>
              <w:rPr>
                <w:rFonts w:hint="eastAsia" w:ascii="微软雅黑" w:hAnsi="微软雅黑" w:eastAsia="微软雅黑" w:cs="Times New Roman"/>
                <w:color w:val="auto"/>
                <w:sz w:val="15"/>
                <w:szCs w:val="15"/>
              </w:rPr>
              <w:t>号与</w:t>
            </w:r>
            <w:r>
              <w:rPr>
                <w:rFonts w:ascii="微软雅黑" w:hAnsi="微软雅黑" w:eastAsia="微软雅黑" w:cs="Times New Roman"/>
                <w:color w:val="auto"/>
                <w:sz w:val="15"/>
                <w:szCs w:val="15"/>
              </w:rPr>
              <w:t>20</w:t>
            </w:r>
            <w:r>
              <w:rPr>
                <w:rFonts w:hint="eastAsia" w:ascii="微软雅黑" w:hAnsi="微软雅黑" w:eastAsia="微软雅黑" w:cs="Times New Roman"/>
                <w:color w:val="auto"/>
                <w:sz w:val="15"/>
                <w:szCs w:val="15"/>
              </w:rPr>
              <w:t>号对面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17</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21</w:t>
            </w:r>
          </w:p>
        </w:tc>
        <w:tc>
          <w:tcPr>
            <w:tcW w:w="953"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HNCM0019</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中石油澄迈老城加油站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澄迈县老城快速干道 22公里北侧</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距22号直线距离约500米，道路两侧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18</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22</w:t>
            </w:r>
          </w:p>
        </w:tc>
        <w:tc>
          <w:tcPr>
            <w:tcW w:w="953"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HNCM0018</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中石化澄迈老城加油站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澄迈县老城工业开发区（南海大道45 号）</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距22号直线距离约500米，道路两侧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rPr>
        <w:tc>
          <w:tcPr>
            <w:tcW w:w="9776" w:type="dxa"/>
            <w:gridSpan w:val="9"/>
            <w:vAlign w:val="center"/>
          </w:tcPr>
          <w:p>
            <w:pPr>
              <w:widowControl/>
              <w:spacing w:line="200" w:lineRule="exact"/>
              <w:ind w:firstLine="0" w:firstLineChars="0"/>
              <w:jc w:val="center"/>
              <w:rPr>
                <w:rFonts w:ascii="微软雅黑" w:hAnsi="微软雅黑" w:eastAsia="微软雅黑" w:cs="宋体"/>
                <w:b/>
                <w:bCs/>
                <w:color w:val="auto"/>
                <w:kern w:val="0"/>
                <w:sz w:val="15"/>
                <w:szCs w:val="15"/>
              </w:rPr>
            </w:pPr>
            <w:r>
              <w:rPr>
                <w:rFonts w:hint="eastAsia" w:ascii="微软雅黑" w:hAnsi="微软雅黑" w:eastAsia="微软雅黑" w:cs="宋体"/>
                <w:b/>
                <w:bCs/>
                <w:color w:val="auto"/>
                <w:kern w:val="0"/>
                <w:sz w:val="15"/>
                <w:szCs w:val="15"/>
              </w:rPr>
              <w:t>乐东黎族自治县2个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21"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HNLD0012</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乐东山荣加油站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乐东县山荣农场</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二级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距2号直线距离约200米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6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2</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2</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HNLD0002</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乐东城西加油站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乐东县番豆桥头</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距1号直线距离约200米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rPr>
        <w:tc>
          <w:tcPr>
            <w:tcW w:w="9776" w:type="dxa"/>
            <w:gridSpan w:val="9"/>
            <w:vAlign w:val="center"/>
          </w:tcPr>
          <w:p>
            <w:pPr>
              <w:widowControl/>
              <w:spacing w:line="200" w:lineRule="exact"/>
              <w:ind w:firstLine="0" w:firstLineChars="0"/>
              <w:jc w:val="center"/>
              <w:rPr>
                <w:rFonts w:ascii="微软雅黑" w:hAnsi="微软雅黑" w:eastAsia="微软雅黑" w:cs="宋体"/>
                <w:b/>
                <w:bCs/>
                <w:color w:val="auto"/>
                <w:kern w:val="0"/>
                <w:sz w:val="15"/>
                <w:szCs w:val="15"/>
              </w:rPr>
            </w:pPr>
            <w:r>
              <w:rPr>
                <w:rFonts w:hint="eastAsia" w:ascii="微软雅黑" w:hAnsi="微软雅黑" w:eastAsia="微软雅黑" w:cs="宋体"/>
                <w:b/>
                <w:bCs/>
                <w:color w:val="auto"/>
                <w:kern w:val="0"/>
                <w:sz w:val="15"/>
                <w:szCs w:val="15"/>
              </w:rPr>
              <w:t>琼中黎族苗族自治县4个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64"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4</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4</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HNQZ0004</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中石化销售股份有限公司海南琼中营根加油站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琼中县营根镇海榆中线135.6公里处</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hint="eastAsia" w:ascii="微软雅黑" w:hAnsi="微软雅黑" w:eastAsia="微软雅黑" w:cs="Times New Roman"/>
                <w:color w:val="auto"/>
                <w:sz w:val="15"/>
                <w:szCs w:val="15"/>
              </w:rPr>
              <w:t>一条道路</w:t>
            </w:r>
            <w:r>
              <w:rPr>
                <w:rFonts w:ascii="微软雅黑" w:hAnsi="微软雅黑" w:eastAsia="微软雅黑" w:cs="Times New Roman"/>
                <w:color w:val="auto"/>
                <w:sz w:val="15"/>
                <w:szCs w:val="15"/>
              </w:rPr>
              <w:t>1</w:t>
            </w:r>
            <w:r>
              <w:rPr>
                <w:rFonts w:hint="eastAsia" w:ascii="微软雅黑" w:hAnsi="微软雅黑" w:eastAsia="微软雅黑" w:cs="Times New Roman"/>
                <w:color w:val="auto"/>
                <w:sz w:val="15"/>
                <w:szCs w:val="15"/>
              </w:rPr>
              <w:t>公里内有</w:t>
            </w:r>
            <w:r>
              <w:rPr>
                <w:rFonts w:ascii="微软雅黑" w:hAnsi="微软雅黑" w:eastAsia="微软雅黑" w:cs="Times New Roman"/>
                <w:color w:val="auto"/>
                <w:sz w:val="15"/>
                <w:szCs w:val="15"/>
              </w:rPr>
              <w:t>4/7/8/10</w:t>
            </w:r>
            <w:r>
              <w:rPr>
                <w:rFonts w:hint="eastAsia" w:ascii="微软雅黑" w:hAnsi="微软雅黑" w:eastAsia="微软雅黑" w:cs="Times New Roman"/>
                <w:color w:val="auto"/>
                <w:sz w:val="15"/>
                <w:szCs w:val="15"/>
              </w:rPr>
              <w:t>号四个站点，其中，</w:t>
            </w:r>
            <w:r>
              <w:rPr>
                <w:rFonts w:ascii="微软雅黑" w:hAnsi="微软雅黑" w:eastAsia="微软雅黑" w:cs="Times New Roman"/>
                <w:color w:val="auto"/>
                <w:sz w:val="15"/>
                <w:szCs w:val="15"/>
              </w:rPr>
              <w:t>4</w:t>
            </w:r>
            <w:r>
              <w:rPr>
                <w:rFonts w:hint="eastAsia" w:ascii="微软雅黑" w:hAnsi="微软雅黑" w:eastAsia="微软雅黑" w:cs="Times New Roman"/>
                <w:color w:val="auto"/>
                <w:sz w:val="15"/>
                <w:szCs w:val="15"/>
              </w:rPr>
              <w:t>号与</w:t>
            </w:r>
            <w:r>
              <w:rPr>
                <w:rFonts w:ascii="微软雅黑" w:hAnsi="微软雅黑" w:eastAsia="微软雅黑" w:cs="Times New Roman"/>
                <w:color w:val="auto"/>
                <w:sz w:val="15"/>
                <w:szCs w:val="15"/>
              </w:rPr>
              <w:t>7</w:t>
            </w:r>
            <w:r>
              <w:rPr>
                <w:rFonts w:hint="eastAsia" w:ascii="微软雅黑" w:hAnsi="微软雅黑" w:eastAsia="微软雅黑" w:cs="Times New Roman"/>
                <w:color w:val="auto"/>
                <w:sz w:val="15"/>
                <w:szCs w:val="15"/>
              </w:rPr>
              <w:t>号距离约</w:t>
            </w:r>
            <w:r>
              <w:rPr>
                <w:rFonts w:ascii="微软雅黑" w:hAnsi="微软雅黑" w:eastAsia="微软雅黑" w:cs="Times New Roman"/>
                <w:color w:val="auto"/>
                <w:sz w:val="15"/>
                <w:szCs w:val="15"/>
              </w:rPr>
              <w:t>60</w:t>
            </w:r>
            <w:r>
              <w:rPr>
                <w:rFonts w:hint="eastAsia" w:ascii="微软雅黑" w:hAnsi="微软雅黑" w:eastAsia="微软雅黑" w:cs="Times New Roman"/>
                <w:color w:val="auto"/>
                <w:sz w:val="15"/>
                <w:szCs w:val="15"/>
              </w:rPr>
              <w:t>米（道路同侧），</w:t>
            </w:r>
            <w:r>
              <w:rPr>
                <w:rFonts w:ascii="微软雅黑" w:hAnsi="微软雅黑" w:eastAsia="微软雅黑" w:cs="Times New Roman"/>
                <w:color w:val="auto"/>
                <w:sz w:val="15"/>
                <w:szCs w:val="15"/>
              </w:rPr>
              <w:t>8</w:t>
            </w:r>
            <w:r>
              <w:rPr>
                <w:rFonts w:hint="eastAsia" w:ascii="微软雅黑" w:hAnsi="微软雅黑" w:eastAsia="微软雅黑" w:cs="Times New Roman"/>
                <w:color w:val="auto"/>
                <w:sz w:val="15"/>
                <w:szCs w:val="15"/>
              </w:rPr>
              <w:t>号与</w:t>
            </w:r>
            <w:r>
              <w:rPr>
                <w:rFonts w:ascii="微软雅黑" w:hAnsi="微软雅黑" w:eastAsia="微软雅黑" w:cs="Times New Roman"/>
                <w:color w:val="auto"/>
                <w:sz w:val="15"/>
                <w:szCs w:val="15"/>
              </w:rPr>
              <w:t>10</w:t>
            </w:r>
            <w:r>
              <w:rPr>
                <w:rFonts w:hint="eastAsia" w:ascii="微软雅黑" w:hAnsi="微软雅黑" w:eastAsia="微软雅黑" w:cs="Times New Roman"/>
                <w:color w:val="auto"/>
                <w:sz w:val="15"/>
                <w:szCs w:val="15"/>
              </w:rPr>
              <w:t>号距离约</w:t>
            </w:r>
            <w:r>
              <w:rPr>
                <w:rFonts w:ascii="微软雅黑" w:hAnsi="微软雅黑" w:eastAsia="微软雅黑" w:cs="Times New Roman"/>
                <w:color w:val="auto"/>
                <w:sz w:val="15"/>
                <w:szCs w:val="15"/>
              </w:rPr>
              <w:t>200</w:t>
            </w:r>
            <w:r>
              <w:rPr>
                <w:rFonts w:hint="eastAsia" w:ascii="微软雅黑" w:hAnsi="微软雅黑" w:eastAsia="微软雅黑" w:cs="Times New Roman"/>
                <w:color w:val="auto"/>
                <w:sz w:val="15"/>
                <w:szCs w:val="15"/>
              </w:rPr>
              <w:t>米（道路两侧）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64"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7</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7</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HNQZ0007</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琼中海汽建设开发有限公司营根加油站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琼中县城海榆路267号</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hint="eastAsia" w:ascii="微软雅黑" w:hAnsi="微软雅黑" w:eastAsia="微软雅黑" w:cs="Times New Roman"/>
                <w:color w:val="auto"/>
                <w:sz w:val="15"/>
                <w:szCs w:val="15"/>
              </w:rPr>
              <w:t>一条道路</w:t>
            </w:r>
            <w:r>
              <w:rPr>
                <w:rFonts w:ascii="微软雅黑" w:hAnsi="微软雅黑" w:eastAsia="微软雅黑" w:cs="Times New Roman"/>
                <w:color w:val="auto"/>
                <w:sz w:val="15"/>
                <w:szCs w:val="15"/>
              </w:rPr>
              <w:t>1</w:t>
            </w:r>
            <w:r>
              <w:rPr>
                <w:rFonts w:hint="eastAsia" w:ascii="微软雅黑" w:hAnsi="微软雅黑" w:eastAsia="微软雅黑" w:cs="Times New Roman"/>
                <w:color w:val="auto"/>
                <w:sz w:val="15"/>
                <w:szCs w:val="15"/>
              </w:rPr>
              <w:t>公里内有</w:t>
            </w:r>
            <w:r>
              <w:rPr>
                <w:rFonts w:ascii="微软雅黑" w:hAnsi="微软雅黑" w:eastAsia="微软雅黑" w:cs="Times New Roman"/>
                <w:color w:val="auto"/>
                <w:sz w:val="15"/>
                <w:szCs w:val="15"/>
              </w:rPr>
              <w:t>4/7/8/10</w:t>
            </w:r>
            <w:r>
              <w:rPr>
                <w:rFonts w:hint="eastAsia" w:ascii="微软雅黑" w:hAnsi="微软雅黑" w:eastAsia="微软雅黑" w:cs="Times New Roman"/>
                <w:color w:val="auto"/>
                <w:sz w:val="15"/>
                <w:szCs w:val="15"/>
              </w:rPr>
              <w:t>号四个站点，其中，</w:t>
            </w:r>
            <w:r>
              <w:rPr>
                <w:rFonts w:ascii="微软雅黑" w:hAnsi="微软雅黑" w:eastAsia="微软雅黑" w:cs="Times New Roman"/>
                <w:color w:val="auto"/>
                <w:sz w:val="15"/>
                <w:szCs w:val="15"/>
              </w:rPr>
              <w:t>4</w:t>
            </w:r>
            <w:r>
              <w:rPr>
                <w:rFonts w:hint="eastAsia" w:ascii="微软雅黑" w:hAnsi="微软雅黑" w:eastAsia="微软雅黑" w:cs="Times New Roman"/>
                <w:color w:val="auto"/>
                <w:sz w:val="15"/>
                <w:szCs w:val="15"/>
              </w:rPr>
              <w:t>号与</w:t>
            </w:r>
            <w:r>
              <w:rPr>
                <w:rFonts w:ascii="微软雅黑" w:hAnsi="微软雅黑" w:eastAsia="微软雅黑" w:cs="Times New Roman"/>
                <w:color w:val="auto"/>
                <w:sz w:val="15"/>
                <w:szCs w:val="15"/>
              </w:rPr>
              <w:t>7</w:t>
            </w:r>
            <w:r>
              <w:rPr>
                <w:rFonts w:hint="eastAsia" w:ascii="微软雅黑" w:hAnsi="微软雅黑" w:eastAsia="微软雅黑" w:cs="Times New Roman"/>
                <w:color w:val="auto"/>
                <w:sz w:val="15"/>
                <w:szCs w:val="15"/>
              </w:rPr>
              <w:t>号距离约</w:t>
            </w:r>
            <w:r>
              <w:rPr>
                <w:rFonts w:ascii="微软雅黑" w:hAnsi="微软雅黑" w:eastAsia="微软雅黑" w:cs="Times New Roman"/>
                <w:color w:val="auto"/>
                <w:sz w:val="15"/>
                <w:szCs w:val="15"/>
              </w:rPr>
              <w:t>60</w:t>
            </w:r>
            <w:r>
              <w:rPr>
                <w:rFonts w:hint="eastAsia" w:ascii="微软雅黑" w:hAnsi="微软雅黑" w:eastAsia="微软雅黑" w:cs="Times New Roman"/>
                <w:color w:val="auto"/>
                <w:sz w:val="15"/>
                <w:szCs w:val="15"/>
              </w:rPr>
              <w:t>米（道路同侧），</w:t>
            </w:r>
            <w:r>
              <w:rPr>
                <w:rFonts w:ascii="微软雅黑" w:hAnsi="微软雅黑" w:eastAsia="微软雅黑" w:cs="Times New Roman"/>
                <w:color w:val="auto"/>
                <w:sz w:val="15"/>
                <w:szCs w:val="15"/>
              </w:rPr>
              <w:t>8</w:t>
            </w:r>
            <w:r>
              <w:rPr>
                <w:rFonts w:hint="eastAsia" w:ascii="微软雅黑" w:hAnsi="微软雅黑" w:eastAsia="微软雅黑" w:cs="Times New Roman"/>
                <w:color w:val="auto"/>
                <w:sz w:val="15"/>
                <w:szCs w:val="15"/>
              </w:rPr>
              <w:t>号与</w:t>
            </w:r>
            <w:r>
              <w:rPr>
                <w:rFonts w:ascii="微软雅黑" w:hAnsi="微软雅黑" w:eastAsia="微软雅黑" w:cs="Times New Roman"/>
                <w:color w:val="auto"/>
                <w:sz w:val="15"/>
                <w:szCs w:val="15"/>
              </w:rPr>
              <w:t>10</w:t>
            </w:r>
            <w:r>
              <w:rPr>
                <w:rFonts w:hint="eastAsia" w:ascii="微软雅黑" w:hAnsi="微软雅黑" w:eastAsia="微软雅黑" w:cs="Times New Roman"/>
                <w:color w:val="auto"/>
                <w:sz w:val="15"/>
                <w:szCs w:val="15"/>
              </w:rPr>
              <w:t>号距离约</w:t>
            </w:r>
            <w:r>
              <w:rPr>
                <w:rFonts w:ascii="微软雅黑" w:hAnsi="微软雅黑" w:eastAsia="微软雅黑" w:cs="Times New Roman"/>
                <w:color w:val="auto"/>
                <w:sz w:val="15"/>
                <w:szCs w:val="15"/>
              </w:rPr>
              <w:t>200</w:t>
            </w:r>
            <w:r>
              <w:rPr>
                <w:rFonts w:hint="eastAsia" w:ascii="微软雅黑" w:hAnsi="微软雅黑" w:eastAsia="微软雅黑" w:cs="Times New Roman"/>
                <w:color w:val="auto"/>
                <w:sz w:val="15"/>
                <w:szCs w:val="15"/>
              </w:rPr>
              <w:t>米（道路两侧）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64"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8</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8</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HNQZ0008</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中石化销售股份有限公司海南琼中城东加油站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琼中县营根镇海榆中线135公里处</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hint="eastAsia" w:ascii="微软雅黑" w:hAnsi="微软雅黑" w:eastAsia="微软雅黑" w:cs="Times New Roman"/>
                <w:color w:val="auto"/>
                <w:sz w:val="15"/>
                <w:szCs w:val="15"/>
              </w:rPr>
              <w:t>一条道路</w:t>
            </w:r>
            <w:r>
              <w:rPr>
                <w:rFonts w:ascii="微软雅黑" w:hAnsi="微软雅黑" w:eastAsia="微软雅黑" w:cs="Times New Roman"/>
                <w:color w:val="auto"/>
                <w:sz w:val="15"/>
                <w:szCs w:val="15"/>
              </w:rPr>
              <w:t>1</w:t>
            </w:r>
            <w:r>
              <w:rPr>
                <w:rFonts w:hint="eastAsia" w:ascii="微软雅黑" w:hAnsi="微软雅黑" w:eastAsia="微软雅黑" w:cs="Times New Roman"/>
                <w:color w:val="auto"/>
                <w:sz w:val="15"/>
                <w:szCs w:val="15"/>
              </w:rPr>
              <w:t>公里内有</w:t>
            </w:r>
            <w:r>
              <w:rPr>
                <w:rFonts w:ascii="微软雅黑" w:hAnsi="微软雅黑" w:eastAsia="微软雅黑" w:cs="Times New Roman"/>
                <w:color w:val="auto"/>
                <w:sz w:val="15"/>
                <w:szCs w:val="15"/>
              </w:rPr>
              <w:t>4/7/8/10</w:t>
            </w:r>
            <w:r>
              <w:rPr>
                <w:rFonts w:hint="eastAsia" w:ascii="微软雅黑" w:hAnsi="微软雅黑" w:eastAsia="微软雅黑" w:cs="Times New Roman"/>
                <w:color w:val="auto"/>
                <w:sz w:val="15"/>
                <w:szCs w:val="15"/>
              </w:rPr>
              <w:t>号四个站点，其中，</w:t>
            </w:r>
            <w:r>
              <w:rPr>
                <w:rFonts w:ascii="微软雅黑" w:hAnsi="微软雅黑" w:eastAsia="微软雅黑" w:cs="Times New Roman"/>
                <w:color w:val="auto"/>
                <w:sz w:val="15"/>
                <w:szCs w:val="15"/>
              </w:rPr>
              <w:t>4</w:t>
            </w:r>
            <w:r>
              <w:rPr>
                <w:rFonts w:hint="eastAsia" w:ascii="微软雅黑" w:hAnsi="微软雅黑" w:eastAsia="微软雅黑" w:cs="Times New Roman"/>
                <w:color w:val="auto"/>
                <w:sz w:val="15"/>
                <w:szCs w:val="15"/>
              </w:rPr>
              <w:t>号与</w:t>
            </w:r>
            <w:r>
              <w:rPr>
                <w:rFonts w:ascii="微软雅黑" w:hAnsi="微软雅黑" w:eastAsia="微软雅黑" w:cs="Times New Roman"/>
                <w:color w:val="auto"/>
                <w:sz w:val="15"/>
                <w:szCs w:val="15"/>
              </w:rPr>
              <w:t>7</w:t>
            </w:r>
            <w:r>
              <w:rPr>
                <w:rFonts w:hint="eastAsia" w:ascii="微软雅黑" w:hAnsi="微软雅黑" w:eastAsia="微软雅黑" w:cs="Times New Roman"/>
                <w:color w:val="auto"/>
                <w:sz w:val="15"/>
                <w:szCs w:val="15"/>
              </w:rPr>
              <w:t>号距离约</w:t>
            </w:r>
            <w:r>
              <w:rPr>
                <w:rFonts w:ascii="微软雅黑" w:hAnsi="微软雅黑" w:eastAsia="微软雅黑" w:cs="Times New Roman"/>
                <w:color w:val="auto"/>
                <w:sz w:val="15"/>
                <w:szCs w:val="15"/>
              </w:rPr>
              <w:t>60</w:t>
            </w:r>
            <w:r>
              <w:rPr>
                <w:rFonts w:hint="eastAsia" w:ascii="微软雅黑" w:hAnsi="微软雅黑" w:eastAsia="微软雅黑" w:cs="Times New Roman"/>
                <w:color w:val="auto"/>
                <w:sz w:val="15"/>
                <w:szCs w:val="15"/>
              </w:rPr>
              <w:t>米（道路同侧），</w:t>
            </w:r>
            <w:r>
              <w:rPr>
                <w:rFonts w:ascii="微软雅黑" w:hAnsi="微软雅黑" w:eastAsia="微软雅黑" w:cs="Times New Roman"/>
                <w:color w:val="auto"/>
                <w:sz w:val="15"/>
                <w:szCs w:val="15"/>
              </w:rPr>
              <w:t>8</w:t>
            </w:r>
            <w:r>
              <w:rPr>
                <w:rFonts w:hint="eastAsia" w:ascii="微软雅黑" w:hAnsi="微软雅黑" w:eastAsia="微软雅黑" w:cs="Times New Roman"/>
                <w:color w:val="auto"/>
                <w:sz w:val="15"/>
                <w:szCs w:val="15"/>
              </w:rPr>
              <w:t>号与</w:t>
            </w:r>
            <w:r>
              <w:rPr>
                <w:rFonts w:ascii="微软雅黑" w:hAnsi="微软雅黑" w:eastAsia="微软雅黑" w:cs="Times New Roman"/>
                <w:color w:val="auto"/>
                <w:sz w:val="15"/>
                <w:szCs w:val="15"/>
              </w:rPr>
              <w:t>10</w:t>
            </w:r>
            <w:r>
              <w:rPr>
                <w:rFonts w:hint="eastAsia" w:ascii="微软雅黑" w:hAnsi="微软雅黑" w:eastAsia="微软雅黑" w:cs="Times New Roman"/>
                <w:color w:val="auto"/>
                <w:sz w:val="15"/>
                <w:szCs w:val="15"/>
              </w:rPr>
              <w:t>号距离约</w:t>
            </w:r>
            <w:r>
              <w:rPr>
                <w:rFonts w:ascii="微软雅黑" w:hAnsi="微软雅黑" w:eastAsia="微软雅黑" w:cs="Times New Roman"/>
                <w:color w:val="auto"/>
                <w:sz w:val="15"/>
                <w:szCs w:val="15"/>
              </w:rPr>
              <w:t>200</w:t>
            </w:r>
            <w:r>
              <w:rPr>
                <w:rFonts w:hint="eastAsia" w:ascii="微软雅黑" w:hAnsi="微软雅黑" w:eastAsia="微软雅黑" w:cs="Times New Roman"/>
                <w:color w:val="auto"/>
                <w:sz w:val="15"/>
                <w:szCs w:val="15"/>
              </w:rPr>
              <w:t>米（道路两侧）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64"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10</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10</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HNQZ0010</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中国石油天然气股份有限公司海南琼中城北加油站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琼中县城二号新工贸海榆路汽车站南侧</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二级</w:t>
            </w:r>
          </w:p>
        </w:tc>
        <w:tc>
          <w:tcPr>
            <w:tcW w:w="195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hint="eastAsia" w:ascii="微软雅黑" w:hAnsi="微软雅黑" w:eastAsia="微软雅黑" w:cs="Times New Roman"/>
                <w:color w:val="auto"/>
                <w:sz w:val="15"/>
                <w:szCs w:val="15"/>
              </w:rPr>
              <w:t>一条道路</w:t>
            </w:r>
            <w:r>
              <w:rPr>
                <w:rFonts w:ascii="微软雅黑" w:hAnsi="微软雅黑" w:eastAsia="微软雅黑" w:cs="Times New Roman"/>
                <w:color w:val="auto"/>
                <w:sz w:val="15"/>
                <w:szCs w:val="15"/>
              </w:rPr>
              <w:t>1</w:t>
            </w:r>
            <w:r>
              <w:rPr>
                <w:rFonts w:hint="eastAsia" w:ascii="微软雅黑" w:hAnsi="微软雅黑" w:eastAsia="微软雅黑" w:cs="Times New Roman"/>
                <w:color w:val="auto"/>
                <w:sz w:val="15"/>
                <w:szCs w:val="15"/>
              </w:rPr>
              <w:t>公里内有</w:t>
            </w:r>
            <w:r>
              <w:rPr>
                <w:rFonts w:ascii="微软雅黑" w:hAnsi="微软雅黑" w:eastAsia="微软雅黑" w:cs="Times New Roman"/>
                <w:color w:val="auto"/>
                <w:sz w:val="15"/>
                <w:szCs w:val="15"/>
              </w:rPr>
              <w:t>4/7/8/10</w:t>
            </w:r>
            <w:r>
              <w:rPr>
                <w:rFonts w:hint="eastAsia" w:ascii="微软雅黑" w:hAnsi="微软雅黑" w:eastAsia="微软雅黑" w:cs="Times New Roman"/>
                <w:color w:val="auto"/>
                <w:sz w:val="15"/>
                <w:szCs w:val="15"/>
              </w:rPr>
              <w:t>号四个站点，其中，</w:t>
            </w:r>
            <w:r>
              <w:rPr>
                <w:rFonts w:ascii="微软雅黑" w:hAnsi="微软雅黑" w:eastAsia="微软雅黑" w:cs="Times New Roman"/>
                <w:color w:val="auto"/>
                <w:sz w:val="15"/>
                <w:szCs w:val="15"/>
              </w:rPr>
              <w:t>4</w:t>
            </w:r>
            <w:r>
              <w:rPr>
                <w:rFonts w:hint="eastAsia" w:ascii="微软雅黑" w:hAnsi="微软雅黑" w:eastAsia="微软雅黑" w:cs="Times New Roman"/>
                <w:color w:val="auto"/>
                <w:sz w:val="15"/>
                <w:szCs w:val="15"/>
              </w:rPr>
              <w:t>号与</w:t>
            </w:r>
            <w:r>
              <w:rPr>
                <w:rFonts w:ascii="微软雅黑" w:hAnsi="微软雅黑" w:eastAsia="微软雅黑" w:cs="Times New Roman"/>
                <w:color w:val="auto"/>
                <w:sz w:val="15"/>
                <w:szCs w:val="15"/>
              </w:rPr>
              <w:t>7</w:t>
            </w:r>
            <w:r>
              <w:rPr>
                <w:rFonts w:hint="eastAsia" w:ascii="微软雅黑" w:hAnsi="微软雅黑" w:eastAsia="微软雅黑" w:cs="Times New Roman"/>
                <w:color w:val="auto"/>
                <w:sz w:val="15"/>
                <w:szCs w:val="15"/>
              </w:rPr>
              <w:t>号距离约</w:t>
            </w:r>
            <w:r>
              <w:rPr>
                <w:rFonts w:ascii="微软雅黑" w:hAnsi="微软雅黑" w:eastAsia="微软雅黑" w:cs="Times New Roman"/>
                <w:color w:val="auto"/>
                <w:sz w:val="15"/>
                <w:szCs w:val="15"/>
              </w:rPr>
              <w:t>60</w:t>
            </w:r>
            <w:r>
              <w:rPr>
                <w:rFonts w:hint="eastAsia" w:ascii="微软雅黑" w:hAnsi="微软雅黑" w:eastAsia="微软雅黑" w:cs="Times New Roman"/>
                <w:color w:val="auto"/>
                <w:sz w:val="15"/>
                <w:szCs w:val="15"/>
              </w:rPr>
              <w:t>米（道路同侧），</w:t>
            </w:r>
            <w:r>
              <w:rPr>
                <w:rFonts w:ascii="微软雅黑" w:hAnsi="微软雅黑" w:eastAsia="微软雅黑" w:cs="Times New Roman"/>
                <w:color w:val="auto"/>
                <w:sz w:val="15"/>
                <w:szCs w:val="15"/>
              </w:rPr>
              <w:t>8</w:t>
            </w:r>
            <w:r>
              <w:rPr>
                <w:rFonts w:hint="eastAsia" w:ascii="微软雅黑" w:hAnsi="微软雅黑" w:eastAsia="微软雅黑" w:cs="Times New Roman"/>
                <w:color w:val="auto"/>
                <w:sz w:val="15"/>
                <w:szCs w:val="15"/>
              </w:rPr>
              <w:t>号与</w:t>
            </w:r>
            <w:r>
              <w:rPr>
                <w:rFonts w:ascii="微软雅黑" w:hAnsi="微软雅黑" w:eastAsia="微软雅黑" w:cs="Times New Roman"/>
                <w:color w:val="auto"/>
                <w:sz w:val="15"/>
                <w:szCs w:val="15"/>
              </w:rPr>
              <w:t>10</w:t>
            </w:r>
            <w:r>
              <w:rPr>
                <w:rFonts w:hint="eastAsia" w:ascii="微软雅黑" w:hAnsi="微软雅黑" w:eastAsia="微软雅黑" w:cs="Times New Roman"/>
                <w:color w:val="auto"/>
                <w:sz w:val="15"/>
                <w:szCs w:val="15"/>
              </w:rPr>
              <w:t>号距离约</w:t>
            </w:r>
            <w:r>
              <w:rPr>
                <w:rFonts w:ascii="微软雅黑" w:hAnsi="微软雅黑" w:eastAsia="微软雅黑" w:cs="Times New Roman"/>
                <w:color w:val="auto"/>
                <w:sz w:val="15"/>
                <w:szCs w:val="15"/>
              </w:rPr>
              <w:t>200</w:t>
            </w:r>
            <w:r>
              <w:rPr>
                <w:rFonts w:hint="eastAsia" w:ascii="微软雅黑" w:hAnsi="微软雅黑" w:eastAsia="微软雅黑" w:cs="Times New Roman"/>
                <w:color w:val="auto"/>
                <w:sz w:val="15"/>
                <w:szCs w:val="15"/>
              </w:rPr>
              <w:t>米（道路两侧）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rPr>
        <w:tc>
          <w:tcPr>
            <w:tcW w:w="9776" w:type="dxa"/>
            <w:gridSpan w:val="9"/>
            <w:vAlign w:val="center"/>
          </w:tcPr>
          <w:p>
            <w:pPr>
              <w:widowControl/>
              <w:spacing w:line="200" w:lineRule="exact"/>
              <w:ind w:firstLine="0" w:firstLineChars="0"/>
              <w:jc w:val="center"/>
              <w:rPr>
                <w:rFonts w:ascii="微软雅黑" w:hAnsi="微软雅黑" w:eastAsia="微软雅黑" w:cs="宋体"/>
                <w:b/>
                <w:bCs/>
                <w:color w:val="auto"/>
                <w:kern w:val="0"/>
                <w:sz w:val="15"/>
                <w:szCs w:val="15"/>
              </w:rPr>
            </w:pPr>
            <w:r>
              <w:rPr>
                <w:rFonts w:hint="eastAsia" w:ascii="微软雅黑" w:hAnsi="微软雅黑" w:eastAsia="微软雅黑" w:cs="宋体"/>
                <w:b/>
                <w:bCs/>
                <w:color w:val="auto"/>
                <w:kern w:val="0"/>
                <w:sz w:val="15"/>
                <w:szCs w:val="15"/>
              </w:rPr>
              <w:t>陵水黎族自治县2个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10</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11</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HNLS0013</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中国石油天然气股份有限公司海南陵水北斗加油站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陵水黎族自治县椰林镇北斗路</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　</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距12号直线距离约400米，道路两侧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11</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12</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HNLS0014</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中国石化销售有限公司海南陵水交通加油站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陵水黎族自治县椰林镇北斗往文罗方向路口</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　</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距11号直线距离约400米，道路两侧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rPr>
        <w:tc>
          <w:tcPr>
            <w:tcW w:w="9776" w:type="dxa"/>
            <w:gridSpan w:val="9"/>
            <w:vAlign w:val="center"/>
          </w:tcPr>
          <w:p>
            <w:pPr>
              <w:widowControl/>
              <w:spacing w:line="200" w:lineRule="exact"/>
              <w:ind w:firstLine="0" w:firstLineChars="0"/>
              <w:jc w:val="center"/>
              <w:rPr>
                <w:rFonts w:ascii="微软雅黑" w:hAnsi="微软雅黑" w:eastAsia="微软雅黑" w:cs="宋体"/>
                <w:b/>
                <w:bCs/>
                <w:color w:val="auto"/>
                <w:kern w:val="0"/>
                <w:sz w:val="15"/>
                <w:szCs w:val="15"/>
              </w:rPr>
            </w:pPr>
            <w:r>
              <w:rPr>
                <w:rFonts w:hint="eastAsia" w:ascii="微软雅黑" w:hAnsi="微软雅黑" w:eastAsia="微软雅黑" w:cs="宋体"/>
                <w:b/>
                <w:bCs/>
                <w:color w:val="auto"/>
                <w:kern w:val="0"/>
                <w:sz w:val="15"/>
                <w:szCs w:val="15"/>
              </w:rPr>
              <w:t>昌江黎族自治县5个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6"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2</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2</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HNCJ0004</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中国石化销售有限公司海南昌江保梅站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石碌镇人民北路</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hint="eastAsia" w:ascii="微软雅黑" w:hAnsi="微软雅黑" w:eastAsia="微软雅黑" w:cs="Times New Roman"/>
                <w:color w:val="auto"/>
                <w:sz w:val="15"/>
                <w:szCs w:val="15"/>
              </w:rPr>
              <w:t>一条道路</w:t>
            </w:r>
            <w:r>
              <w:rPr>
                <w:rFonts w:ascii="微软雅黑" w:hAnsi="微软雅黑" w:eastAsia="微软雅黑" w:cs="Times New Roman"/>
                <w:color w:val="auto"/>
                <w:sz w:val="15"/>
                <w:szCs w:val="15"/>
              </w:rPr>
              <w:t>200</w:t>
            </w:r>
            <w:r>
              <w:rPr>
                <w:rFonts w:hint="eastAsia" w:ascii="微软雅黑" w:hAnsi="微软雅黑" w:eastAsia="微软雅黑" w:cs="Times New Roman"/>
                <w:color w:val="auto"/>
                <w:sz w:val="15"/>
                <w:szCs w:val="15"/>
              </w:rPr>
              <w:t>米内有</w:t>
            </w:r>
            <w:r>
              <w:rPr>
                <w:rFonts w:ascii="微软雅黑" w:hAnsi="微软雅黑" w:eastAsia="微软雅黑" w:cs="Times New Roman"/>
                <w:color w:val="auto"/>
                <w:sz w:val="15"/>
                <w:szCs w:val="15"/>
              </w:rPr>
              <w:t>2/3/4/</w:t>
            </w:r>
            <w:r>
              <w:rPr>
                <w:rFonts w:hint="eastAsia" w:ascii="微软雅黑" w:hAnsi="微软雅黑" w:eastAsia="微软雅黑" w:cs="Times New Roman"/>
                <w:color w:val="auto"/>
                <w:sz w:val="15"/>
                <w:szCs w:val="15"/>
              </w:rPr>
              <w:t>号三个站点，其中，</w:t>
            </w:r>
            <w:r>
              <w:rPr>
                <w:rFonts w:ascii="微软雅黑" w:hAnsi="微软雅黑" w:eastAsia="微软雅黑" w:cs="Times New Roman"/>
                <w:color w:val="auto"/>
                <w:sz w:val="15"/>
                <w:szCs w:val="15"/>
              </w:rPr>
              <w:t>2</w:t>
            </w:r>
            <w:r>
              <w:rPr>
                <w:rFonts w:hint="eastAsia" w:ascii="微软雅黑" w:hAnsi="微软雅黑" w:eastAsia="微软雅黑" w:cs="Times New Roman"/>
                <w:color w:val="auto"/>
                <w:sz w:val="15"/>
                <w:szCs w:val="15"/>
              </w:rPr>
              <w:t>号与</w:t>
            </w:r>
            <w:r>
              <w:rPr>
                <w:rFonts w:ascii="微软雅黑" w:hAnsi="微软雅黑" w:eastAsia="微软雅黑" w:cs="Times New Roman"/>
                <w:color w:val="auto"/>
                <w:sz w:val="15"/>
                <w:szCs w:val="15"/>
              </w:rPr>
              <w:t>4</w:t>
            </w:r>
            <w:r>
              <w:rPr>
                <w:rFonts w:hint="eastAsia" w:ascii="微软雅黑" w:hAnsi="微软雅黑" w:eastAsia="微软雅黑" w:cs="Times New Roman"/>
                <w:color w:val="auto"/>
                <w:sz w:val="15"/>
                <w:szCs w:val="15"/>
              </w:rPr>
              <w:t>号挨着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6"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3</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3</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HNCJ0005</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中国石化销售有限公司海南昌江保良加油站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石碌镇人民北路</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hint="eastAsia" w:ascii="微软雅黑" w:hAnsi="微软雅黑" w:eastAsia="微软雅黑" w:cs="Times New Roman"/>
                <w:color w:val="auto"/>
                <w:sz w:val="15"/>
                <w:szCs w:val="15"/>
              </w:rPr>
              <w:t>一条道路</w:t>
            </w:r>
            <w:r>
              <w:rPr>
                <w:rFonts w:ascii="微软雅黑" w:hAnsi="微软雅黑" w:eastAsia="微软雅黑" w:cs="Times New Roman"/>
                <w:color w:val="auto"/>
                <w:sz w:val="15"/>
                <w:szCs w:val="15"/>
              </w:rPr>
              <w:t>200</w:t>
            </w:r>
            <w:r>
              <w:rPr>
                <w:rFonts w:hint="eastAsia" w:ascii="微软雅黑" w:hAnsi="微软雅黑" w:eastAsia="微软雅黑" w:cs="Times New Roman"/>
                <w:color w:val="auto"/>
                <w:sz w:val="15"/>
                <w:szCs w:val="15"/>
              </w:rPr>
              <w:t>米内有</w:t>
            </w:r>
            <w:r>
              <w:rPr>
                <w:rFonts w:ascii="微软雅黑" w:hAnsi="微软雅黑" w:eastAsia="微软雅黑" w:cs="Times New Roman"/>
                <w:color w:val="auto"/>
                <w:sz w:val="15"/>
                <w:szCs w:val="15"/>
              </w:rPr>
              <w:t>2/3/4/</w:t>
            </w:r>
            <w:r>
              <w:rPr>
                <w:rFonts w:hint="eastAsia" w:ascii="微软雅黑" w:hAnsi="微软雅黑" w:eastAsia="微软雅黑" w:cs="Times New Roman"/>
                <w:color w:val="auto"/>
                <w:sz w:val="15"/>
                <w:szCs w:val="15"/>
              </w:rPr>
              <w:t>号三个站点，其中，</w:t>
            </w:r>
            <w:r>
              <w:rPr>
                <w:rFonts w:ascii="微软雅黑" w:hAnsi="微软雅黑" w:eastAsia="微软雅黑" w:cs="Times New Roman"/>
                <w:color w:val="auto"/>
                <w:sz w:val="15"/>
                <w:szCs w:val="15"/>
              </w:rPr>
              <w:t>2</w:t>
            </w:r>
            <w:r>
              <w:rPr>
                <w:rFonts w:hint="eastAsia" w:ascii="微软雅黑" w:hAnsi="微软雅黑" w:eastAsia="微软雅黑" w:cs="Times New Roman"/>
                <w:color w:val="auto"/>
                <w:sz w:val="15"/>
                <w:szCs w:val="15"/>
              </w:rPr>
              <w:t>号与</w:t>
            </w:r>
            <w:r>
              <w:rPr>
                <w:rFonts w:ascii="微软雅黑" w:hAnsi="微软雅黑" w:eastAsia="微软雅黑" w:cs="Times New Roman"/>
                <w:color w:val="auto"/>
                <w:sz w:val="15"/>
                <w:szCs w:val="15"/>
              </w:rPr>
              <w:t>4</w:t>
            </w:r>
            <w:r>
              <w:rPr>
                <w:rFonts w:hint="eastAsia" w:ascii="微软雅黑" w:hAnsi="微软雅黑" w:eastAsia="微软雅黑" w:cs="Times New Roman"/>
                <w:color w:val="auto"/>
                <w:sz w:val="15"/>
                <w:szCs w:val="15"/>
              </w:rPr>
              <w:t>号挨着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6"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4</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4</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HNCJ0006</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中石油海南销售有限公司昌江石碌加油站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石碌镇人民北路</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二级</w:t>
            </w:r>
          </w:p>
        </w:tc>
        <w:tc>
          <w:tcPr>
            <w:tcW w:w="1955"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hint="eastAsia" w:ascii="微软雅黑" w:hAnsi="微软雅黑" w:eastAsia="微软雅黑" w:cs="Times New Roman"/>
                <w:color w:val="auto"/>
                <w:sz w:val="15"/>
                <w:szCs w:val="15"/>
              </w:rPr>
              <w:t>一条道路</w:t>
            </w:r>
            <w:r>
              <w:rPr>
                <w:rFonts w:ascii="微软雅黑" w:hAnsi="微软雅黑" w:eastAsia="微软雅黑" w:cs="Times New Roman"/>
                <w:color w:val="auto"/>
                <w:sz w:val="15"/>
                <w:szCs w:val="15"/>
              </w:rPr>
              <w:t>200</w:t>
            </w:r>
            <w:r>
              <w:rPr>
                <w:rFonts w:hint="eastAsia" w:ascii="微软雅黑" w:hAnsi="微软雅黑" w:eastAsia="微软雅黑" w:cs="Times New Roman"/>
                <w:color w:val="auto"/>
                <w:sz w:val="15"/>
                <w:szCs w:val="15"/>
              </w:rPr>
              <w:t>米内有</w:t>
            </w:r>
            <w:r>
              <w:rPr>
                <w:rFonts w:ascii="微软雅黑" w:hAnsi="微软雅黑" w:eastAsia="微软雅黑" w:cs="Times New Roman"/>
                <w:color w:val="auto"/>
                <w:sz w:val="15"/>
                <w:szCs w:val="15"/>
              </w:rPr>
              <w:t>2/3/4/</w:t>
            </w:r>
            <w:r>
              <w:rPr>
                <w:rFonts w:hint="eastAsia" w:ascii="微软雅黑" w:hAnsi="微软雅黑" w:eastAsia="微软雅黑" w:cs="Times New Roman"/>
                <w:color w:val="auto"/>
                <w:sz w:val="15"/>
                <w:szCs w:val="15"/>
              </w:rPr>
              <w:t>号三个站点，其中，</w:t>
            </w:r>
            <w:r>
              <w:rPr>
                <w:rFonts w:ascii="微软雅黑" w:hAnsi="微软雅黑" w:eastAsia="微软雅黑" w:cs="Times New Roman"/>
                <w:color w:val="auto"/>
                <w:sz w:val="15"/>
                <w:szCs w:val="15"/>
              </w:rPr>
              <w:t>2</w:t>
            </w:r>
            <w:r>
              <w:rPr>
                <w:rFonts w:hint="eastAsia" w:ascii="微软雅黑" w:hAnsi="微软雅黑" w:eastAsia="微软雅黑" w:cs="Times New Roman"/>
                <w:color w:val="auto"/>
                <w:sz w:val="15"/>
                <w:szCs w:val="15"/>
              </w:rPr>
              <w:t>号与</w:t>
            </w:r>
            <w:r>
              <w:rPr>
                <w:rFonts w:ascii="微软雅黑" w:hAnsi="微软雅黑" w:eastAsia="微软雅黑" w:cs="Times New Roman"/>
                <w:color w:val="auto"/>
                <w:sz w:val="15"/>
                <w:szCs w:val="15"/>
              </w:rPr>
              <w:t>4</w:t>
            </w:r>
            <w:r>
              <w:rPr>
                <w:rFonts w:hint="eastAsia" w:ascii="微软雅黑" w:hAnsi="微软雅黑" w:eastAsia="微软雅黑" w:cs="Times New Roman"/>
                <w:color w:val="auto"/>
                <w:sz w:val="15"/>
                <w:szCs w:val="15"/>
              </w:rPr>
              <w:t>号挨着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13</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13</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HNCJ0017</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东方市东龙实业公司昌江东龙加油站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石碌至大坡出口路11公里处</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距18号直线距离约500米，道路同侧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8" w:hRule="atLeast"/>
        </w:trPr>
        <w:tc>
          <w:tcPr>
            <w:tcW w:w="419"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18</w:t>
            </w:r>
          </w:p>
        </w:tc>
        <w:tc>
          <w:tcPr>
            <w:tcW w:w="557" w:type="dxa"/>
            <w:vAlign w:val="center"/>
          </w:tcPr>
          <w:p>
            <w:pPr>
              <w:widowControl/>
              <w:spacing w:line="200" w:lineRule="exact"/>
              <w:ind w:firstLine="0" w:firstLineChars="0"/>
              <w:jc w:val="center"/>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18</w:t>
            </w:r>
          </w:p>
        </w:tc>
        <w:tc>
          <w:tcPr>
            <w:tcW w:w="953" w:type="dxa"/>
            <w:vAlign w:val="center"/>
          </w:tcPr>
          <w:p>
            <w:pPr>
              <w:widowControl/>
              <w:spacing w:line="200" w:lineRule="exact"/>
              <w:ind w:firstLine="0" w:firstLineChars="0"/>
              <w:jc w:val="left"/>
              <w:rPr>
                <w:rFonts w:ascii="微软雅黑" w:hAnsi="微软雅黑" w:eastAsia="微软雅黑" w:cs="Times New Roman"/>
                <w:color w:val="auto"/>
                <w:kern w:val="0"/>
                <w:sz w:val="15"/>
                <w:szCs w:val="15"/>
              </w:rPr>
            </w:pPr>
            <w:r>
              <w:rPr>
                <w:rFonts w:ascii="微软雅黑" w:hAnsi="微软雅黑" w:eastAsia="微软雅黑" w:cs="Times New Roman"/>
                <w:color w:val="auto"/>
                <w:kern w:val="0"/>
                <w:sz w:val="15"/>
                <w:szCs w:val="15"/>
              </w:rPr>
              <w:t>HNCJ0022</w:t>
            </w:r>
          </w:p>
        </w:tc>
        <w:tc>
          <w:tcPr>
            <w:tcW w:w="2177"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昌江侯臣加油站管理有限公司昌江加油站</w:t>
            </w:r>
          </w:p>
        </w:tc>
        <w:tc>
          <w:tcPr>
            <w:tcW w:w="1892" w:type="dxa"/>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西线高速公路太坡出口I处</w:t>
            </w:r>
          </w:p>
        </w:tc>
        <w:tc>
          <w:tcPr>
            <w:tcW w:w="58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汽柴</w:t>
            </w:r>
          </w:p>
        </w:tc>
        <w:tc>
          <w:tcPr>
            <w:tcW w:w="722"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加油站</w:t>
            </w:r>
          </w:p>
        </w:tc>
        <w:tc>
          <w:tcPr>
            <w:tcW w:w="516"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三级</w:t>
            </w:r>
          </w:p>
        </w:tc>
        <w:tc>
          <w:tcPr>
            <w:tcW w:w="1955" w:type="dxa"/>
            <w:vAlign w:val="center"/>
          </w:tcPr>
          <w:p>
            <w:pPr>
              <w:widowControl/>
              <w:spacing w:line="200" w:lineRule="exact"/>
              <w:ind w:firstLine="0" w:firstLineChars="0"/>
              <w:jc w:val="center"/>
              <w:rPr>
                <w:rFonts w:ascii="微软雅黑" w:hAnsi="微软雅黑" w:eastAsia="微软雅黑" w:cs="宋体"/>
                <w:color w:val="auto"/>
                <w:kern w:val="0"/>
                <w:sz w:val="15"/>
                <w:szCs w:val="15"/>
              </w:rPr>
            </w:pPr>
            <w:r>
              <w:rPr>
                <w:rFonts w:hint="eastAsia" w:ascii="微软雅黑" w:hAnsi="微软雅黑" w:eastAsia="微软雅黑"/>
                <w:color w:val="auto"/>
                <w:sz w:val="15"/>
                <w:szCs w:val="15"/>
              </w:rPr>
              <w:t>距13号直线距离约500米，道路同侧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98" w:hRule="atLeast"/>
        </w:trPr>
        <w:tc>
          <w:tcPr>
            <w:tcW w:w="9776" w:type="dxa"/>
            <w:gridSpan w:val="9"/>
            <w:vAlign w:val="center"/>
          </w:tcPr>
          <w:p>
            <w:pPr>
              <w:widowControl/>
              <w:spacing w:line="200" w:lineRule="exact"/>
              <w:ind w:firstLine="0" w:firstLineChars="0"/>
              <w:jc w:val="left"/>
              <w:rPr>
                <w:rFonts w:ascii="微软雅黑" w:hAnsi="微软雅黑" w:eastAsia="微软雅黑" w:cs="宋体"/>
                <w:color w:val="auto"/>
                <w:kern w:val="0"/>
                <w:sz w:val="15"/>
                <w:szCs w:val="15"/>
              </w:rPr>
            </w:pPr>
            <w:r>
              <w:rPr>
                <w:rFonts w:hint="eastAsia" w:ascii="微软雅黑" w:hAnsi="微软雅黑" w:eastAsia="微软雅黑" w:cs="宋体"/>
                <w:color w:val="auto"/>
                <w:kern w:val="0"/>
                <w:sz w:val="15"/>
                <w:szCs w:val="15"/>
              </w:rPr>
              <w:t>说明：全省14个市县133个现有加油站布点存在间距过密的情况，其中，间距800-1000米的加油站约27个，间距500-800米加油站约36个，间距500米以下的加油站约70个。“十四五”期间，间距500-800米的城区加油站原则上不再办理加油站改扩建审批，间距500米以下的城区加油站不再办理加油站改扩建审批。国道、省道间距达不到国家公路最低间距标准的原则上通过调整迁建优化，具体由市县政府根据实际需求淘汰删减至符合间距规定要求。</w:t>
            </w:r>
          </w:p>
        </w:tc>
      </w:tr>
    </w:tbl>
    <w:p>
      <w:pPr>
        <w:ind w:firstLine="198" w:firstLineChars="71"/>
        <w:rPr>
          <w:color w:val="auto"/>
        </w:rPr>
      </w:pPr>
    </w:p>
    <w:sectPr>
      <w:pgSz w:w="11906" w:h="16838"/>
      <w:pgMar w:top="1797" w:right="1440" w:bottom="1588" w:left="1440" w:header="851" w:footer="992" w:gutter="0"/>
      <w:cols w:space="1261"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GIFVL+SimSun-Identity-H">
    <w:altName w:val="Segoe Print"/>
    <w:panose1 w:val="00000000000000000000"/>
    <w:charset w:val="01"/>
    <w:family w:val="auto"/>
    <w:pitch w:val="default"/>
    <w:sig w:usb0="00000000" w:usb1="00000000" w:usb2="01010101" w:usb3="01010101" w:csb0="01010101" w:csb1="01010101"/>
  </w:font>
  <w:font w:name="QTGRAH+KaiTi_GB2312-Identity-H">
    <w:altName w:val="Segoe Print"/>
    <w:panose1 w:val="00000000000000000000"/>
    <w:charset w:val="01"/>
    <w:family w:val="auto"/>
    <w:pitch w:val="default"/>
    <w:sig w:usb0="00000000" w:usb1="00000000" w:usb2="01010101" w:usb3="01010101" w:csb0="01010101" w:csb1="01010101"/>
  </w:font>
  <w:font w:name="BDLTJI+SimSun-Identity-H">
    <w:altName w:val="Segoe Print"/>
    <w:panose1 w:val="00000000000000000000"/>
    <w:charset w:val="01"/>
    <w:family w:val="auto"/>
    <w:pitch w:val="default"/>
    <w:sig w:usb0="00000000" w:usb1="00000000" w:usb2="01010101" w:usb3="01010101" w:csb0="01010101" w:csb1="01010101"/>
  </w:font>
  <w:font w:name="ODWIWP+SimSun-Identity-H">
    <w:altName w:val="Segoe Print"/>
    <w:panose1 w:val="00000000000000000000"/>
    <w:charset w:val="01"/>
    <w:family w:val="auto"/>
    <w:pitch w:val="default"/>
    <w:sig w:usb0="00000000" w:usb1="00000000" w:usb2="01010101" w:usb3="01010101" w:csb0="01010101" w:csb1="01010101"/>
  </w:font>
  <w:font w:name="MEQVCI+SimSun-Identity-H">
    <w:altName w:val="Segoe Print"/>
    <w:panose1 w:val="00000000000000000000"/>
    <w:charset w:val="01"/>
    <w:family w:val="auto"/>
    <w:pitch w:val="default"/>
    <w:sig w:usb0="00000000" w:usb1="00000000" w:usb2="01010101" w:usb3="01010101" w:csb0="01010101" w:csb1="01010101"/>
  </w:font>
  <w:font w:name="FKJACK+SimSun-Identity-H">
    <w:altName w:val="Segoe Print"/>
    <w:panose1 w:val="00000000000000000000"/>
    <w:charset w:val="01"/>
    <w:family w:val="auto"/>
    <w:pitch w:val="default"/>
    <w:sig w:usb0="00000000" w:usb1="00000000" w:usb2="01010101" w:usb3="01010101" w:csb0="01010101" w:csb1="01010101"/>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jc w:val="center"/>
      <w:rPr>
        <w:sz w:val="21"/>
        <w:szCs w:val="21"/>
      </w:rPr>
    </w:pPr>
    <w:r>
      <w:rPr>
        <w:rFonts w:hint="eastAsia"/>
        <w:sz w:val="21"/>
        <w:szCs w:val="21"/>
      </w:rPr>
      <w:t>-</w:t>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r>
      <w:rPr>
        <w:rFonts w:hint="eastAsia"/>
        <w:sz w:val="21"/>
        <w:szCs w:val="21"/>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240" w:lineRule="auto"/>
      <w:ind w:firstLine="420"/>
      <w:rPr>
        <w:sz w:val="21"/>
        <w:szCs w:val="21"/>
      </w:rPr>
    </w:pPr>
    <w:r>
      <w:rPr>
        <w:rFonts w:hint="eastAsia"/>
        <w:sz w:val="21"/>
        <w:szCs w:val="21"/>
      </w:rPr>
      <w:t>海南省加油站行业“十四五”发展规划（2</w:t>
    </w:r>
    <w:r>
      <w:rPr>
        <w:sz w:val="21"/>
        <w:szCs w:val="21"/>
      </w:rPr>
      <w:t>021</w:t>
    </w:r>
    <w:r>
      <w:rPr>
        <w:rFonts w:hint="eastAsia"/>
        <w:sz w:val="21"/>
        <w:szCs w:val="21"/>
      </w:rPr>
      <w:t>-</w:t>
    </w:r>
    <w:r>
      <w:rPr>
        <w:sz w:val="21"/>
        <w:szCs w:val="21"/>
      </w:rPr>
      <w:t>2025</w:t>
    </w:r>
    <w:r>
      <w:rPr>
        <w:rFonts w:hint="eastAsia"/>
        <w:sz w:val="21"/>
        <w:szCs w:val="21"/>
      </w:rPr>
      <w:t>） 规划文本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0539E"/>
    <w:multiLevelType w:val="multilevel"/>
    <w:tmpl w:val="19A0539E"/>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47670C1C"/>
    <w:multiLevelType w:val="multilevel"/>
    <w:tmpl w:val="47670C1C"/>
    <w:lvl w:ilvl="0" w:tentative="0">
      <w:start w:val="1"/>
      <w:numFmt w:val="chineseCountingThousand"/>
      <w:lvlText w:val="第%1章"/>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val="1"/>
  <w:bordersDoNotSurroundFooter w:val="1"/>
  <w:documentProtection w:enforcement="0"/>
  <w:defaultTabStop w:val="420"/>
  <w:drawingGridHorizontalSpacing w:val="140"/>
  <w:drawingGridVerticalSpacing w:val="381"/>
  <w:displayHorizontalDrawingGridEvery w:val="2"/>
  <w:characterSpacingControl w:val="doNotCompress"/>
  <w:compat>
    <w:useFELayout/>
    <w:allowSpaceOfSameStyleInTable/>
    <w:compatSetting w:name="compatibilityMode" w:uri="http://schemas.microsoft.com/office/word" w:val="12"/>
  </w:compat>
  <w:rsids>
    <w:rsidRoot w:val="00A95646"/>
    <w:rsid w:val="0000089F"/>
    <w:rsid w:val="000253BA"/>
    <w:rsid w:val="000339EB"/>
    <w:rsid w:val="00042FE4"/>
    <w:rsid w:val="00057F77"/>
    <w:rsid w:val="00074E0F"/>
    <w:rsid w:val="000A4370"/>
    <w:rsid w:val="000A6829"/>
    <w:rsid w:val="000C083F"/>
    <w:rsid w:val="000D2ED7"/>
    <w:rsid w:val="000E1DA2"/>
    <w:rsid w:val="000F4432"/>
    <w:rsid w:val="00121DAC"/>
    <w:rsid w:val="001274AC"/>
    <w:rsid w:val="00140147"/>
    <w:rsid w:val="00152316"/>
    <w:rsid w:val="001632C7"/>
    <w:rsid w:val="001747CF"/>
    <w:rsid w:val="0018589F"/>
    <w:rsid w:val="00192CD2"/>
    <w:rsid w:val="001C33A0"/>
    <w:rsid w:val="001C363E"/>
    <w:rsid w:val="001C4F55"/>
    <w:rsid w:val="001D2A20"/>
    <w:rsid w:val="00207191"/>
    <w:rsid w:val="002800E0"/>
    <w:rsid w:val="00283303"/>
    <w:rsid w:val="00291E62"/>
    <w:rsid w:val="00297C0C"/>
    <w:rsid w:val="002A7171"/>
    <w:rsid w:val="002E132D"/>
    <w:rsid w:val="002F4479"/>
    <w:rsid w:val="003335CC"/>
    <w:rsid w:val="00360B55"/>
    <w:rsid w:val="00360E84"/>
    <w:rsid w:val="0036531E"/>
    <w:rsid w:val="003A2E15"/>
    <w:rsid w:val="003A62AA"/>
    <w:rsid w:val="003B6ED9"/>
    <w:rsid w:val="003C2596"/>
    <w:rsid w:val="00404182"/>
    <w:rsid w:val="00446584"/>
    <w:rsid w:val="0045577A"/>
    <w:rsid w:val="00471C4A"/>
    <w:rsid w:val="00481742"/>
    <w:rsid w:val="00483E4F"/>
    <w:rsid w:val="004854B2"/>
    <w:rsid w:val="004C3107"/>
    <w:rsid w:val="004F20DE"/>
    <w:rsid w:val="004F6505"/>
    <w:rsid w:val="004F715E"/>
    <w:rsid w:val="00515E5F"/>
    <w:rsid w:val="005370B5"/>
    <w:rsid w:val="0055297B"/>
    <w:rsid w:val="00583532"/>
    <w:rsid w:val="00584E33"/>
    <w:rsid w:val="005C08E7"/>
    <w:rsid w:val="005C5ACC"/>
    <w:rsid w:val="005C608D"/>
    <w:rsid w:val="005C7092"/>
    <w:rsid w:val="005C7EF3"/>
    <w:rsid w:val="005D62F6"/>
    <w:rsid w:val="005F5ED6"/>
    <w:rsid w:val="006312EF"/>
    <w:rsid w:val="006400C1"/>
    <w:rsid w:val="00641957"/>
    <w:rsid w:val="006609D7"/>
    <w:rsid w:val="00661ACD"/>
    <w:rsid w:val="006720A6"/>
    <w:rsid w:val="00677C2B"/>
    <w:rsid w:val="00691933"/>
    <w:rsid w:val="006C1A3C"/>
    <w:rsid w:val="006E71D6"/>
    <w:rsid w:val="007057A6"/>
    <w:rsid w:val="007143A5"/>
    <w:rsid w:val="00750ED3"/>
    <w:rsid w:val="007775BC"/>
    <w:rsid w:val="00787BF4"/>
    <w:rsid w:val="00792DA6"/>
    <w:rsid w:val="007B4AD4"/>
    <w:rsid w:val="007B6854"/>
    <w:rsid w:val="0081135F"/>
    <w:rsid w:val="0082286F"/>
    <w:rsid w:val="00853DC7"/>
    <w:rsid w:val="00863786"/>
    <w:rsid w:val="00866313"/>
    <w:rsid w:val="00867D16"/>
    <w:rsid w:val="0088230E"/>
    <w:rsid w:val="0088411F"/>
    <w:rsid w:val="008A5042"/>
    <w:rsid w:val="008A6482"/>
    <w:rsid w:val="008B109D"/>
    <w:rsid w:val="008D5983"/>
    <w:rsid w:val="0090575A"/>
    <w:rsid w:val="00907B1D"/>
    <w:rsid w:val="009145B1"/>
    <w:rsid w:val="0091513E"/>
    <w:rsid w:val="0092060B"/>
    <w:rsid w:val="00930390"/>
    <w:rsid w:val="009517DD"/>
    <w:rsid w:val="00953621"/>
    <w:rsid w:val="00960A63"/>
    <w:rsid w:val="00997054"/>
    <w:rsid w:val="009A4640"/>
    <w:rsid w:val="009C13B5"/>
    <w:rsid w:val="009E21A1"/>
    <w:rsid w:val="009E6B3A"/>
    <w:rsid w:val="009F1E7E"/>
    <w:rsid w:val="00A27394"/>
    <w:rsid w:val="00A351A2"/>
    <w:rsid w:val="00A531F0"/>
    <w:rsid w:val="00A7127F"/>
    <w:rsid w:val="00A95646"/>
    <w:rsid w:val="00AA29AD"/>
    <w:rsid w:val="00AA34C0"/>
    <w:rsid w:val="00AA45CB"/>
    <w:rsid w:val="00AC5C5C"/>
    <w:rsid w:val="00AF2C7D"/>
    <w:rsid w:val="00B04B1E"/>
    <w:rsid w:val="00B10ACE"/>
    <w:rsid w:val="00B26B80"/>
    <w:rsid w:val="00B528D8"/>
    <w:rsid w:val="00B536FE"/>
    <w:rsid w:val="00B56D0F"/>
    <w:rsid w:val="00B70403"/>
    <w:rsid w:val="00B85294"/>
    <w:rsid w:val="00BB1C47"/>
    <w:rsid w:val="00BB3C6A"/>
    <w:rsid w:val="00BB67BC"/>
    <w:rsid w:val="00BC265A"/>
    <w:rsid w:val="00BE3069"/>
    <w:rsid w:val="00BF653C"/>
    <w:rsid w:val="00BF707B"/>
    <w:rsid w:val="00C13D98"/>
    <w:rsid w:val="00C26624"/>
    <w:rsid w:val="00C34EE8"/>
    <w:rsid w:val="00C527CF"/>
    <w:rsid w:val="00C76A82"/>
    <w:rsid w:val="00C87235"/>
    <w:rsid w:val="00C953D7"/>
    <w:rsid w:val="00CA1EE6"/>
    <w:rsid w:val="00CB186C"/>
    <w:rsid w:val="00CD6F6F"/>
    <w:rsid w:val="00CE723D"/>
    <w:rsid w:val="00CF2C3A"/>
    <w:rsid w:val="00CF5976"/>
    <w:rsid w:val="00D07581"/>
    <w:rsid w:val="00D2057C"/>
    <w:rsid w:val="00D24D57"/>
    <w:rsid w:val="00D25B36"/>
    <w:rsid w:val="00D634C7"/>
    <w:rsid w:val="00D63BAF"/>
    <w:rsid w:val="00DE0063"/>
    <w:rsid w:val="00DF21B2"/>
    <w:rsid w:val="00DF303E"/>
    <w:rsid w:val="00DF3786"/>
    <w:rsid w:val="00E13FCC"/>
    <w:rsid w:val="00E172C1"/>
    <w:rsid w:val="00E25E52"/>
    <w:rsid w:val="00E30562"/>
    <w:rsid w:val="00E36499"/>
    <w:rsid w:val="00E466C4"/>
    <w:rsid w:val="00E53FD6"/>
    <w:rsid w:val="00E54FF1"/>
    <w:rsid w:val="00E661E3"/>
    <w:rsid w:val="00E738D8"/>
    <w:rsid w:val="00E76500"/>
    <w:rsid w:val="00E90E38"/>
    <w:rsid w:val="00EB3B2D"/>
    <w:rsid w:val="00EB50B1"/>
    <w:rsid w:val="00EB7C2F"/>
    <w:rsid w:val="00EE4AF0"/>
    <w:rsid w:val="00EE5CA8"/>
    <w:rsid w:val="00EF17AA"/>
    <w:rsid w:val="00EF21E5"/>
    <w:rsid w:val="00EF35BC"/>
    <w:rsid w:val="00F052C6"/>
    <w:rsid w:val="00F20BD7"/>
    <w:rsid w:val="00F24D68"/>
    <w:rsid w:val="00F32AA6"/>
    <w:rsid w:val="00F54BB3"/>
    <w:rsid w:val="00F864CA"/>
    <w:rsid w:val="00F948CB"/>
    <w:rsid w:val="00FA1892"/>
    <w:rsid w:val="00FB152D"/>
    <w:rsid w:val="00FE73C6"/>
    <w:rsid w:val="306B12F2"/>
    <w:rsid w:val="6B413295"/>
    <w:rsid w:val="7FEDCCDE"/>
    <w:rsid w:val="E3AE3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宋体" w:hAnsi="Times New Roman" w:eastAsia="宋体" w:cs="黑体"/>
      <w:kern w:val="2"/>
      <w:sz w:val="28"/>
      <w:szCs w:val="22"/>
      <w:lang w:val="en-US" w:eastAsia="zh-CN" w:bidi="ar-SA"/>
    </w:rPr>
  </w:style>
  <w:style w:type="paragraph" w:styleId="2">
    <w:name w:val="heading 1"/>
    <w:basedOn w:val="1"/>
    <w:next w:val="1"/>
    <w:link w:val="124"/>
    <w:qFormat/>
    <w:uiPriority w:val="9"/>
    <w:pPr>
      <w:keepNext/>
      <w:keepLines/>
      <w:spacing w:before="600" w:after="360" w:line="578" w:lineRule="auto"/>
      <w:ind w:firstLine="0" w:firstLineChars="0"/>
      <w:jc w:val="center"/>
      <w:outlineLvl w:val="0"/>
    </w:pPr>
    <w:rPr>
      <w:b/>
      <w:bCs/>
      <w:kern w:val="44"/>
      <w:sz w:val="36"/>
      <w:szCs w:val="44"/>
    </w:rPr>
  </w:style>
  <w:style w:type="paragraph" w:styleId="3">
    <w:name w:val="heading 2"/>
    <w:basedOn w:val="1"/>
    <w:next w:val="1"/>
    <w:link w:val="125"/>
    <w:unhideWhenUsed/>
    <w:qFormat/>
    <w:uiPriority w:val="9"/>
    <w:pPr>
      <w:keepNext/>
      <w:keepLines/>
      <w:spacing w:beforeLines="50" w:afterLines="50"/>
      <w:outlineLvl w:val="1"/>
    </w:pPr>
    <w:rPr>
      <w:b/>
      <w:bCs/>
      <w:sz w:val="30"/>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link w:val="132"/>
    <w:semiHidden/>
    <w:unhideWhenUsed/>
    <w:qFormat/>
    <w:uiPriority w:val="99"/>
    <w:pPr>
      <w:jc w:val="left"/>
    </w:pPr>
  </w:style>
  <w:style w:type="paragraph" w:styleId="5">
    <w:name w:val="Body Text"/>
    <w:basedOn w:val="1"/>
    <w:link w:val="129"/>
    <w:semiHidden/>
    <w:unhideWhenUsed/>
    <w:qFormat/>
    <w:uiPriority w:val="99"/>
    <w:pPr>
      <w:spacing w:after="120"/>
    </w:pPr>
  </w:style>
  <w:style w:type="paragraph" w:styleId="6">
    <w:name w:val="Date"/>
    <w:basedOn w:val="1"/>
    <w:next w:val="1"/>
    <w:link w:val="128"/>
    <w:semiHidden/>
    <w:unhideWhenUsed/>
    <w:qFormat/>
    <w:uiPriority w:val="99"/>
    <w:pPr>
      <w:ind w:left="100" w:leftChars="2500"/>
    </w:pPr>
  </w:style>
  <w:style w:type="paragraph" w:styleId="7">
    <w:name w:val="footer"/>
    <w:basedOn w:val="1"/>
    <w:link w:val="127"/>
    <w:unhideWhenUsed/>
    <w:qFormat/>
    <w:uiPriority w:val="99"/>
    <w:pPr>
      <w:tabs>
        <w:tab w:val="center" w:pos="4153"/>
        <w:tab w:val="right" w:pos="8306"/>
      </w:tabs>
      <w:snapToGrid w:val="0"/>
      <w:jc w:val="left"/>
    </w:pPr>
    <w:rPr>
      <w:sz w:val="18"/>
      <w:szCs w:val="18"/>
    </w:rPr>
  </w:style>
  <w:style w:type="paragraph" w:styleId="8">
    <w:name w:val="header"/>
    <w:basedOn w:val="1"/>
    <w:link w:val="12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Normal (Web)"/>
    <w:basedOn w:val="1"/>
    <w:semiHidden/>
    <w:unhideWhenUsed/>
    <w:qFormat/>
    <w:uiPriority w:val="0"/>
    <w:pPr>
      <w:spacing w:before="100" w:beforeAutospacing="1" w:after="100" w:afterAutospacing="1"/>
      <w:jc w:val="left"/>
    </w:pPr>
    <w:rPr>
      <w:kern w:val="0"/>
      <w:sz w:val="24"/>
      <w:szCs w:val="20"/>
    </w:rPr>
  </w:style>
  <w:style w:type="paragraph" w:styleId="12">
    <w:name w:val="annotation subject"/>
    <w:basedOn w:val="4"/>
    <w:next w:val="4"/>
    <w:link w:val="133"/>
    <w:semiHidden/>
    <w:unhideWhenUsed/>
    <w:qFormat/>
    <w:uiPriority w:val="99"/>
    <w:rPr>
      <w:b/>
      <w:bCs/>
    </w:rPr>
  </w:style>
  <w:style w:type="paragraph" w:styleId="13">
    <w:name w:val="Body Text First Indent"/>
    <w:basedOn w:val="1"/>
    <w:link w:val="130"/>
    <w:qFormat/>
    <w:uiPriority w:val="0"/>
    <w:pPr>
      <w:ind w:firstLine="0" w:firstLineChars="0"/>
      <w:jc w:val="center"/>
    </w:pPr>
    <w:rPr>
      <w:rFonts w:ascii="Times New Roman" w:eastAsia="仿宋_GB2312" w:cs="Times New Roman"/>
      <w:bCs/>
      <w:kern w:val="0"/>
      <w:sz w:val="24"/>
      <w:szCs w:val="24"/>
    </w:rPr>
  </w:style>
  <w:style w:type="character" w:styleId="16">
    <w:name w:val="FollowedHyperlink"/>
    <w:semiHidden/>
    <w:unhideWhenUsed/>
    <w:qFormat/>
    <w:uiPriority w:val="99"/>
    <w:rPr>
      <w:color w:val="800080"/>
      <w:u w:val="single"/>
    </w:rPr>
  </w:style>
  <w:style w:type="character" w:styleId="17">
    <w:name w:val="Hyperlink"/>
    <w:unhideWhenUsed/>
    <w:qFormat/>
    <w:uiPriority w:val="99"/>
    <w:rPr>
      <w:color w:val="0563C1"/>
      <w:u w:val="single"/>
    </w:rPr>
  </w:style>
  <w:style w:type="character" w:styleId="18">
    <w:name w:val="annotation reference"/>
    <w:semiHidden/>
    <w:unhideWhenUsed/>
    <w:qFormat/>
    <w:uiPriority w:val="99"/>
    <w:rPr>
      <w:sz w:val="21"/>
      <w:szCs w:val="21"/>
    </w:rPr>
  </w:style>
  <w:style w:type="paragraph" w:customStyle="1" w:styleId="19">
    <w:name w:val="列表段落1"/>
    <w:basedOn w:val="1"/>
    <w:qFormat/>
    <w:uiPriority w:val="34"/>
    <w:pPr>
      <w:ind w:firstLine="420"/>
    </w:pPr>
  </w:style>
  <w:style w:type="paragraph" w:customStyle="1" w:styleId="20">
    <w:name w:val="表文"/>
    <w:basedOn w:val="1"/>
    <w:next w:val="1"/>
    <w:link w:val="131"/>
    <w:qFormat/>
    <w:uiPriority w:val="0"/>
    <w:pPr>
      <w:widowControl/>
      <w:adjustRightInd w:val="0"/>
      <w:snapToGrid w:val="0"/>
      <w:ind w:firstLine="0" w:firstLineChars="0"/>
      <w:jc w:val="center"/>
    </w:pPr>
    <w:rPr>
      <w:rFonts w:ascii="仿宋" w:hAnsi="仿宋" w:eastAsia="仿宋" w:cs="Helvetica"/>
      <w:bCs/>
      <w:sz w:val="24"/>
      <w:szCs w:val="24"/>
    </w:rPr>
  </w:style>
  <w:style w:type="paragraph" w:customStyle="1" w:styleId="21">
    <w:name w:val="TOC 标题1"/>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E5394"/>
      <w:kern w:val="0"/>
      <w:sz w:val="32"/>
      <w:szCs w:val="32"/>
    </w:rPr>
  </w:style>
  <w:style w:type="paragraph" w:customStyle="1" w:styleId="22">
    <w:name w:val="msonormal"/>
    <w:basedOn w:val="1"/>
    <w:qFormat/>
    <w:uiPriority w:val="0"/>
    <w:pPr>
      <w:widowControl/>
      <w:spacing w:before="100" w:beforeAutospacing="1" w:after="100" w:afterAutospacing="1"/>
      <w:ind w:firstLine="0" w:firstLineChars="0"/>
      <w:jc w:val="left"/>
    </w:pPr>
    <w:rPr>
      <w:rFonts w:hAnsi="宋体" w:cs="宋体"/>
      <w:kern w:val="0"/>
      <w:sz w:val="24"/>
      <w:szCs w:val="24"/>
    </w:rPr>
  </w:style>
  <w:style w:type="paragraph" w:customStyle="1" w:styleId="23">
    <w:name w:val="font5"/>
    <w:basedOn w:val="1"/>
    <w:qFormat/>
    <w:uiPriority w:val="0"/>
    <w:pPr>
      <w:widowControl/>
      <w:spacing w:before="100" w:beforeAutospacing="1" w:after="100" w:afterAutospacing="1"/>
      <w:ind w:firstLine="0" w:firstLineChars="0"/>
      <w:jc w:val="left"/>
    </w:pPr>
    <w:rPr>
      <w:rFonts w:hAnsi="宋体" w:cs="宋体"/>
      <w:color w:val="000000"/>
      <w:kern w:val="0"/>
      <w:sz w:val="22"/>
    </w:rPr>
  </w:style>
  <w:style w:type="paragraph" w:customStyle="1" w:styleId="24">
    <w:name w:val="font6"/>
    <w:basedOn w:val="1"/>
    <w:qFormat/>
    <w:uiPriority w:val="0"/>
    <w:pPr>
      <w:widowControl/>
      <w:spacing w:before="100" w:beforeAutospacing="1" w:after="100" w:afterAutospacing="1"/>
      <w:ind w:firstLine="0" w:firstLineChars="0"/>
      <w:jc w:val="left"/>
    </w:pPr>
    <w:rPr>
      <w:rFonts w:ascii="Times New Roman" w:cs="Times New Roman"/>
      <w:color w:val="000000"/>
      <w:kern w:val="0"/>
      <w:sz w:val="22"/>
    </w:rPr>
  </w:style>
  <w:style w:type="paragraph" w:customStyle="1" w:styleId="25">
    <w:name w:val="font7"/>
    <w:basedOn w:val="1"/>
    <w:qFormat/>
    <w:uiPriority w:val="0"/>
    <w:pPr>
      <w:widowControl/>
      <w:spacing w:before="100" w:beforeAutospacing="1" w:after="100" w:afterAutospacing="1"/>
      <w:ind w:firstLine="0" w:firstLineChars="0"/>
      <w:jc w:val="left"/>
    </w:pPr>
    <w:rPr>
      <w:rFonts w:hAnsi="宋体" w:cs="宋体"/>
      <w:color w:val="000000"/>
      <w:kern w:val="0"/>
      <w:sz w:val="22"/>
    </w:rPr>
  </w:style>
  <w:style w:type="paragraph" w:customStyle="1" w:styleId="26">
    <w:name w:val="font8"/>
    <w:basedOn w:val="1"/>
    <w:qFormat/>
    <w:uiPriority w:val="0"/>
    <w:pPr>
      <w:widowControl/>
      <w:spacing w:before="100" w:beforeAutospacing="1" w:after="100" w:afterAutospacing="1"/>
      <w:ind w:firstLine="0" w:firstLineChars="0"/>
      <w:jc w:val="left"/>
    </w:pPr>
    <w:rPr>
      <w:rFonts w:ascii="新宋体" w:hAnsi="新宋体" w:eastAsia="新宋体" w:cs="宋体"/>
      <w:color w:val="000000"/>
      <w:kern w:val="0"/>
      <w:sz w:val="22"/>
    </w:rPr>
  </w:style>
  <w:style w:type="paragraph" w:customStyle="1" w:styleId="27">
    <w:name w:val="font9"/>
    <w:basedOn w:val="1"/>
    <w:qFormat/>
    <w:uiPriority w:val="0"/>
    <w:pPr>
      <w:widowControl/>
      <w:spacing w:before="100" w:beforeAutospacing="1" w:after="100" w:afterAutospacing="1"/>
      <w:ind w:firstLine="0" w:firstLineChars="0"/>
      <w:jc w:val="left"/>
    </w:pPr>
    <w:rPr>
      <w:rFonts w:hAnsi="宋体" w:cs="宋体"/>
      <w:color w:val="000000"/>
      <w:kern w:val="0"/>
      <w:sz w:val="22"/>
    </w:rPr>
  </w:style>
  <w:style w:type="paragraph" w:customStyle="1" w:styleId="28">
    <w:name w:val="font10"/>
    <w:basedOn w:val="1"/>
    <w:qFormat/>
    <w:uiPriority w:val="0"/>
    <w:pPr>
      <w:widowControl/>
      <w:spacing w:before="100" w:beforeAutospacing="1" w:after="100" w:afterAutospacing="1"/>
      <w:ind w:firstLine="0" w:firstLineChars="0"/>
      <w:jc w:val="left"/>
    </w:pPr>
    <w:rPr>
      <w:rFonts w:hAnsi="宋体" w:cs="宋体"/>
      <w:color w:val="000000"/>
      <w:kern w:val="0"/>
      <w:sz w:val="22"/>
    </w:rPr>
  </w:style>
  <w:style w:type="paragraph" w:customStyle="1" w:styleId="29">
    <w:name w:val="font11"/>
    <w:basedOn w:val="1"/>
    <w:qFormat/>
    <w:uiPriority w:val="0"/>
    <w:pPr>
      <w:widowControl/>
      <w:spacing w:before="100" w:beforeAutospacing="1" w:after="100" w:afterAutospacing="1"/>
      <w:ind w:firstLine="0" w:firstLineChars="0"/>
      <w:jc w:val="left"/>
    </w:pPr>
    <w:rPr>
      <w:rFonts w:hAnsi="宋体" w:cs="宋体"/>
      <w:kern w:val="0"/>
      <w:sz w:val="18"/>
      <w:szCs w:val="18"/>
    </w:rPr>
  </w:style>
  <w:style w:type="paragraph" w:customStyle="1" w:styleId="30">
    <w:name w:val="font12"/>
    <w:basedOn w:val="1"/>
    <w:qFormat/>
    <w:uiPriority w:val="0"/>
    <w:pPr>
      <w:widowControl/>
      <w:spacing w:before="100" w:beforeAutospacing="1" w:after="100" w:afterAutospacing="1"/>
      <w:ind w:firstLine="0" w:firstLineChars="0"/>
      <w:jc w:val="left"/>
    </w:pPr>
    <w:rPr>
      <w:rFonts w:ascii="Times New Roman" w:cs="Times New Roman"/>
      <w:color w:val="000000"/>
      <w:kern w:val="0"/>
      <w:sz w:val="22"/>
    </w:rPr>
  </w:style>
  <w:style w:type="paragraph" w:customStyle="1" w:styleId="31">
    <w:name w:val="font13"/>
    <w:basedOn w:val="1"/>
    <w:qFormat/>
    <w:uiPriority w:val="0"/>
    <w:pPr>
      <w:widowControl/>
      <w:spacing w:before="100" w:beforeAutospacing="1" w:after="100" w:afterAutospacing="1"/>
      <w:ind w:firstLine="0" w:firstLineChars="0"/>
      <w:jc w:val="left"/>
    </w:pPr>
    <w:rPr>
      <w:rFonts w:hAnsi="宋体" w:cs="宋体"/>
      <w:kern w:val="0"/>
      <w:sz w:val="18"/>
      <w:szCs w:val="18"/>
    </w:rPr>
  </w:style>
  <w:style w:type="paragraph" w:customStyle="1" w:styleId="32">
    <w:name w:val="font14"/>
    <w:basedOn w:val="1"/>
    <w:qFormat/>
    <w:uiPriority w:val="0"/>
    <w:pPr>
      <w:widowControl/>
      <w:spacing w:before="100" w:beforeAutospacing="1" w:after="100" w:afterAutospacing="1"/>
      <w:ind w:firstLine="0" w:firstLineChars="0"/>
      <w:jc w:val="left"/>
    </w:pPr>
    <w:rPr>
      <w:rFonts w:hAnsi="宋体" w:cs="宋体"/>
      <w:color w:val="000000"/>
      <w:kern w:val="0"/>
      <w:sz w:val="21"/>
      <w:szCs w:val="21"/>
    </w:rPr>
  </w:style>
  <w:style w:type="paragraph" w:customStyle="1" w:styleId="33">
    <w:name w:val="xl63"/>
    <w:basedOn w:val="1"/>
    <w:qFormat/>
    <w:uiPriority w:val="0"/>
    <w:pPr>
      <w:widowControl/>
      <w:shd w:val="clear" w:color="000000" w:fill="FFFFFF"/>
      <w:spacing w:before="100" w:beforeAutospacing="1" w:after="100" w:afterAutospacing="1"/>
      <w:ind w:firstLine="0" w:firstLineChars="0"/>
      <w:jc w:val="left"/>
    </w:pPr>
    <w:rPr>
      <w:rFonts w:hAnsi="宋体" w:cs="宋体"/>
      <w:kern w:val="0"/>
      <w:sz w:val="24"/>
      <w:szCs w:val="24"/>
    </w:rPr>
  </w:style>
  <w:style w:type="paragraph" w:customStyle="1" w:styleId="34">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left"/>
    </w:pPr>
    <w:rPr>
      <w:rFonts w:ascii="Times New Roman" w:cs="Times New Roman"/>
      <w:kern w:val="0"/>
      <w:sz w:val="24"/>
      <w:szCs w:val="24"/>
    </w:rPr>
  </w:style>
  <w:style w:type="paragraph" w:customStyle="1" w:styleId="35">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Times New Roman" w:cs="Times New Roman"/>
      <w:kern w:val="0"/>
      <w:sz w:val="24"/>
      <w:szCs w:val="24"/>
    </w:rPr>
  </w:style>
  <w:style w:type="paragraph" w:customStyle="1" w:styleId="36">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left"/>
    </w:pPr>
    <w:rPr>
      <w:rFonts w:hAnsi="宋体" w:cs="宋体"/>
      <w:kern w:val="0"/>
      <w:sz w:val="24"/>
      <w:szCs w:val="24"/>
    </w:rPr>
  </w:style>
  <w:style w:type="paragraph" w:customStyle="1" w:styleId="37">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left"/>
    </w:pPr>
    <w:rPr>
      <w:rFonts w:hAnsi="宋体" w:cs="宋体"/>
      <w:kern w:val="0"/>
      <w:sz w:val="24"/>
      <w:szCs w:val="24"/>
    </w:rPr>
  </w:style>
  <w:style w:type="paragraph" w:customStyle="1" w:styleId="3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hAnsi="宋体" w:cs="宋体"/>
      <w:kern w:val="0"/>
      <w:sz w:val="24"/>
      <w:szCs w:val="24"/>
    </w:rPr>
  </w:style>
  <w:style w:type="paragraph" w:customStyle="1" w:styleId="39">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left"/>
    </w:pPr>
    <w:rPr>
      <w:rFonts w:hAnsi="宋体" w:cs="宋体"/>
      <w:kern w:val="0"/>
      <w:sz w:val="24"/>
      <w:szCs w:val="24"/>
    </w:rPr>
  </w:style>
  <w:style w:type="paragraph" w:customStyle="1" w:styleId="40">
    <w:name w:val="xl70"/>
    <w:basedOn w:val="1"/>
    <w:qFormat/>
    <w:uiPriority w:val="0"/>
    <w:pPr>
      <w:widowControl/>
      <w:shd w:val="clear" w:color="000000" w:fill="FFFFFF"/>
      <w:spacing w:before="100" w:beforeAutospacing="1" w:after="100" w:afterAutospacing="1"/>
      <w:ind w:firstLine="0" w:firstLineChars="0"/>
      <w:jc w:val="center"/>
    </w:pPr>
    <w:rPr>
      <w:rFonts w:hAnsi="宋体" w:cs="宋体"/>
      <w:kern w:val="0"/>
      <w:sz w:val="24"/>
      <w:szCs w:val="24"/>
    </w:rPr>
  </w:style>
  <w:style w:type="paragraph" w:customStyle="1" w:styleId="41">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Times New Roman" w:cs="Times New Roman"/>
      <w:kern w:val="0"/>
      <w:sz w:val="24"/>
      <w:szCs w:val="24"/>
    </w:rPr>
  </w:style>
  <w:style w:type="paragraph" w:customStyle="1" w:styleId="42">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left"/>
    </w:pPr>
    <w:rPr>
      <w:rFonts w:ascii="Times New Roman" w:cs="Times New Roman"/>
      <w:kern w:val="0"/>
      <w:sz w:val="24"/>
      <w:szCs w:val="24"/>
    </w:rPr>
  </w:style>
  <w:style w:type="paragraph" w:customStyle="1" w:styleId="43">
    <w:name w:val="xl73"/>
    <w:basedOn w:val="1"/>
    <w:qFormat/>
    <w:uiPriority w:val="0"/>
    <w:pPr>
      <w:widowControl/>
      <w:pBdr>
        <w:top w:val="single" w:color="auto" w:sz="4" w:space="0"/>
      </w:pBdr>
      <w:shd w:val="clear" w:color="000000" w:fill="FFFFFF"/>
      <w:spacing w:before="100" w:beforeAutospacing="1" w:after="100" w:afterAutospacing="1"/>
      <w:ind w:firstLine="0" w:firstLineChars="0"/>
      <w:jc w:val="left"/>
    </w:pPr>
    <w:rPr>
      <w:rFonts w:ascii="Times New Roman" w:cs="Times New Roman"/>
      <w:kern w:val="0"/>
      <w:sz w:val="24"/>
      <w:szCs w:val="24"/>
    </w:rPr>
  </w:style>
  <w:style w:type="paragraph" w:customStyle="1" w:styleId="44">
    <w:name w:val="xl74"/>
    <w:basedOn w:val="1"/>
    <w:qFormat/>
    <w:uiPriority w:val="0"/>
    <w:pPr>
      <w:widowControl/>
      <w:pBdr>
        <w:top w:val="single" w:color="auto" w:sz="4" w:space="0"/>
        <w:left w:val="single" w:color="auto" w:sz="4" w:space="0"/>
      </w:pBdr>
      <w:shd w:val="clear" w:color="000000" w:fill="FFFFFF"/>
      <w:spacing w:before="100" w:beforeAutospacing="1" w:after="100" w:afterAutospacing="1"/>
      <w:ind w:firstLine="0" w:firstLineChars="0"/>
      <w:jc w:val="center"/>
    </w:pPr>
    <w:rPr>
      <w:rFonts w:ascii="Times New Roman" w:cs="Times New Roman"/>
      <w:kern w:val="0"/>
      <w:sz w:val="24"/>
      <w:szCs w:val="24"/>
    </w:rPr>
  </w:style>
  <w:style w:type="paragraph" w:customStyle="1" w:styleId="45">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left"/>
    </w:pPr>
    <w:rPr>
      <w:rFonts w:ascii="Times New Roman" w:cs="Times New Roman"/>
      <w:kern w:val="0"/>
      <w:sz w:val="24"/>
      <w:szCs w:val="24"/>
    </w:rPr>
  </w:style>
  <w:style w:type="paragraph" w:customStyle="1" w:styleId="4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left"/>
    </w:pPr>
    <w:rPr>
      <w:rFonts w:hAnsi="宋体" w:cs="宋体"/>
      <w:kern w:val="0"/>
      <w:sz w:val="24"/>
      <w:szCs w:val="24"/>
    </w:rPr>
  </w:style>
  <w:style w:type="paragraph" w:customStyle="1" w:styleId="47">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left"/>
    </w:pPr>
    <w:rPr>
      <w:rFonts w:ascii="Times New Roman" w:cs="Times New Roman"/>
      <w:kern w:val="0"/>
      <w:sz w:val="24"/>
      <w:szCs w:val="24"/>
    </w:rPr>
  </w:style>
  <w:style w:type="paragraph" w:customStyle="1" w:styleId="48">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hAnsi="宋体" w:cs="宋体"/>
      <w:kern w:val="0"/>
      <w:sz w:val="24"/>
      <w:szCs w:val="24"/>
    </w:rPr>
  </w:style>
  <w:style w:type="paragraph" w:customStyle="1" w:styleId="49">
    <w:name w:val="xl79"/>
    <w:basedOn w:val="1"/>
    <w:qFormat/>
    <w:uiPriority w:val="0"/>
    <w:pPr>
      <w:widowControl/>
      <w:pBdr>
        <w:top w:val="single" w:color="auto" w:sz="4" w:space="0"/>
      </w:pBdr>
      <w:shd w:val="clear" w:color="000000" w:fill="FFFFFF"/>
      <w:spacing w:before="100" w:beforeAutospacing="1" w:after="100" w:afterAutospacing="1"/>
      <w:ind w:firstLine="0" w:firstLineChars="0"/>
      <w:jc w:val="center"/>
    </w:pPr>
    <w:rPr>
      <w:rFonts w:hAnsi="宋体" w:cs="宋体"/>
      <w:kern w:val="0"/>
      <w:sz w:val="24"/>
      <w:szCs w:val="24"/>
    </w:rPr>
  </w:style>
  <w:style w:type="paragraph" w:customStyle="1" w:styleId="50">
    <w:name w:val="xl80"/>
    <w:basedOn w:val="1"/>
    <w:qFormat/>
    <w:uiPriority w:val="0"/>
    <w:pPr>
      <w:widowControl/>
      <w:pBdr>
        <w:top w:val="single" w:color="auto" w:sz="4" w:space="0"/>
      </w:pBdr>
      <w:shd w:val="clear" w:color="000000" w:fill="FFFFFF"/>
      <w:spacing w:before="100" w:beforeAutospacing="1" w:after="100" w:afterAutospacing="1"/>
      <w:ind w:firstLine="0" w:firstLineChars="0"/>
      <w:jc w:val="left"/>
    </w:pPr>
    <w:rPr>
      <w:rFonts w:hAnsi="宋体" w:cs="宋体"/>
      <w:kern w:val="0"/>
      <w:sz w:val="24"/>
      <w:szCs w:val="24"/>
    </w:rPr>
  </w:style>
  <w:style w:type="paragraph" w:customStyle="1" w:styleId="51">
    <w:name w:val="xl81"/>
    <w:basedOn w:val="1"/>
    <w:qFormat/>
    <w:uiPriority w:val="0"/>
    <w:pPr>
      <w:widowControl/>
      <w:shd w:val="clear" w:color="000000" w:fill="FFFFFF"/>
      <w:spacing w:before="100" w:beforeAutospacing="1" w:after="100" w:afterAutospacing="1"/>
      <w:ind w:firstLine="0" w:firstLineChars="0"/>
      <w:jc w:val="left"/>
    </w:pPr>
    <w:rPr>
      <w:rFonts w:hAnsi="宋体" w:cs="宋体"/>
      <w:kern w:val="0"/>
      <w:sz w:val="24"/>
      <w:szCs w:val="24"/>
    </w:rPr>
  </w:style>
  <w:style w:type="paragraph" w:customStyle="1" w:styleId="52">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left"/>
    </w:pPr>
    <w:rPr>
      <w:rFonts w:ascii="Times New Roman" w:cs="Times New Roman"/>
      <w:color w:val="FF0000"/>
      <w:kern w:val="0"/>
      <w:sz w:val="24"/>
      <w:szCs w:val="24"/>
    </w:rPr>
  </w:style>
  <w:style w:type="paragraph" w:customStyle="1" w:styleId="5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Times New Roman" w:cs="Times New Roman"/>
      <w:color w:val="FF0000"/>
      <w:kern w:val="0"/>
      <w:sz w:val="24"/>
      <w:szCs w:val="24"/>
    </w:rPr>
  </w:style>
  <w:style w:type="paragraph" w:customStyle="1" w:styleId="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left"/>
    </w:pPr>
    <w:rPr>
      <w:rFonts w:hAnsi="宋体" w:cs="宋体"/>
      <w:color w:val="FF0000"/>
      <w:kern w:val="0"/>
      <w:sz w:val="24"/>
      <w:szCs w:val="24"/>
    </w:rPr>
  </w:style>
  <w:style w:type="paragraph" w:customStyle="1" w:styleId="55">
    <w:name w:val="xl85"/>
    <w:basedOn w:val="1"/>
    <w:qFormat/>
    <w:uiPriority w:val="0"/>
    <w:pPr>
      <w:widowControl/>
      <w:pBdr>
        <w:top w:val="single" w:color="auto" w:sz="4" w:space="0"/>
        <w:left w:val="single" w:color="auto" w:sz="4" w:space="0"/>
      </w:pBdr>
      <w:shd w:val="clear" w:color="000000" w:fill="FFFFFF"/>
      <w:spacing w:before="100" w:beforeAutospacing="1" w:after="100" w:afterAutospacing="1"/>
      <w:ind w:firstLine="0" w:firstLineChars="0"/>
      <w:jc w:val="center"/>
    </w:pPr>
    <w:rPr>
      <w:rFonts w:hAnsi="宋体" w:cs="宋体"/>
      <w:kern w:val="0"/>
      <w:sz w:val="24"/>
      <w:szCs w:val="24"/>
    </w:rPr>
  </w:style>
  <w:style w:type="paragraph" w:customStyle="1" w:styleId="56">
    <w:name w:val="xl86"/>
    <w:basedOn w:val="1"/>
    <w:qFormat/>
    <w:uiPriority w:val="0"/>
    <w:pPr>
      <w:widowControl/>
      <w:pBdr>
        <w:left w:val="single" w:color="auto" w:sz="4" w:space="0"/>
        <w:bottom w:val="single" w:color="auto" w:sz="4" w:space="0"/>
      </w:pBdr>
      <w:shd w:val="clear" w:color="000000" w:fill="FFFFFF"/>
      <w:spacing w:before="100" w:beforeAutospacing="1" w:after="100" w:afterAutospacing="1"/>
      <w:ind w:firstLine="0" w:firstLineChars="0"/>
      <w:jc w:val="center"/>
    </w:pPr>
    <w:rPr>
      <w:rFonts w:hAnsi="宋体" w:cs="宋体"/>
      <w:kern w:val="0"/>
      <w:sz w:val="24"/>
      <w:szCs w:val="24"/>
    </w:rPr>
  </w:style>
  <w:style w:type="paragraph" w:customStyle="1" w:styleId="57">
    <w:name w:val="xl87"/>
    <w:basedOn w:val="1"/>
    <w:qFormat/>
    <w:uiPriority w:val="0"/>
    <w:pPr>
      <w:widowControl/>
      <w:pBdr>
        <w:bottom w:val="single" w:color="auto" w:sz="4" w:space="0"/>
      </w:pBdr>
      <w:shd w:val="clear" w:color="000000" w:fill="FFFFFF"/>
      <w:spacing w:before="100" w:beforeAutospacing="1" w:after="100" w:afterAutospacing="1"/>
      <w:ind w:firstLine="0" w:firstLineChars="0"/>
      <w:jc w:val="center"/>
    </w:pPr>
    <w:rPr>
      <w:rFonts w:hAnsi="宋体" w:cs="宋体"/>
      <w:kern w:val="0"/>
      <w:sz w:val="24"/>
      <w:szCs w:val="24"/>
    </w:rPr>
  </w:style>
  <w:style w:type="paragraph" w:customStyle="1" w:styleId="58">
    <w:name w:val="xl88"/>
    <w:basedOn w:val="1"/>
    <w:qFormat/>
    <w:uiPriority w:val="0"/>
    <w:pPr>
      <w:widowControl/>
      <w:pBdr>
        <w:top w:val="single" w:color="auto" w:sz="4" w:space="0"/>
      </w:pBdr>
      <w:shd w:val="clear" w:color="000000" w:fill="FFFFFF"/>
      <w:spacing w:before="100" w:beforeAutospacing="1" w:after="100" w:afterAutospacing="1"/>
      <w:ind w:firstLine="0" w:firstLineChars="0"/>
      <w:jc w:val="center"/>
    </w:pPr>
    <w:rPr>
      <w:rFonts w:ascii="Times New Roman" w:cs="Times New Roman"/>
      <w:kern w:val="0"/>
      <w:sz w:val="24"/>
      <w:szCs w:val="24"/>
    </w:rPr>
  </w:style>
  <w:style w:type="paragraph" w:customStyle="1" w:styleId="59">
    <w:name w:val="xl89"/>
    <w:basedOn w:val="1"/>
    <w:qFormat/>
    <w:uiPriority w:val="0"/>
    <w:pPr>
      <w:widowControl/>
      <w:pBdr>
        <w:left w:val="single" w:color="auto" w:sz="4" w:space="0"/>
        <w:bottom w:val="single" w:color="auto" w:sz="4" w:space="0"/>
      </w:pBdr>
      <w:shd w:val="clear" w:color="000000" w:fill="FFFFFF"/>
      <w:spacing w:before="100" w:beforeAutospacing="1" w:after="100" w:afterAutospacing="1"/>
      <w:ind w:firstLine="0" w:firstLineChars="0"/>
      <w:jc w:val="center"/>
    </w:pPr>
    <w:rPr>
      <w:rFonts w:ascii="Times New Roman" w:cs="Times New Roman"/>
      <w:kern w:val="0"/>
      <w:sz w:val="24"/>
      <w:szCs w:val="24"/>
    </w:rPr>
  </w:style>
  <w:style w:type="paragraph" w:customStyle="1" w:styleId="60">
    <w:name w:val="xl90"/>
    <w:basedOn w:val="1"/>
    <w:qFormat/>
    <w:uiPriority w:val="0"/>
    <w:pPr>
      <w:widowControl/>
      <w:pBdr>
        <w:bottom w:val="single" w:color="auto" w:sz="4" w:space="0"/>
      </w:pBdr>
      <w:shd w:val="clear" w:color="000000" w:fill="FFFFFF"/>
      <w:spacing w:before="100" w:beforeAutospacing="1" w:after="100" w:afterAutospacing="1"/>
      <w:ind w:firstLine="0" w:firstLineChars="0"/>
      <w:jc w:val="center"/>
    </w:pPr>
    <w:rPr>
      <w:rFonts w:ascii="Times New Roman" w:cs="Times New Roman"/>
      <w:kern w:val="0"/>
      <w:sz w:val="24"/>
      <w:szCs w:val="24"/>
    </w:rPr>
  </w:style>
  <w:style w:type="paragraph" w:customStyle="1" w:styleId="61">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0" w:firstLineChars="0"/>
      <w:jc w:val="center"/>
    </w:pPr>
    <w:rPr>
      <w:rFonts w:hAnsi="宋体" w:cs="宋体"/>
      <w:b/>
      <w:bCs/>
      <w:kern w:val="0"/>
      <w:sz w:val="24"/>
      <w:szCs w:val="24"/>
    </w:rPr>
  </w:style>
  <w:style w:type="paragraph" w:customStyle="1" w:styleId="62">
    <w:name w:val="xl92"/>
    <w:basedOn w:val="1"/>
    <w:qFormat/>
    <w:uiPriority w:val="0"/>
    <w:pPr>
      <w:widowControl/>
      <w:pBdr>
        <w:top w:val="single" w:color="auto" w:sz="4" w:space="0"/>
      </w:pBdr>
      <w:shd w:val="clear" w:color="000000" w:fill="FFFFFF"/>
      <w:spacing w:before="100" w:beforeAutospacing="1" w:after="100" w:afterAutospacing="1"/>
      <w:ind w:firstLine="0" w:firstLineChars="0"/>
      <w:jc w:val="center"/>
    </w:pPr>
    <w:rPr>
      <w:rFonts w:hAnsi="宋体" w:cs="宋体"/>
      <w:kern w:val="0"/>
      <w:sz w:val="24"/>
      <w:szCs w:val="24"/>
    </w:rPr>
  </w:style>
  <w:style w:type="paragraph" w:customStyle="1" w:styleId="63">
    <w:name w:val="xl93"/>
    <w:basedOn w:val="1"/>
    <w:qFormat/>
    <w:uiPriority w:val="0"/>
    <w:pPr>
      <w:widowControl/>
      <w:pBdr>
        <w:left w:val="single" w:color="auto" w:sz="4" w:space="0"/>
        <w:bottom w:val="single" w:color="auto" w:sz="4" w:space="0"/>
      </w:pBdr>
      <w:shd w:val="clear" w:color="000000" w:fill="FFFFFF"/>
      <w:spacing w:before="100" w:beforeAutospacing="1" w:after="100" w:afterAutospacing="1"/>
      <w:ind w:firstLine="0" w:firstLineChars="0"/>
      <w:jc w:val="center"/>
    </w:pPr>
    <w:rPr>
      <w:rFonts w:hAnsi="宋体" w:cs="宋体"/>
      <w:kern w:val="0"/>
      <w:sz w:val="24"/>
      <w:szCs w:val="24"/>
    </w:rPr>
  </w:style>
  <w:style w:type="paragraph" w:customStyle="1" w:styleId="64">
    <w:name w:val="xl94"/>
    <w:basedOn w:val="1"/>
    <w:qFormat/>
    <w:uiPriority w:val="0"/>
    <w:pPr>
      <w:widowControl/>
      <w:pBdr>
        <w:bottom w:val="single" w:color="auto" w:sz="4" w:space="0"/>
      </w:pBdr>
      <w:shd w:val="clear" w:color="000000" w:fill="FFFFFF"/>
      <w:spacing w:before="100" w:beforeAutospacing="1" w:after="100" w:afterAutospacing="1"/>
      <w:ind w:firstLine="0" w:firstLineChars="0"/>
      <w:jc w:val="center"/>
    </w:pPr>
    <w:rPr>
      <w:rFonts w:hAnsi="宋体" w:cs="宋体"/>
      <w:kern w:val="0"/>
      <w:sz w:val="24"/>
      <w:szCs w:val="24"/>
    </w:rPr>
  </w:style>
  <w:style w:type="paragraph" w:customStyle="1" w:styleId="65">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left"/>
    </w:pPr>
    <w:rPr>
      <w:rFonts w:hAnsi="宋体" w:cs="宋体"/>
      <w:kern w:val="0"/>
      <w:sz w:val="21"/>
      <w:szCs w:val="21"/>
    </w:rPr>
  </w:style>
  <w:style w:type="paragraph" w:customStyle="1" w:styleId="66">
    <w:name w:val="xl96"/>
    <w:basedOn w:val="1"/>
    <w:qFormat/>
    <w:uiPriority w:val="0"/>
    <w:pPr>
      <w:widowControl/>
      <w:pBdr>
        <w:top w:val="single" w:color="auto" w:sz="4" w:space="0"/>
        <w:left w:val="single" w:color="auto" w:sz="4" w:space="0"/>
      </w:pBdr>
      <w:shd w:val="clear" w:color="000000" w:fill="FFFFFF"/>
      <w:spacing w:before="100" w:beforeAutospacing="1" w:after="100" w:afterAutospacing="1"/>
      <w:ind w:firstLine="0" w:firstLineChars="0"/>
      <w:jc w:val="center"/>
    </w:pPr>
    <w:rPr>
      <w:rFonts w:hAnsi="宋体" w:cs="宋体"/>
      <w:kern w:val="0"/>
      <w:sz w:val="24"/>
      <w:szCs w:val="24"/>
    </w:rPr>
  </w:style>
  <w:style w:type="paragraph" w:customStyle="1" w:styleId="67">
    <w:name w:val="xl97"/>
    <w:basedOn w:val="1"/>
    <w:qFormat/>
    <w:uiPriority w:val="0"/>
    <w:pPr>
      <w:widowControl/>
      <w:shd w:val="clear" w:color="000000" w:fill="FFFFFF"/>
      <w:spacing w:before="100" w:beforeAutospacing="1" w:after="100" w:afterAutospacing="1"/>
      <w:ind w:firstLine="0" w:firstLineChars="0"/>
      <w:jc w:val="center"/>
    </w:pPr>
    <w:rPr>
      <w:rFonts w:hAnsi="宋体" w:cs="宋体"/>
      <w:kern w:val="0"/>
      <w:sz w:val="24"/>
      <w:szCs w:val="24"/>
    </w:rPr>
  </w:style>
  <w:style w:type="paragraph" w:customStyle="1" w:styleId="68">
    <w:name w:val="xl9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hAnsi="宋体" w:cs="宋体"/>
      <w:kern w:val="0"/>
      <w:sz w:val="24"/>
      <w:szCs w:val="24"/>
    </w:rPr>
  </w:style>
  <w:style w:type="paragraph" w:customStyle="1" w:styleId="69">
    <w:name w:val="xl9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Times New Roman" w:cs="Times New Roman"/>
      <w:kern w:val="0"/>
      <w:sz w:val="24"/>
      <w:szCs w:val="24"/>
    </w:rPr>
  </w:style>
  <w:style w:type="paragraph" w:customStyle="1" w:styleId="70">
    <w:name w:val="xl10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ind w:firstLine="0" w:firstLineChars="0"/>
      <w:jc w:val="center"/>
    </w:pPr>
    <w:rPr>
      <w:rFonts w:hAnsi="宋体" w:cs="宋体"/>
      <w:kern w:val="0"/>
      <w:sz w:val="24"/>
      <w:szCs w:val="24"/>
    </w:rPr>
  </w:style>
  <w:style w:type="paragraph" w:customStyle="1" w:styleId="71">
    <w:name w:val="xl101"/>
    <w:basedOn w:val="1"/>
    <w:qFormat/>
    <w:uiPriority w:val="0"/>
    <w:pPr>
      <w:widowControl/>
      <w:shd w:val="clear" w:color="000000" w:fill="FFFFFF"/>
      <w:spacing w:before="100" w:beforeAutospacing="1" w:after="100" w:afterAutospacing="1"/>
      <w:ind w:firstLine="0" w:firstLineChars="0"/>
      <w:jc w:val="center"/>
    </w:pPr>
    <w:rPr>
      <w:rFonts w:hAnsi="宋体" w:cs="宋体"/>
      <w:kern w:val="0"/>
      <w:sz w:val="24"/>
      <w:szCs w:val="24"/>
    </w:rPr>
  </w:style>
  <w:style w:type="paragraph" w:customStyle="1" w:styleId="72">
    <w:name w:val="xl102"/>
    <w:basedOn w:val="1"/>
    <w:qFormat/>
    <w:uiPriority w:val="0"/>
    <w:pPr>
      <w:widowControl/>
      <w:pBdr>
        <w:left w:val="single" w:color="auto" w:sz="4" w:space="0"/>
      </w:pBdr>
      <w:spacing w:before="100" w:beforeAutospacing="1" w:after="100" w:afterAutospacing="1"/>
      <w:ind w:firstLine="0" w:firstLineChars="0"/>
      <w:jc w:val="center"/>
    </w:pPr>
    <w:rPr>
      <w:rFonts w:hAnsi="宋体" w:cs="宋体"/>
      <w:kern w:val="0"/>
      <w:sz w:val="24"/>
      <w:szCs w:val="24"/>
    </w:rPr>
  </w:style>
  <w:style w:type="paragraph" w:customStyle="1" w:styleId="73">
    <w:name w:val="xl103"/>
    <w:basedOn w:val="1"/>
    <w:qFormat/>
    <w:uiPriority w:val="0"/>
    <w:pPr>
      <w:widowControl/>
      <w:pBdr>
        <w:bottom w:val="single" w:color="auto" w:sz="4" w:space="0"/>
      </w:pBdr>
      <w:shd w:val="clear" w:color="000000" w:fill="FFFFFF"/>
      <w:spacing w:before="100" w:beforeAutospacing="1" w:after="100" w:afterAutospacing="1"/>
      <w:ind w:firstLine="0" w:firstLineChars="0"/>
      <w:jc w:val="center"/>
    </w:pPr>
    <w:rPr>
      <w:rFonts w:hAnsi="宋体" w:cs="宋体"/>
      <w:kern w:val="0"/>
      <w:sz w:val="24"/>
      <w:szCs w:val="24"/>
    </w:rPr>
  </w:style>
  <w:style w:type="paragraph" w:customStyle="1" w:styleId="74">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left"/>
    </w:pPr>
    <w:rPr>
      <w:rFonts w:hAnsi="宋体" w:cs="宋体"/>
      <w:color w:val="FF0000"/>
      <w:kern w:val="0"/>
      <w:sz w:val="24"/>
      <w:szCs w:val="24"/>
    </w:rPr>
  </w:style>
  <w:style w:type="paragraph" w:customStyle="1" w:styleId="75">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hAnsi="宋体" w:cs="宋体"/>
      <w:color w:val="FF0000"/>
      <w:kern w:val="0"/>
      <w:sz w:val="24"/>
      <w:szCs w:val="24"/>
    </w:rPr>
  </w:style>
  <w:style w:type="paragraph" w:customStyle="1" w:styleId="76">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pPr>
    <w:rPr>
      <w:rFonts w:ascii="Times New Roman" w:cs="Times New Roman"/>
      <w:color w:val="FF0000"/>
      <w:kern w:val="0"/>
      <w:sz w:val="24"/>
      <w:szCs w:val="24"/>
    </w:rPr>
  </w:style>
  <w:style w:type="paragraph" w:customStyle="1" w:styleId="77">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9BBB59"/>
      <w:spacing w:before="100" w:beforeAutospacing="1" w:after="100" w:afterAutospacing="1"/>
      <w:ind w:firstLine="0" w:firstLineChars="0"/>
      <w:jc w:val="left"/>
    </w:pPr>
    <w:rPr>
      <w:rFonts w:hAnsi="宋体" w:cs="宋体"/>
      <w:color w:val="FF0000"/>
      <w:kern w:val="0"/>
      <w:sz w:val="24"/>
      <w:szCs w:val="24"/>
    </w:rPr>
  </w:style>
  <w:style w:type="paragraph" w:customStyle="1" w:styleId="78">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4BACC6"/>
      <w:spacing w:before="100" w:beforeAutospacing="1" w:after="100" w:afterAutospacing="1"/>
      <w:ind w:firstLine="0" w:firstLineChars="0"/>
      <w:jc w:val="center"/>
    </w:pPr>
    <w:rPr>
      <w:rFonts w:hAnsi="宋体" w:cs="宋体"/>
      <w:kern w:val="0"/>
      <w:sz w:val="24"/>
      <w:szCs w:val="24"/>
    </w:rPr>
  </w:style>
  <w:style w:type="paragraph" w:customStyle="1" w:styleId="79">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79646"/>
      <w:spacing w:before="100" w:beforeAutospacing="1" w:after="100" w:afterAutospacing="1"/>
      <w:ind w:firstLine="0" w:firstLineChars="0"/>
      <w:jc w:val="center"/>
    </w:pPr>
    <w:rPr>
      <w:rFonts w:hAnsi="宋体" w:cs="宋体"/>
      <w:kern w:val="0"/>
      <w:sz w:val="24"/>
      <w:szCs w:val="24"/>
    </w:rPr>
  </w:style>
  <w:style w:type="paragraph" w:customStyle="1" w:styleId="80">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0" w:firstLineChars="0"/>
      <w:jc w:val="center"/>
    </w:pPr>
    <w:rPr>
      <w:rFonts w:ascii="Times New Roman" w:cs="Times New Roman"/>
      <w:color w:val="FF0000"/>
      <w:kern w:val="0"/>
      <w:sz w:val="24"/>
      <w:szCs w:val="24"/>
    </w:rPr>
  </w:style>
  <w:style w:type="paragraph" w:customStyle="1" w:styleId="81">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0" w:firstLineChars="0"/>
      <w:jc w:val="left"/>
    </w:pPr>
    <w:rPr>
      <w:rFonts w:hAnsi="宋体" w:cs="宋体"/>
      <w:color w:val="FF0000"/>
      <w:kern w:val="0"/>
      <w:sz w:val="24"/>
      <w:szCs w:val="24"/>
    </w:rPr>
  </w:style>
  <w:style w:type="paragraph" w:customStyle="1" w:styleId="82">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jc w:val="left"/>
    </w:pPr>
    <w:rPr>
      <w:rFonts w:hAnsi="宋体" w:cs="宋体"/>
      <w:kern w:val="0"/>
      <w:sz w:val="24"/>
      <w:szCs w:val="24"/>
    </w:rPr>
  </w:style>
  <w:style w:type="paragraph" w:customStyle="1" w:styleId="83">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B1A0C7"/>
      <w:spacing w:before="100" w:beforeAutospacing="1" w:after="100" w:afterAutospacing="1"/>
      <w:ind w:firstLine="0" w:firstLineChars="0"/>
      <w:jc w:val="center"/>
    </w:pPr>
    <w:rPr>
      <w:rFonts w:hAnsi="宋体" w:cs="宋体"/>
      <w:kern w:val="0"/>
      <w:sz w:val="24"/>
      <w:szCs w:val="24"/>
    </w:rPr>
  </w:style>
  <w:style w:type="paragraph" w:customStyle="1" w:styleId="84">
    <w:name w:val="xl114"/>
    <w:basedOn w:val="1"/>
    <w:qFormat/>
    <w:uiPriority w:val="0"/>
    <w:pPr>
      <w:widowControl/>
      <w:pBdr>
        <w:top w:val="single" w:color="auto" w:sz="4" w:space="0"/>
        <w:left w:val="single" w:color="auto" w:sz="4" w:space="0"/>
      </w:pBdr>
      <w:shd w:val="clear" w:color="000000" w:fill="FFFF00"/>
      <w:spacing w:before="100" w:beforeAutospacing="1" w:after="100" w:afterAutospacing="1"/>
      <w:ind w:firstLine="0" w:firstLineChars="0"/>
      <w:jc w:val="center"/>
    </w:pPr>
    <w:rPr>
      <w:rFonts w:hAnsi="宋体" w:cs="宋体"/>
      <w:kern w:val="0"/>
      <w:sz w:val="24"/>
      <w:szCs w:val="24"/>
    </w:rPr>
  </w:style>
  <w:style w:type="paragraph" w:customStyle="1" w:styleId="85">
    <w:name w:val="xl115"/>
    <w:basedOn w:val="1"/>
    <w:qFormat/>
    <w:uiPriority w:val="0"/>
    <w:pPr>
      <w:widowControl/>
      <w:pBdr>
        <w:top w:val="single" w:color="auto" w:sz="4" w:space="0"/>
      </w:pBdr>
      <w:shd w:val="clear" w:color="000000" w:fill="FFFF00"/>
      <w:spacing w:before="100" w:beforeAutospacing="1" w:after="100" w:afterAutospacing="1"/>
      <w:ind w:firstLine="0" w:firstLineChars="0"/>
      <w:jc w:val="center"/>
    </w:pPr>
    <w:rPr>
      <w:rFonts w:hAnsi="宋体" w:cs="宋体"/>
      <w:kern w:val="0"/>
      <w:sz w:val="24"/>
      <w:szCs w:val="24"/>
    </w:rPr>
  </w:style>
  <w:style w:type="paragraph" w:customStyle="1" w:styleId="86">
    <w:name w:val="xl116"/>
    <w:basedOn w:val="1"/>
    <w:qFormat/>
    <w:uiPriority w:val="0"/>
    <w:pPr>
      <w:widowControl/>
      <w:pBdr>
        <w:top w:val="single" w:color="auto" w:sz="4" w:space="0"/>
        <w:right w:val="single" w:color="auto" w:sz="4" w:space="0"/>
      </w:pBdr>
      <w:shd w:val="clear" w:color="000000" w:fill="FFFF00"/>
      <w:spacing w:before="100" w:beforeAutospacing="1" w:after="100" w:afterAutospacing="1"/>
      <w:ind w:firstLine="0" w:firstLineChars="0"/>
      <w:jc w:val="center"/>
    </w:pPr>
    <w:rPr>
      <w:rFonts w:hAnsi="宋体" w:cs="宋体"/>
      <w:kern w:val="0"/>
      <w:sz w:val="24"/>
      <w:szCs w:val="24"/>
    </w:rPr>
  </w:style>
  <w:style w:type="paragraph" w:customStyle="1" w:styleId="87">
    <w:name w:val="xl117"/>
    <w:basedOn w:val="1"/>
    <w:qFormat/>
    <w:uiPriority w:val="0"/>
    <w:pPr>
      <w:widowControl/>
      <w:pBdr>
        <w:left w:val="single" w:color="auto" w:sz="4" w:space="0"/>
        <w:bottom w:val="single" w:color="auto" w:sz="4" w:space="0"/>
      </w:pBdr>
      <w:shd w:val="clear" w:color="000000" w:fill="FFFF00"/>
      <w:spacing w:before="100" w:beforeAutospacing="1" w:after="100" w:afterAutospacing="1"/>
      <w:ind w:firstLine="0" w:firstLineChars="0"/>
      <w:jc w:val="center"/>
    </w:pPr>
    <w:rPr>
      <w:rFonts w:hAnsi="宋体" w:cs="宋体"/>
      <w:kern w:val="0"/>
      <w:sz w:val="24"/>
      <w:szCs w:val="24"/>
    </w:rPr>
  </w:style>
  <w:style w:type="paragraph" w:customStyle="1" w:styleId="88">
    <w:name w:val="xl118"/>
    <w:basedOn w:val="1"/>
    <w:qFormat/>
    <w:uiPriority w:val="0"/>
    <w:pPr>
      <w:widowControl/>
      <w:pBdr>
        <w:bottom w:val="single" w:color="auto" w:sz="4" w:space="0"/>
      </w:pBdr>
      <w:shd w:val="clear" w:color="000000" w:fill="FFFF00"/>
      <w:spacing w:before="100" w:beforeAutospacing="1" w:after="100" w:afterAutospacing="1"/>
      <w:ind w:firstLine="0" w:firstLineChars="0"/>
      <w:jc w:val="center"/>
    </w:pPr>
    <w:rPr>
      <w:rFonts w:hAnsi="宋体" w:cs="宋体"/>
      <w:kern w:val="0"/>
      <w:sz w:val="24"/>
      <w:szCs w:val="24"/>
    </w:rPr>
  </w:style>
  <w:style w:type="paragraph" w:customStyle="1" w:styleId="89">
    <w:name w:val="xl119"/>
    <w:basedOn w:val="1"/>
    <w:qFormat/>
    <w:uiPriority w:val="0"/>
    <w:pPr>
      <w:widowControl/>
      <w:pBdr>
        <w:bottom w:val="single" w:color="auto" w:sz="4" w:space="0"/>
        <w:right w:val="single" w:color="auto" w:sz="4" w:space="0"/>
      </w:pBdr>
      <w:shd w:val="clear" w:color="000000" w:fill="FFFF00"/>
      <w:spacing w:before="100" w:beforeAutospacing="1" w:after="100" w:afterAutospacing="1"/>
      <w:ind w:firstLine="0" w:firstLineChars="0"/>
      <w:jc w:val="center"/>
    </w:pPr>
    <w:rPr>
      <w:rFonts w:hAnsi="宋体" w:cs="宋体"/>
      <w:kern w:val="0"/>
      <w:sz w:val="24"/>
      <w:szCs w:val="24"/>
    </w:rPr>
  </w:style>
  <w:style w:type="paragraph" w:customStyle="1" w:styleId="90">
    <w:name w:val="xl120"/>
    <w:basedOn w:val="1"/>
    <w:qFormat/>
    <w:uiPriority w:val="0"/>
    <w:pPr>
      <w:widowControl/>
      <w:pBdr>
        <w:top w:val="single" w:color="auto" w:sz="4" w:space="0"/>
        <w:left w:val="single" w:color="auto" w:sz="4" w:space="0"/>
      </w:pBdr>
      <w:shd w:val="clear" w:color="000000" w:fill="FFFF00"/>
      <w:spacing w:before="100" w:beforeAutospacing="1" w:after="100" w:afterAutospacing="1"/>
      <w:ind w:firstLine="0" w:firstLineChars="0"/>
      <w:jc w:val="center"/>
    </w:pPr>
    <w:rPr>
      <w:rFonts w:hAnsi="宋体" w:cs="宋体"/>
      <w:color w:val="FF0000"/>
      <w:kern w:val="0"/>
      <w:sz w:val="24"/>
      <w:szCs w:val="24"/>
    </w:rPr>
  </w:style>
  <w:style w:type="paragraph" w:customStyle="1" w:styleId="91">
    <w:name w:val="xl121"/>
    <w:basedOn w:val="1"/>
    <w:qFormat/>
    <w:uiPriority w:val="0"/>
    <w:pPr>
      <w:widowControl/>
      <w:pBdr>
        <w:top w:val="single" w:color="auto" w:sz="4" w:space="0"/>
      </w:pBdr>
      <w:shd w:val="clear" w:color="000000" w:fill="FFFF00"/>
      <w:spacing w:before="100" w:beforeAutospacing="1" w:after="100" w:afterAutospacing="1"/>
      <w:ind w:firstLine="0" w:firstLineChars="0"/>
      <w:jc w:val="center"/>
    </w:pPr>
    <w:rPr>
      <w:rFonts w:hAnsi="宋体" w:cs="宋体"/>
      <w:color w:val="FF0000"/>
      <w:kern w:val="0"/>
      <w:sz w:val="24"/>
      <w:szCs w:val="24"/>
    </w:rPr>
  </w:style>
  <w:style w:type="paragraph" w:customStyle="1" w:styleId="92">
    <w:name w:val="xl122"/>
    <w:basedOn w:val="1"/>
    <w:qFormat/>
    <w:uiPriority w:val="0"/>
    <w:pPr>
      <w:widowControl/>
      <w:pBdr>
        <w:top w:val="single" w:color="auto" w:sz="4" w:space="0"/>
        <w:right w:val="single" w:color="auto" w:sz="4" w:space="0"/>
      </w:pBdr>
      <w:shd w:val="clear" w:color="000000" w:fill="FFFF00"/>
      <w:spacing w:before="100" w:beforeAutospacing="1" w:after="100" w:afterAutospacing="1"/>
      <w:ind w:firstLine="0" w:firstLineChars="0"/>
      <w:jc w:val="center"/>
    </w:pPr>
    <w:rPr>
      <w:rFonts w:hAnsi="宋体" w:cs="宋体"/>
      <w:color w:val="FF0000"/>
      <w:kern w:val="0"/>
      <w:sz w:val="24"/>
      <w:szCs w:val="24"/>
    </w:rPr>
  </w:style>
  <w:style w:type="paragraph" w:customStyle="1" w:styleId="93">
    <w:name w:val="xl123"/>
    <w:basedOn w:val="1"/>
    <w:qFormat/>
    <w:uiPriority w:val="0"/>
    <w:pPr>
      <w:widowControl/>
      <w:pBdr>
        <w:left w:val="single" w:color="auto" w:sz="4" w:space="0"/>
        <w:bottom w:val="single" w:color="auto" w:sz="4" w:space="0"/>
      </w:pBdr>
      <w:shd w:val="clear" w:color="000000" w:fill="FFFF00"/>
      <w:spacing w:before="100" w:beforeAutospacing="1" w:after="100" w:afterAutospacing="1"/>
      <w:ind w:firstLine="0" w:firstLineChars="0"/>
      <w:jc w:val="center"/>
    </w:pPr>
    <w:rPr>
      <w:rFonts w:hAnsi="宋体" w:cs="宋体"/>
      <w:color w:val="FF0000"/>
      <w:kern w:val="0"/>
      <w:sz w:val="24"/>
      <w:szCs w:val="24"/>
    </w:rPr>
  </w:style>
  <w:style w:type="paragraph" w:customStyle="1" w:styleId="94">
    <w:name w:val="xl124"/>
    <w:basedOn w:val="1"/>
    <w:qFormat/>
    <w:uiPriority w:val="0"/>
    <w:pPr>
      <w:widowControl/>
      <w:pBdr>
        <w:bottom w:val="single" w:color="auto" w:sz="4" w:space="0"/>
      </w:pBdr>
      <w:shd w:val="clear" w:color="000000" w:fill="FFFF00"/>
      <w:spacing w:before="100" w:beforeAutospacing="1" w:after="100" w:afterAutospacing="1"/>
      <w:ind w:firstLine="0" w:firstLineChars="0"/>
      <w:jc w:val="center"/>
    </w:pPr>
    <w:rPr>
      <w:rFonts w:hAnsi="宋体" w:cs="宋体"/>
      <w:color w:val="FF0000"/>
      <w:kern w:val="0"/>
      <w:sz w:val="24"/>
      <w:szCs w:val="24"/>
    </w:rPr>
  </w:style>
  <w:style w:type="paragraph" w:customStyle="1" w:styleId="95">
    <w:name w:val="xl125"/>
    <w:basedOn w:val="1"/>
    <w:qFormat/>
    <w:uiPriority w:val="0"/>
    <w:pPr>
      <w:widowControl/>
      <w:pBdr>
        <w:bottom w:val="single" w:color="auto" w:sz="4" w:space="0"/>
        <w:right w:val="single" w:color="auto" w:sz="4" w:space="0"/>
      </w:pBdr>
      <w:shd w:val="clear" w:color="000000" w:fill="FFFF00"/>
      <w:spacing w:before="100" w:beforeAutospacing="1" w:after="100" w:afterAutospacing="1"/>
      <w:ind w:firstLine="0" w:firstLineChars="0"/>
      <w:jc w:val="center"/>
    </w:pPr>
    <w:rPr>
      <w:rFonts w:hAnsi="宋体" w:cs="宋体"/>
      <w:color w:val="FF0000"/>
      <w:kern w:val="0"/>
      <w:sz w:val="24"/>
      <w:szCs w:val="24"/>
    </w:rPr>
  </w:style>
  <w:style w:type="paragraph" w:customStyle="1" w:styleId="96">
    <w:name w:val="xl126"/>
    <w:basedOn w:val="1"/>
    <w:qFormat/>
    <w:uiPriority w:val="0"/>
    <w:pPr>
      <w:widowControl/>
      <w:pBdr>
        <w:top w:val="single" w:color="auto" w:sz="4" w:space="0"/>
        <w:left w:val="single" w:color="auto" w:sz="4" w:space="0"/>
      </w:pBdr>
      <w:shd w:val="clear" w:color="000000" w:fill="FFFF00"/>
      <w:spacing w:before="100" w:beforeAutospacing="1" w:after="100" w:afterAutospacing="1"/>
      <w:ind w:firstLine="0" w:firstLineChars="0"/>
      <w:jc w:val="center"/>
    </w:pPr>
    <w:rPr>
      <w:rFonts w:hAnsi="宋体" w:cs="宋体"/>
      <w:kern w:val="0"/>
      <w:sz w:val="24"/>
      <w:szCs w:val="24"/>
    </w:rPr>
  </w:style>
  <w:style w:type="paragraph" w:customStyle="1" w:styleId="97">
    <w:name w:val="xl127"/>
    <w:basedOn w:val="1"/>
    <w:qFormat/>
    <w:uiPriority w:val="0"/>
    <w:pPr>
      <w:widowControl/>
      <w:pBdr>
        <w:top w:val="single" w:color="auto" w:sz="4" w:space="0"/>
      </w:pBdr>
      <w:shd w:val="clear" w:color="000000" w:fill="FFFF00"/>
      <w:spacing w:before="100" w:beforeAutospacing="1" w:after="100" w:afterAutospacing="1"/>
      <w:ind w:firstLine="0" w:firstLineChars="0"/>
      <w:jc w:val="center"/>
    </w:pPr>
    <w:rPr>
      <w:rFonts w:hAnsi="宋体" w:cs="宋体"/>
      <w:kern w:val="0"/>
      <w:sz w:val="24"/>
      <w:szCs w:val="24"/>
    </w:rPr>
  </w:style>
  <w:style w:type="paragraph" w:customStyle="1" w:styleId="98">
    <w:name w:val="xl128"/>
    <w:basedOn w:val="1"/>
    <w:qFormat/>
    <w:uiPriority w:val="0"/>
    <w:pPr>
      <w:widowControl/>
      <w:pBdr>
        <w:top w:val="single" w:color="auto" w:sz="4" w:space="0"/>
        <w:right w:val="single" w:color="auto" w:sz="4" w:space="0"/>
      </w:pBdr>
      <w:shd w:val="clear" w:color="000000" w:fill="FFFF00"/>
      <w:spacing w:before="100" w:beforeAutospacing="1" w:after="100" w:afterAutospacing="1"/>
      <w:ind w:firstLine="0" w:firstLineChars="0"/>
      <w:jc w:val="center"/>
    </w:pPr>
    <w:rPr>
      <w:rFonts w:hAnsi="宋体" w:cs="宋体"/>
      <w:kern w:val="0"/>
      <w:sz w:val="24"/>
      <w:szCs w:val="24"/>
    </w:rPr>
  </w:style>
  <w:style w:type="paragraph" w:customStyle="1" w:styleId="99">
    <w:name w:val="xl129"/>
    <w:basedOn w:val="1"/>
    <w:qFormat/>
    <w:uiPriority w:val="0"/>
    <w:pPr>
      <w:widowControl/>
      <w:pBdr>
        <w:left w:val="single" w:color="auto" w:sz="4" w:space="0"/>
        <w:bottom w:val="single" w:color="auto" w:sz="4" w:space="0"/>
      </w:pBdr>
      <w:shd w:val="clear" w:color="000000" w:fill="FFFF00"/>
      <w:spacing w:before="100" w:beforeAutospacing="1" w:after="100" w:afterAutospacing="1"/>
      <w:ind w:firstLine="0" w:firstLineChars="0"/>
      <w:jc w:val="center"/>
    </w:pPr>
    <w:rPr>
      <w:rFonts w:hAnsi="宋体" w:cs="宋体"/>
      <w:kern w:val="0"/>
      <w:sz w:val="24"/>
      <w:szCs w:val="24"/>
    </w:rPr>
  </w:style>
  <w:style w:type="paragraph" w:customStyle="1" w:styleId="100">
    <w:name w:val="xl130"/>
    <w:basedOn w:val="1"/>
    <w:qFormat/>
    <w:uiPriority w:val="0"/>
    <w:pPr>
      <w:widowControl/>
      <w:pBdr>
        <w:bottom w:val="single" w:color="auto" w:sz="4" w:space="0"/>
      </w:pBdr>
      <w:shd w:val="clear" w:color="000000" w:fill="FFFF00"/>
      <w:spacing w:before="100" w:beforeAutospacing="1" w:after="100" w:afterAutospacing="1"/>
      <w:ind w:firstLine="0" w:firstLineChars="0"/>
      <w:jc w:val="center"/>
    </w:pPr>
    <w:rPr>
      <w:rFonts w:hAnsi="宋体" w:cs="宋体"/>
      <w:kern w:val="0"/>
      <w:sz w:val="24"/>
      <w:szCs w:val="24"/>
    </w:rPr>
  </w:style>
  <w:style w:type="paragraph" w:customStyle="1" w:styleId="101">
    <w:name w:val="xl131"/>
    <w:basedOn w:val="1"/>
    <w:qFormat/>
    <w:uiPriority w:val="0"/>
    <w:pPr>
      <w:widowControl/>
      <w:pBdr>
        <w:bottom w:val="single" w:color="auto" w:sz="4" w:space="0"/>
        <w:right w:val="single" w:color="auto" w:sz="4" w:space="0"/>
      </w:pBdr>
      <w:shd w:val="clear" w:color="000000" w:fill="FFFF00"/>
      <w:spacing w:before="100" w:beforeAutospacing="1" w:after="100" w:afterAutospacing="1"/>
      <w:ind w:firstLine="0" w:firstLineChars="0"/>
      <w:jc w:val="center"/>
    </w:pPr>
    <w:rPr>
      <w:rFonts w:hAnsi="宋体" w:cs="宋体"/>
      <w:kern w:val="0"/>
      <w:sz w:val="24"/>
      <w:szCs w:val="24"/>
    </w:rPr>
  </w:style>
  <w:style w:type="paragraph" w:customStyle="1" w:styleId="102">
    <w:name w:val="xl132"/>
    <w:basedOn w:val="1"/>
    <w:qFormat/>
    <w:uiPriority w:val="0"/>
    <w:pPr>
      <w:widowControl/>
      <w:pBdr>
        <w:top w:val="single" w:color="auto" w:sz="4" w:space="0"/>
        <w:left w:val="single" w:color="auto" w:sz="4" w:space="0"/>
      </w:pBdr>
      <w:shd w:val="clear" w:color="000000" w:fill="FFFF00"/>
      <w:spacing w:before="100" w:beforeAutospacing="1" w:after="100" w:afterAutospacing="1"/>
      <w:ind w:firstLine="0" w:firstLineChars="0"/>
      <w:jc w:val="center"/>
    </w:pPr>
    <w:rPr>
      <w:rFonts w:ascii="Times New Roman" w:cs="Times New Roman"/>
      <w:kern w:val="0"/>
      <w:sz w:val="24"/>
      <w:szCs w:val="24"/>
    </w:rPr>
  </w:style>
  <w:style w:type="paragraph" w:customStyle="1" w:styleId="103">
    <w:name w:val="xl133"/>
    <w:basedOn w:val="1"/>
    <w:qFormat/>
    <w:uiPriority w:val="0"/>
    <w:pPr>
      <w:widowControl/>
      <w:pBdr>
        <w:top w:val="single" w:color="auto" w:sz="4" w:space="0"/>
      </w:pBdr>
      <w:shd w:val="clear" w:color="000000" w:fill="FFFF00"/>
      <w:spacing w:before="100" w:beforeAutospacing="1" w:after="100" w:afterAutospacing="1"/>
      <w:ind w:firstLine="0" w:firstLineChars="0"/>
      <w:jc w:val="left"/>
    </w:pPr>
    <w:rPr>
      <w:rFonts w:hAnsi="宋体" w:cs="宋体"/>
      <w:kern w:val="0"/>
      <w:sz w:val="24"/>
      <w:szCs w:val="24"/>
    </w:rPr>
  </w:style>
  <w:style w:type="paragraph" w:customStyle="1" w:styleId="104">
    <w:name w:val="xl134"/>
    <w:basedOn w:val="1"/>
    <w:qFormat/>
    <w:uiPriority w:val="0"/>
    <w:pPr>
      <w:widowControl/>
      <w:pBdr>
        <w:bottom w:val="single" w:color="auto" w:sz="4" w:space="0"/>
      </w:pBdr>
      <w:shd w:val="clear" w:color="000000" w:fill="FFFF00"/>
      <w:spacing w:before="100" w:beforeAutospacing="1" w:after="100" w:afterAutospacing="1"/>
      <w:ind w:firstLine="0" w:firstLineChars="0"/>
      <w:jc w:val="left"/>
    </w:pPr>
    <w:rPr>
      <w:rFonts w:hAnsi="宋体" w:cs="宋体"/>
      <w:kern w:val="0"/>
      <w:sz w:val="24"/>
      <w:szCs w:val="24"/>
    </w:rPr>
  </w:style>
  <w:style w:type="paragraph" w:customStyle="1" w:styleId="105">
    <w:name w:val="xl135"/>
    <w:basedOn w:val="1"/>
    <w:qFormat/>
    <w:uiPriority w:val="0"/>
    <w:pPr>
      <w:widowControl/>
      <w:pBdr>
        <w:top w:val="single" w:color="auto" w:sz="4" w:space="0"/>
      </w:pBdr>
      <w:shd w:val="clear" w:color="000000" w:fill="FFFF00"/>
      <w:spacing w:before="100" w:beforeAutospacing="1" w:after="100" w:afterAutospacing="1"/>
      <w:ind w:firstLine="0" w:firstLineChars="0"/>
      <w:jc w:val="left"/>
    </w:pPr>
    <w:rPr>
      <w:rFonts w:hAnsi="宋体" w:cs="宋体"/>
      <w:color w:val="FF0000"/>
      <w:kern w:val="0"/>
      <w:sz w:val="24"/>
      <w:szCs w:val="24"/>
    </w:rPr>
  </w:style>
  <w:style w:type="paragraph" w:customStyle="1" w:styleId="106">
    <w:name w:val="xl136"/>
    <w:basedOn w:val="1"/>
    <w:qFormat/>
    <w:uiPriority w:val="0"/>
    <w:pPr>
      <w:widowControl/>
      <w:pBdr>
        <w:bottom w:val="single" w:color="auto" w:sz="4" w:space="0"/>
      </w:pBdr>
      <w:shd w:val="clear" w:color="000000" w:fill="FFFF00"/>
      <w:spacing w:before="100" w:beforeAutospacing="1" w:after="100" w:afterAutospacing="1"/>
      <w:ind w:firstLine="0" w:firstLineChars="0"/>
      <w:jc w:val="left"/>
    </w:pPr>
    <w:rPr>
      <w:rFonts w:hAnsi="宋体" w:cs="宋体"/>
      <w:color w:val="FF0000"/>
      <w:kern w:val="0"/>
      <w:sz w:val="24"/>
      <w:szCs w:val="24"/>
    </w:rPr>
  </w:style>
  <w:style w:type="paragraph" w:customStyle="1" w:styleId="107">
    <w:name w:val="xl137"/>
    <w:basedOn w:val="1"/>
    <w:qFormat/>
    <w:uiPriority w:val="0"/>
    <w:pPr>
      <w:widowControl/>
      <w:pBdr>
        <w:top w:val="single" w:color="auto" w:sz="4" w:space="0"/>
      </w:pBdr>
      <w:shd w:val="clear" w:color="000000" w:fill="FFFF00"/>
      <w:spacing w:before="100" w:beforeAutospacing="1" w:after="100" w:afterAutospacing="1"/>
      <w:ind w:firstLine="0" w:firstLineChars="0"/>
      <w:jc w:val="left"/>
    </w:pPr>
    <w:rPr>
      <w:rFonts w:hAnsi="宋体" w:cs="宋体"/>
      <w:kern w:val="0"/>
      <w:sz w:val="24"/>
      <w:szCs w:val="24"/>
    </w:rPr>
  </w:style>
  <w:style w:type="paragraph" w:customStyle="1" w:styleId="108">
    <w:name w:val="xl138"/>
    <w:basedOn w:val="1"/>
    <w:qFormat/>
    <w:uiPriority w:val="0"/>
    <w:pPr>
      <w:widowControl/>
      <w:pBdr>
        <w:bottom w:val="single" w:color="auto" w:sz="4" w:space="0"/>
      </w:pBdr>
      <w:shd w:val="clear" w:color="000000" w:fill="FFFF00"/>
      <w:spacing w:before="100" w:beforeAutospacing="1" w:after="100" w:afterAutospacing="1"/>
      <w:ind w:firstLine="0" w:firstLineChars="0"/>
      <w:jc w:val="left"/>
    </w:pPr>
    <w:rPr>
      <w:rFonts w:hAnsi="宋体" w:cs="宋体"/>
      <w:kern w:val="0"/>
      <w:sz w:val="24"/>
      <w:szCs w:val="24"/>
    </w:rPr>
  </w:style>
  <w:style w:type="paragraph" w:customStyle="1" w:styleId="109">
    <w:name w:val="xl139"/>
    <w:basedOn w:val="1"/>
    <w:qFormat/>
    <w:uiPriority w:val="0"/>
    <w:pPr>
      <w:widowControl/>
      <w:pBdr>
        <w:top w:val="single" w:color="auto" w:sz="4" w:space="0"/>
      </w:pBdr>
      <w:shd w:val="clear" w:color="000000" w:fill="FFFF00"/>
      <w:spacing w:before="100" w:beforeAutospacing="1" w:after="100" w:afterAutospacing="1"/>
      <w:ind w:firstLine="0" w:firstLineChars="0"/>
      <w:jc w:val="left"/>
    </w:pPr>
    <w:rPr>
      <w:rFonts w:ascii="Times New Roman" w:cs="Times New Roman"/>
      <w:kern w:val="0"/>
      <w:sz w:val="24"/>
      <w:szCs w:val="24"/>
    </w:rPr>
  </w:style>
  <w:style w:type="paragraph" w:customStyle="1" w:styleId="110">
    <w:name w:val="xl140"/>
    <w:basedOn w:val="1"/>
    <w:qFormat/>
    <w:uiPriority w:val="0"/>
    <w:pPr>
      <w:widowControl/>
      <w:pBdr>
        <w:bottom w:val="single" w:color="auto" w:sz="4" w:space="0"/>
      </w:pBdr>
      <w:shd w:val="clear" w:color="000000" w:fill="FFFF00"/>
      <w:spacing w:before="100" w:beforeAutospacing="1" w:after="100" w:afterAutospacing="1"/>
      <w:ind w:firstLine="0" w:firstLineChars="0"/>
      <w:jc w:val="left"/>
    </w:pPr>
    <w:rPr>
      <w:rFonts w:ascii="Times New Roman" w:cs="Times New Roman"/>
      <w:kern w:val="0"/>
      <w:sz w:val="24"/>
      <w:szCs w:val="24"/>
    </w:rPr>
  </w:style>
  <w:style w:type="paragraph" w:customStyle="1" w:styleId="111">
    <w:name w:val="xl141"/>
    <w:basedOn w:val="1"/>
    <w:qFormat/>
    <w:uiPriority w:val="0"/>
    <w:pPr>
      <w:widowControl/>
      <w:pBdr>
        <w:top w:val="single" w:color="auto" w:sz="4" w:space="0"/>
        <w:left w:val="single" w:color="auto" w:sz="4" w:space="0"/>
      </w:pBdr>
      <w:spacing w:before="100" w:beforeAutospacing="1" w:after="100" w:afterAutospacing="1"/>
      <w:ind w:firstLine="0" w:firstLineChars="0"/>
      <w:jc w:val="center"/>
    </w:pPr>
    <w:rPr>
      <w:rFonts w:hAnsi="宋体" w:cs="宋体"/>
      <w:kern w:val="0"/>
      <w:sz w:val="24"/>
      <w:szCs w:val="24"/>
    </w:rPr>
  </w:style>
  <w:style w:type="paragraph" w:customStyle="1" w:styleId="112">
    <w:name w:val="xl142"/>
    <w:basedOn w:val="1"/>
    <w:qFormat/>
    <w:uiPriority w:val="0"/>
    <w:pPr>
      <w:widowControl/>
      <w:pBdr>
        <w:top w:val="single" w:color="auto" w:sz="4" w:space="0"/>
      </w:pBdr>
      <w:spacing w:before="100" w:beforeAutospacing="1" w:after="100" w:afterAutospacing="1"/>
      <w:ind w:firstLine="0" w:firstLineChars="0"/>
      <w:jc w:val="center"/>
    </w:pPr>
    <w:rPr>
      <w:rFonts w:hAnsi="宋体" w:cs="宋体"/>
      <w:kern w:val="0"/>
      <w:sz w:val="24"/>
      <w:szCs w:val="24"/>
    </w:rPr>
  </w:style>
  <w:style w:type="paragraph" w:customStyle="1" w:styleId="113">
    <w:name w:val="xl143"/>
    <w:basedOn w:val="1"/>
    <w:qFormat/>
    <w:uiPriority w:val="0"/>
    <w:pPr>
      <w:widowControl/>
      <w:pBdr>
        <w:top w:val="single" w:color="auto" w:sz="4" w:space="0"/>
        <w:right w:val="single" w:color="auto" w:sz="4" w:space="0"/>
      </w:pBdr>
      <w:spacing w:before="100" w:beforeAutospacing="1" w:after="100" w:afterAutospacing="1"/>
      <w:ind w:firstLine="0" w:firstLineChars="0"/>
      <w:jc w:val="center"/>
    </w:pPr>
    <w:rPr>
      <w:rFonts w:hAnsi="宋体" w:cs="宋体"/>
      <w:kern w:val="0"/>
      <w:sz w:val="24"/>
      <w:szCs w:val="24"/>
    </w:rPr>
  </w:style>
  <w:style w:type="paragraph" w:customStyle="1" w:styleId="114">
    <w:name w:val="xl144"/>
    <w:basedOn w:val="1"/>
    <w:qFormat/>
    <w:uiPriority w:val="0"/>
    <w:pPr>
      <w:widowControl/>
      <w:pBdr>
        <w:left w:val="single" w:color="auto" w:sz="4" w:space="0"/>
        <w:bottom w:val="single" w:color="auto" w:sz="4" w:space="0"/>
      </w:pBdr>
      <w:spacing w:before="100" w:beforeAutospacing="1" w:after="100" w:afterAutospacing="1"/>
      <w:ind w:firstLine="0" w:firstLineChars="0"/>
      <w:jc w:val="center"/>
    </w:pPr>
    <w:rPr>
      <w:rFonts w:hAnsi="宋体" w:cs="宋体"/>
      <w:kern w:val="0"/>
      <w:sz w:val="24"/>
      <w:szCs w:val="24"/>
    </w:rPr>
  </w:style>
  <w:style w:type="paragraph" w:customStyle="1" w:styleId="115">
    <w:name w:val="xl145"/>
    <w:basedOn w:val="1"/>
    <w:qFormat/>
    <w:uiPriority w:val="0"/>
    <w:pPr>
      <w:widowControl/>
      <w:pBdr>
        <w:bottom w:val="single" w:color="auto" w:sz="4" w:space="0"/>
      </w:pBdr>
      <w:spacing w:before="100" w:beforeAutospacing="1" w:after="100" w:afterAutospacing="1"/>
      <w:ind w:firstLine="0" w:firstLineChars="0"/>
      <w:jc w:val="center"/>
    </w:pPr>
    <w:rPr>
      <w:rFonts w:hAnsi="宋体" w:cs="宋体"/>
      <w:kern w:val="0"/>
      <w:sz w:val="24"/>
      <w:szCs w:val="24"/>
    </w:rPr>
  </w:style>
  <w:style w:type="paragraph" w:customStyle="1" w:styleId="116">
    <w:name w:val="xl146"/>
    <w:basedOn w:val="1"/>
    <w:qFormat/>
    <w:uiPriority w:val="0"/>
    <w:pPr>
      <w:widowControl/>
      <w:pBdr>
        <w:bottom w:val="single" w:color="auto" w:sz="4" w:space="0"/>
        <w:right w:val="single" w:color="auto" w:sz="4" w:space="0"/>
      </w:pBdr>
      <w:spacing w:before="100" w:beforeAutospacing="1" w:after="100" w:afterAutospacing="1"/>
      <w:ind w:firstLine="0" w:firstLineChars="0"/>
      <w:jc w:val="center"/>
    </w:pPr>
    <w:rPr>
      <w:rFonts w:hAnsi="宋体" w:cs="宋体"/>
      <w:kern w:val="0"/>
      <w:sz w:val="24"/>
      <w:szCs w:val="24"/>
    </w:rPr>
  </w:style>
  <w:style w:type="paragraph" w:customStyle="1" w:styleId="117">
    <w:name w:val="xl147"/>
    <w:basedOn w:val="1"/>
    <w:qFormat/>
    <w:uiPriority w:val="0"/>
    <w:pPr>
      <w:widowControl/>
      <w:pBdr>
        <w:top w:val="single" w:color="auto" w:sz="4" w:space="0"/>
      </w:pBdr>
      <w:shd w:val="clear" w:color="000000" w:fill="FFFF00"/>
      <w:spacing w:before="100" w:beforeAutospacing="1" w:after="100" w:afterAutospacing="1"/>
      <w:ind w:firstLine="0" w:firstLineChars="0"/>
      <w:jc w:val="center"/>
    </w:pPr>
    <w:rPr>
      <w:rFonts w:ascii="Times New Roman" w:cs="Times New Roman"/>
      <w:kern w:val="0"/>
      <w:sz w:val="24"/>
      <w:szCs w:val="24"/>
    </w:rPr>
  </w:style>
  <w:style w:type="paragraph" w:customStyle="1" w:styleId="118">
    <w:name w:val="xl148"/>
    <w:basedOn w:val="1"/>
    <w:qFormat/>
    <w:uiPriority w:val="0"/>
    <w:pPr>
      <w:widowControl/>
      <w:pBdr>
        <w:top w:val="single" w:color="auto" w:sz="4" w:space="0"/>
        <w:right w:val="single" w:color="auto" w:sz="4" w:space="0"/>
      </w:pBdr>
      <w:shd w:val="clear" w:color="000000" w:fill="FFFF00"/>
      <w:spacing w:before="100" w:beforeAutospacing="1" w:after="100" w:afterAutospacing="1"/>
      <w:ind w:firstLine="0" w:firstLineChars="0"/>
      <w:jc w:val="center"/>
    </w:pPr>
    <w:rPr>
      <w:rFonts w:ascii="Times New Roman" w:cs="Times New Roman"/>
      <w:kern w:val="0"/>
      <w:sz w:val="24"/>
      <w:szCs w:val="24"/>
    </w:rPr>
  </w:style>
  <w:style w:type="paragraph" w:customStyle="1" w:styleId="119">
    <w:name w:val="xl149"/>
    <w:basedOn w:val="1"/>
    <w:qFormat/>
    <w:uiPriority w:val="0"/>
    <w:pPr>
      <w:widowControl/>
      <w:pBdr>
        <w:left w:val="single" w:color="auto" w:sz="4" w:space="0"/>
        <w:bottom w:val="single" w:color="auto" w:sz="4" w:space="0"/>
      </w:pBdr>
      <w:shd w:val="clear" w:color="000000" w:fill="FFFF00"/>
      <w:spacing w:before="100" w:beforeAutospacing="1" w:after="100" w:afterAutospacing="1"/>
      <w:ind w:firstLine="0" w:firstLineChars="0"/>
      <w:jc w:val="center"/>
    </w:pPr>
    <w:rPr>
      <w:rFonts w:ascii="Times New Roman" w:cs="Times New Roman"/>
      <w:kern w:val="0"/>
      <w:sz w:val="24"/>
      <w:szCs w:val="24"/>
    </w:rPr>
  </w:style>
  <w:style w:type="paragraph" w:customStyle="1" w:styleId="120">
    <w:name w:val="xl150"/>
    <w:basedOn w:val="1"/>
    <w:qFormat/>
    <w:uiPriority w:val="0"/>
    <w:pPr>
      <w:widowControl/>
      <w:pBdr>
        <w:bottom w:val="single" w:color="auto" w:sz="4" w:space="0"/>
      </w:pBdr>
      <w:shd w:val="clear" w:color="000000" w:fill="FFFF00"/>
      <w:spacing w:before="100" w:beforeAutospacing="1" w:after="100" w:afterAutospacing="1"/>
      <w:ind w:firstLine="0" w:firstLineChars="0"/>
      <w:jc w:val="center"/>
    </w:pPr>
    <w:rPr>
      <w:rFonts w:ascii="Times New Roman" w:cs="Times New Roman"/>
      <w:kern w:val="0"/>
      <w:sz w:val="24"/>
      <w:szCs w:val="24"/>
    </w:rPr>
  </w:style>
  <w:style w:type="paragraph" w:customStyle="1" w:styleId="121">
    <w:name w:val="xl151"/>
    <w:basedOn w:val="1"/>
    <w:qFormat/>
    <w:uiPriority w:val="0"/>
    <w:pPr>
      <w:widowControl/>
      <w:pBdr>
        <w:bottom w:val="single" w:color="auto" w:sz="4" w:space="0"/>
        <w:right w:val="single" w:color="auto" w:sz="4" w:space="0"/>
      </w:pBdr>
      <w:shd w:val="clear" w:color="000000" w:fill="FFFF00"/>
      <w:spacing w:before="100" w:beforeAutospacing="1" w:after="100" w:afterAutospacing="1"/>
      <w:ind w:firstLine="0" w:firstLineChars="0"/>
      <w:jc w:val="center"/>
    </w:pPr>
    <w:rPr>
      <w:rFonts w:ascii="Times New Roman" w:cs="Times New Roman"/>
      <w:kern w:val="0"/>
      <w:sz w:val="24"/>
      <w:szCs w:val="24"/>
    </w:rPr>
  </w:style>
  <w:style w:type="paragraph" w:customStyle="1" w:styleId="122">
    <w:name w:val="TOC 标题11"/>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E5394"/>
      <w:kern w:val="0"/>
      <w:sz w:val="32"/>
      <w:szCs w:val="32"/>
    </w:rPr>
  </w:style>
  <w:style w:type="paragraph" w:customStyle="1" w:styleId="123">
    <w:name w:val="列表段落11"/>
    <w:basedOn w:val="1"/>
    <w:qFormat/>
    <w:uiPriority w:val="34"/>
    <w:pPr>
      <w:ind w:firstLine="420"/>
    </w:pPr>
  </w:style>
  <w:style w:type="character" w:customStyle="1" w:styleId="124">
    <w:name w:val="标题 1 字符"/>
    <w:link w:val="2"/>
    <w:qFormat/>
    <w:uiPriority w:val="9"/>
    <w:rPr>
      <w:rFonts w:ascii="宋体" w:hAnsi="Times New Roman" w:eastAsia="宋体"/>
      <w:b/>
      <w:bCs/>
      <w:kern w:val="44"/>
      <w:sz w:val="36"/>
      <w:szCs w:val="44"/>
    </w:rPr>
  </w:style>
  <w:style w:type="character" w:customStyle="1" w:styleId="125">
    <w:name w:val="标题 2 字符"/>
    <w:link w:val="3"/>
    <w:qFormat/>
    <w:uiPriority w:val="9"/>
    <w:rPr>
      <w:rFonts w:ascii="宋体" w:hAnsi="Times New Roman" w:eastAsia="宋体" w:cs="黑体"/>
      <w:b/>
      <w:bCs/>
      <w:sz w:val="30"/>
      <w:szCs w:val="32"/>
    </w:rPr>
  </w:style>
  <w:style w:type="character" w:customStyle="1" w:styleId="126">
    <w:name w:val="页眉 字符"/>
    <w:link w:val="8"/>
    <w:qFormat/>
    <w:uiPriority w:val="99"/>
    <w:rPr>
      <w:sz w:val="18"/>
      <w:szCs w:val="18"/>
    </w:rPr>
  </w:style>
  <w:style w:type="character" w:customStyle="1" w:styleId="127">
    <w:name w:val="页脚 字符"/>
    <w:link w:val="7"/>
    <w:qFormat/>
    <w:uiPriority w:val="99"/>
    <w:rPr>
      <w:sz w:val="18"/>
      <w:szCs w:val="18"/>
    </w:rPr>
  </w:style>
  <w:style w:type="character" w:customStyle="1" w:styleId="128">
    <w:name w:val="日期 字符"/>
    <w:link w:val="6"/>
    <w:semiHidden/>
    <w:qFormat/>
    <w:uiPriority w:val="99"/>
    <w:rPr>
      <w:rFonts w:ascii="宋体" w:hAnsi="Times New Roman" w:eastAsia="宋体"/>
      <w:sz w:val="28"/>
    </w:rPr>
  </w:style>
  <w:style w:type="character" w:customStyle="1" w:styleId="129">
    <w:name w:val="正文文本 字符"/>
    <w:link w:val="5"/>
    <w:semiHidden/>
    <w:qFormat/>
    <w:uiPriority w:val="99"/>
    <w:rPr>
      <w:rFonts w:ascii="宋体" w:hAnsi="Times New Roman" w:eastAsia="宋体"/>
      <w:sz w:val="28"/>
    </w:rPr>
  </w:style>
  <w:style w:type="character" w:customStyle="1" w:styleId="130">
    <w:name w:val="正文文本首行缩进 字符"/>
    <w:link w:val="13"/>
    <w:qFormat/>
    <w:uiPriority w:val="0"/>
    <w:rPr>
      <w:rFonts w:ascii="Times New Roman" w:hAnsi="Times New Roman" w:eastAsia="仿宋_GB2312" w:cs="Times New Roman"/>
      <w:bCs/>
      <w:kern w:val="0"/>
      <w:sz w:val="24"/>
      <w:szCs w:val="24"/>
    </w:rPr>
  </w:style>
  <w:style w:type="character" w:customStyle="1" w:styleId="131">
    <w:name w:val="表文 Char"/>
    <w:link w:val="20"/>
    <w:qFormat/>
    <w:uiPriority w:val="0"/>
    <w:rPr>
      <w:rFonts w:ascii="仿宋" w:hAnsi="仿宋" w:eastAsia="仿宋" w:cs="Helvetica"/>
      <w:bCs/>
      <w:sz w:val="24"/>
      <w:szCs w:val="24"/>
    </w:rPr>
  </w:style>
  <w:style w:type="character" w:customStyle="1" w:styleId="132">
    <w:name w:val="批注文字 字符"/>
    <w:link w:val="4"/>
    <w:semiHidden/>
    <w:qFormat/>
    <w:uiPriority w:val="99"/>
    <w:rPr>
      <w:rFonts w:ascii="宋体" w:hAnsi="Times New Roman" w:eastAsia="宋体"/>
      <w:sz w:val="28"/>
    </w:rPr>
  </w:style>
  <w:style w:type="character" w:customStyle="1" w:styleId="133">
    <w:name w:val="批注主题 字符"/>
    <w:link w:val="12"/>
    <w:semiHidden/>
    <w:qFormat/>
    <w:uiPriority w:val="99"/>
    <w:rPr>
      <w:rFonts w:ascii="宋体" w:hAnsi="Times New Roman" w:eastAsia="宋体"/>
      <w:b/>
      <w:bCs/>
      <w:sz w:val="28"/>
    </w:rPr>
  </w:style>
  <w:style w:type="paragraph" w:customStyle="1" w:styleId="134">
    <w:name w:val="Revision"/>
    <w:hidden/>
    <w:semiHidden/>
    <w:qFormat/>
    <w:uiPriority w:val="99"/>
    <w:rPr>
      <w:rFonts w:ascii="宋体" w:hAnsi="Times New Roman" w:eastAsia="宋体" w:cs="黑体"/>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13805</Words>
  <Characters>78693</Characters>
  <Lines>655</Lines>
  <Paragraphs>184</Paragraphs>
  <TotalTime>0</TotalTime>
  <ScaleCrop>false</ScaleCrop>
  <LinksUpToDate>false</LinksUpToDate>
  <CharactersWithSpaces>92314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2021-01-14T09:59:00Z</dcterms:created>
  <dc:creator>Admin</dc:creator>
  <cp:lastModifiedBy>陈奕燃(党政信息中心收发员)</cp:lastModifiedBy>
  <cp:lastPrinted>2021-09-27T18:19:00Z</cp:lastPrinted>
  <dcterms:modified xsi:type="dcterms:W3CDTF">2025-01-16T03:16:56Z</dcterms:modified>
  <dc:title>海南省加油站行业“十四五”发展规划（2021-2025）</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