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52"/>
          <w:szCs w:val="52"/>
        </w:rPr>
      </w:pPr>
      <w:r>
        <w:rPr>
          <w:rFonts w:hint="eastAsia"/>
          <w:sz w:val="52"/>
          <w:szCs w:val="52"/>
          <w:lang w:val="en-US" w:eastAsia="zh-CN"/>
        </w:rPr>
        <w:t>2022</w:t>
      </w:r>
      <w:r>
        <w:rPr>
          <w:rFonts w:hint="eastAsia"/>
          <w:sz w:val="52"/>
          <w:szCs w:val="52"/>
        </w:rPr>
        <w:t>年</w:t>
      </w:r>
      <w:r>
        <w:rPr>
          <w:rFonts w:hint="eastAsia"/>
          <w:sz w:val="52"/>
          <w:szCs w:val="52"/>
          <w:lang w:val="en-US" w:eastAsia="zh-CN"/>
        </w:rPr>
        <w:t>人大</w:t>
      </w:r>
      <w:r>
        <w:rPr>
          <w:rFonts w:hint="eastAsia"/>
          <w:sz w:val="52"/>
          <w:szCs w:val="52"/>
        </w:rPr>
        <w:t>部门（单位）预算</w:t>
      </w: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县</w:t>
      </w:r>
      <w:r>
        <w:rPr>
          <w:rFonts w:hint="eastAsia" w:ascii="仿宋_GB2312" w:hAnsi="黑体" w:eastAsia="仿宋_GB2312" w:cs="仿宋_GB2312"/>
          <w:sz w:val="32"/>
          <w:szCs w:val="32"/>
          <w:lang w:val="en-US" w:eastAsia="zh-CN"/>
        </w:rPr>
        <w:t>人大</w:t>
      </w:r>
      <w:r>
        <w:rPr>
          <w:rFonts w:hint="eastAsia" w:ascii="黑体" w:hAnsi="黑体" w:eastAsia="黑体"/>
          <w:sz w:val="32"/>
          <w:szCs w:val="32"/>
        </w:rPr>
        <w:t>（部门或单位）概况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5"/>
        <w:numPr>
          <w:ilvl w:val="0"/>
          <w:numId w:val="1"/>
        </w:numPr>
        <w:ind w:firstLineChars="0"/>
        <w:rPr>
          <w:rFonts w:ascii="黑体" w:hAnsi="黑体" w:eastAsia="黑体"/>
          <w:sz w:val="32"/>
          <w:szCs w:val="32"/>
        </w:rPr>
      </w:pPr>
      <w:r>
        <w:rPr>
          <w:rFonts w:hint="eastAsia" w:ascii="仿宋_GB2312" w:hAnsi="黑体" w:eastAsia="仿宋_GB2312" w:cs="仿宋_GB2312"/>
          <w:sz w:val="32"/>
          <w:szCs w:val="32"/>
          <w:lang w:eastAsia="zh-CN"/>
        </w:rPr>
        <w:t>县</w:t>
      </w:r>
      <w:r>
        <w:rPr>
          <w:rFonts w:hint="eastAsia" w:ascii="仿宋_GB2312" w:hAnsi="黑体" w:eastAsia="仿宋_GB2312" w:cs="仿宋_GB2312"/>
          <w:sz w:val="32"/>
          <w:szCs w:val="32"/>
          <w:lang w:val="en-US" w:eastAsia="zh-CN"/>
        </w:rPr>
        <w:t>人大</w:t>
      </w:r>
      <w:r>
        <w:rPr>
          <w:rFonts w:hint="eastAsia" w:ascii="黑体" w:hAnsi="黑体" w:eastAsia="黑体"/>
          <w:sz w:val="32"/>
          <w:szCs w:val="32"/>
        </w:rPr>
        <w:t>（部门或单位）</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年部门（单位）预算表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县</w:t>
      </w:r>
      <w:r>
        <w:rPr>
          <w:rFonts w:hint="eastAsia" w:ascii="仿宋_GB2312" w:hAnsi="黑体" w:eastAsia="仿宋_GB2312" w:cs="仿宋_GB2312"/>
          <w:sz w:val="32"/>
          <w:szCs w:val="32"/>
          <w:lang w:val="en-US" w:eastAsia="zh-CN"/>
        </w:rPr>
        <w:t>人大</w:t>
      </w:r>
      <w:r>
        <w:rPr>
          <w:rFonts w:hint="eastAsia" w:ascii="黑体" w:hAnsi="黑体" w:eastAsia="黑体"/>
          <w:sz w:val="32"/>
          <w:szCs w:val="32"/>
        </w:rPr>
        <w:t>（部门或单位）</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年部门（单位）预算情况说明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olor w:val="000000" w:themeColor="text1"/>
          <w:sz w:val="32"/>
          <w:szCs w:val="32"/>
          <w:lang w:eastAsia="zh-CN"/>
          <w14:textFill>
            <w14:solidFill>
              <w14:schemeClr w14:val="tx1"/>
            </w14:solidFill>
          </w14:textFill>
        </w:rPr>
        <w:t>县</w:t>
      </w:r>
      <w:r>
        <w:rPr>
          <w:rFonts w:hint="eastAsia" w:ascii="黑体" w:hAnsi="黑体" w:eastAsia="黑体"/>
          <w:color w:val="000000" w:themeColor="text1"/>
          <w:sz w:val="32"/>
          <w:szCs w:val="32"/>
          <w:lang w:val="en-US" w:eastAsia="zh-CN"/>
          <w14:textFill>
            <w14:solidFill>
              <w14:schemeClr w14:val="tx1"/>
            </w14:solidFill>
          </w14:textFill>
        </w:rPr>
        <w:t>人大</w:t>
      </w:r>
      <w:r>
        <w:rPr>
          <w:rFonts w:hint="eastAsia" w:ascii="黑体" w:hAnsi="黑体" w:eastAsia="黑体"/>
          <w:sz w:val="32"/>
          <w:szCs w:val="32"/>
        </w:rPr>
        <w:t>（部门或单位）概况</w:t>
      </w:r>
    </w:p>
    <w:p>
      <w:pPr>
        <w:jc w:val="left"/>
        <w:rPr>
          <w:rFonts w:ascii="仿宋_GB2312" w:hAnsi="仿宋_GB2312" w:eastAsia="仿宋_GB2312" w:cs="仿宋_GB2312"/>
          <w:sz w:val="32"/>
          <w:szCs w:val="32"/>
        </w:rPr>
      </w:pPr>
    </w:p>
    <w:p>
      <w:pPr>
        <w:pStyle w:val="5"/>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spacing w:line="600" w:lineRule="exact"/>
        <w:ind w:firstLine="640" w:firstLineChars="200"/>
        <w:rPr>
          <w:rFonts w:ascii="仿宋" w:hAnsi="仿宋" w:eastAsia="仿宋"/>
          <w:sz w:val="32"/>
        </w:rPr>
      </w:pPr>
      <w:r>
        <w:rPr>
          <w:rFonts w:hint="eastAsia" w:ascii="仿宋" w:hAnsi="仿宋" w:eastAsia="仿宋"/>
          <w:sz w:val="32"/>
        </w:rPr>
        <w:t>根据宪法与法律赋予的职责和工作需要，临高县人大常委会机关设置两室、三委。即：人大常委会办公室、财政经济工作委员会、法制工作委员会（挂县依法治县领导小组办公室）、教科文卫工作委员会、选举任免联络工作室，均为科级建制。</w:t>
      </w:r>
    </w:p>
    <w:p>
      <w:pPr>
        <w:pStyle w:val="5"/>
        <w:numPr>
          <w:ilvl w:val="0"/>
          <w:numId w:val="6"/>
        </w:numPr>
        <w:spacing w:line="600" w:lineRule="exact"/>
        <w:ind w:firstLineChars="0"/>
        <w:rPr>
          <w:rFonts w:ascii="仿宋" w:hAnsi="仿宋" w:eastAsia="仿宋"/>
          <w:b/>
          <w:sz w:val="32"/>
        </w:rPr>
      </w:pPr>
      <w:r>
        <w:rPr>
          <w:rFonts w:hint="eastAsia" w:ascii="仿宋" w:hAnsi="仿宋" w:eastAsia="仿宋"/>
          <w:b/>
          <w:sz w:val="32"/>
        </w:rPr>
        <w:t>人大常委会办公室</w:t>
      </w:r>
    </w:p>
    <w:p>
      <w:pPr>
        <w:spacing w:line="600" w:lineRule="exact"/>
        <w:ind w:left="640"/>
        <w:rPr>
          <w:rFonts w:ascii="仿宋" w:hAnsi="仿宋" w:eastAsia="仿宋"/>
          <w:sz w:val="32"/>
        </w:rPr>
      </w:pPr>
      <w:r>
        <w:rPr>
          <w:rFonts w:hint="eastAsia" w:ascii="仿宋" w:hAnsi="仿宋" w:eastAsia="仿宋"/>
          <w:sz w:val="32"/>
        </w:rPr>
        <w:t>县人大常委会办公室是县人大常委会的综合办事机构，其主要职能：</w:t>
      </w:r>
    </w:p>
    <w:p>
      <w:pPr>
        <w:spacing w:line="600" w:lineRule="exact"/>
        <w:ind w:left="142" w:firstLine="566" w:firstLineChars="177"/>
        <w:rPr>
          <w:rFonts w:ascii="仿宋" w:hAnsi="仿宋" w:eastAsia="仿宋"/>
          <w:sz w:val="32"/>
        </w:rPr>
      </w:pPr>
      <w:r>
        <w:rPr>
          <w:rFonts w:hint="eastAsia" w:ascii="仿宋" w:hAnsi="仿宋" w:eastAsia="仿宋"/>
          <w:sz w:val="32"/>
        </w:rPr>
        <w:t>1、负责县人民代表大会、常委会、主任会议和人大常委会党组会议及其他会议的筹备和服务工作。</w:t>
      </w:r>
    </w:p>
    <w:p>
      <w:pPr>
        <w:spacing w:line="600" w:lineRule="exact"/>
        <w:ind w:left="142" w:firstLine="566" w:firstLineChars="177"/>
        <w:rPr>
          <w:rFonts w:ascii="仿宋" w:hAnsi="仿宋" w:eastAsia="仿宋"/>
          <w:sz w:val="32"/>
        </w:rPr>
      </w:pPr>
      <w:r>
        <w:rPr>
          <w:rFonts w:hint="eastAsia" w:ascii="仿宋" w:hAnsi="仿宋" w:eastAsia="仿宋"/>
          <w:sz w:val="32"/>
        </w:rPr>
        <w:t>2、负责起草县人大常委会的工作报告、工作计划及其他综合性文件，处理县人大常委会及机关的公文、档案资料和保密工作。</w:t>
      </w:r>
    </w:p>
    <w:p>
      <w:pPr>
        <w:spacing w:line="600" w:lineRule="exact"/>
        <w:ind w:left="142" w:firstLine="566" w:firstLineChars="177"/>
        <w:rPr>
          <w:rFonts w:ascii="仿宋" w:hAnsi="仿宋" w:eastAsia="仿宋"/>
          <w:sz w:val="32"/>
        </w:rPr>
      </w:pPr>
      <w:r>
        <w:rPr>
          <w:rFonts w:hint="eastAsia" w:ascii="仿宋" w:hAnsi="仿宋" w:eastAsia="仿宋"/>
          <w:sz w:val="32"/>
        </w:rPr>
        <w:t>3、负责县人大代表的联络工作，办理县人大代表提出的议案、建议批评和意见，联系和组织县人大代表开展视察及其他工作，办理、接待县人大代表和人民群众的来信来访。</w:t>
      </w:r>
    </w:p>
    <w:p>
      <w:pPr>
        <w:spacing w:line="600" w:lineRule="exact"/>
        <w:ind w:left="142" w:firstLine="566" w:firstLineChars="177"/>
        <w:rPr>
          <w:rFonts w:ascii="仿宋" w:hAnsi="仿宋" w:eastAsia="仿宋"/>
          <w:sz w:val="32"/>
        </w:rPr>
      </w:pPr>
      <w:r>
        <w:rPr>
          <w:rFonts w:hint="eastAsia" w:ascii="仿宋" w:hAnsi="仿宋" w:eastAsia="仿宋"/>
          <w:sz w:val="32"/>
        </w:rPr>
        <w:t>4、负责人大工作理论研究和宣传报道工作，围绕县人大常委会会议审议的议案，开展调查研究，提供报告和建议。</w:t>
      </w:r>
    </w:p>
    <w:p>
      <w:pPr>
        <w:spacing w:line="600" w:lineRule="exact"/>
        <w:ind w:left="142" w:firstLine="566" w:firstLineChars="177"/>
        <w:rPr>
          <w:rFonts w:ascii="仿宋" w:hAnsi="仿宋" w:eastAsia="仿宋"/>
          <w:sz w:val="32"/>
        </w:rPr>
      </w:pPr>
      <w:r>
        <w:rPr>
          <w:rFonts w:hint="eastAsia" w:ascii="仿宋" w:hAnsi="仿宋" w:eastAsia="仿宋"/>
          <w:sz w:val="32"/>
        </w:rPr>
        <w:t>5、负责办理省人大机关、县人大常委会会议及主任会议交办的事项。</w:t>
      </w:r>
    </w:p>
    <w:p>
      <w:pPr>
        <w:spacing w:line="600" w:lineRule="exact"/>
        <w:ind w:left="142" w:firstLine="566" w:firstLineChars="177"/>
        <w:rPr>
          <w:rFonts w:ascii="仿宋" w:hAnsi="仿宋" w:eastAsia="仿宋"/>
          <w:sz w:val="32"/>
        </w:rPr>
      </w:pPr>
      <w:r>
        <w:rPr>
          <w:rFonts w:hint="eastAsia" w:ascii="仿宋" w:hAnsi="仿宋" w:eastAsia="仿宋"/>
          <w:sz w:val="32"/>
        </w:rPr>
        <w:t>6、承办县人大常委会决定任免的国家行政机关、审判机关、检察机关和人大机关工作人员的具体工作。</w:t>
      </w:r>
    </w:p>
    <w:p>
      <w:pPr>
        <w:spacing w:line="600" w:lineRule="exact"/>
        <w:ind w:left="142" w:firstLine="566" w:firstLineChars="177"/>
        <w:rPr>
          <w:rFonts w:ascii="仿宋" w:hAnsi="仿宋" w:eastAsia="仿宋"/>
          <w:sz w:val="32"/>
        </w:rPr>
      </w:pPr>
      <w:r>
        <w:rPr>
          <w:rFonts w:hint="eastAsia" w:ascii="仿宋" w:hAnsi="仿宋" w:eastAsia="仿宋"/>
          <w:sz w:val="32"/>
        </w:rPr>
        <w:t>7、负责同省、各市县人大机关、各乡镇人大的联系工作，负责各乡镇人大开必须的有关业务的指导和培训工作。</w:t>
      </w:r>
    </w:p>
    <w:p>
      <w:pPr>
        <w:spacing w:line="600" w:lineRule="exact"/>
        <w:ind w:left="142" w:firstLine="566" w:firstLineChars="177"/>
        <w:rPr>
          <w:rFonts w:ascii="仿宋" w:hAnsi="仿宋" w:eastAsia="仿宋"/>
          <w:sz w:val="32"/>
        </w:rPr>
      </w:pPr>
      <w:r>
        <w:rPr>
          <w:rFonts w:hint="eastAsia" w:ascii="仿宋" w:hAnsi="仿宋" w:eastAsia="仿宋"/>
          <w:sz w:val="32"/>
        </w:rPr>
        <w:t>8、制定人大机关的各项管理制度，处理人大机关的日常事务，负责人大机关的财务管理和小车使用管理工作，为人 大常委会及人大机关工作提供后勤服务和保障。</w:t>
      </w:r>
    </w:p>
    <w:p>
      <w:pPr>
        <w:spacing w:line="600" w:lineRule="exact"/>
        <w:ind w:left="142" w:firstLine="566" w:firstLineChars="177"/>
        <w:rPr>
          <w:rFonts w:ascii="仿宋" w:hAnsi="仿宋" w:eastAsia="仿宋"/>
          <w:sz w:val="32"/>
        </w:rPr>
      </w:pPr>
      <w:r>
        <w:rPr>
          <w:rFonts w:hint="eastAsia" w:ascii="仿宋" w:hAnsi="仿宋" w:eastAsia="仿宋"/>
          <w:sz w:val="32"/>
        </w:rPr>
        <w:t>9、负责人大机关离退休干部的管理、联络和服务工作。</w:t>
      </w:r>
    </w:p>
    <w:p>
      <w:pPr>
        <w:spacing w:line="600" w:lineRule="exact"/>
        <w:ind w:left="142" w:firstLine="569" w:firstLineChars="177"/>
        <w:rPr>
          <w:rFonts w:ascii="仿宋" w:hAnsi="仿宋" w:eastAsia="仿宋"/>
          <w:b/>
          <w:sz w:val="32"/>
        </w:rPr>
      </w:pPr>
      <w:r>
        <w:rPr>
          <w:rFonts w:hint="eastAsia" w:ascii="仿宋" w:hAnsi="仿宋" w:eastAsia="仿宋"/>
          <w:b/>
          <w:sz w:val="32"/>
        </w:rPr>
        <w:t>（二）财政经济工作委员会</w:t>
      </w:r>
    </w:p>
    <w:p>
      <w:pPr>
        <w:spacing w:line="600" w:lineRule="exact"/>
        <w:ind w:left="142" w:firstLine="566" w:firstLineChars="177"/>
        <w:rPr>
          <w:rFonts w:ascii="仿宋" w:hAnsi="仿宋" w:eastAsia="仿宋"/>
          <w:sz w:val="32"/>
        </w:rPr>
      </w:pPr>
      <w:r>
        <w:rPr>
          <w:rFonts w:hint="eastAsia" w:ascii="仿宋" w:hAnsi="仿宋" w:eastAsia="仿宋"/>
          <w:sz w:val="32"/>
        </w:rPr>
        <w:t>县人大常委会财政经济工作委员会是县人大常委会的工作机构，其主要职能：</w:t>
      </w:r>
    </w:p>
    <w:p>
      <w:pPr>
        <w:spacing w:line="600" w:lineRule="exact"/>
        <w:ind w:left="142" w:firstLine="566" w:firstLineChars="177"/>
        <w:rPr>
          <w:rFonts w:ascii="仿宋" w:hAnsi="仿宋" w:eastAsia="仿宋"/>
          <w:sz w:val="32"/>
        </w:rPr>
      </w:pPr>
      <w:r>
        <w:rPr>
          <w:rFonts w:hint="eastAsia" w:ascii="仿宋" w:hAnsi="仿宋" w:eastAsia="仿宋"/>
          <w:sz w:val="32"/>
        </w:rPr>
        <w:t>1、检查、监督县政府及其经济管理部门实施国家经济、法律、法规的情况。</w:t>
      </w:r>
    </w:p>
    <w:p>
      <w:pPr>
        <w:spacing w:line="600" w:lineRule="exact"/>
        <w:ind w:left="142" w:firstLine="566" w:firstLineChars="177"/>
        <w:rPr>
          <w:rFonts w:ascii="仿宋" w:hAnsi="仿宋" w:eastAsia="仿宋"/>
          <w:sz w:val="32"/>
        </w:rPr>
      </w:pPr>
      <w:r>
        <w:rPr>
          <w:rFonts w:hint="eastAsia" w:ascii="仿宋" w:hAnsi="仿宋" w:eastAsia="仿宋"/>
          <w:sz w:val="32"/>
        </w:rPr>
        <w:t>2、受县人大常委会委托，检查被认为同宪法、法律、法规相抵触的县政府有关经济方面的决定、命令、指示和规章。</w:t>
      </w:r>
    </w:p>
    <w:p>
      <w:pPr>
        <w:spacing w:line="600" w:lineRule="exact"/>
        <w:ind w:left="142" w:firstLine="566" w:firstLineChars="177"/>
        <w:rPr>
          <w:rFonts w:ascii="仿宋" w:hAnsi="仿宋" w:eastAsia="仿宋"/>
          <w:sz w:val="32"/>
        </w:rPr>
      </w:pPr>
      <w:r>
        <w:rPr>
          <w:rFonts w:hint="eastAsia" w:ascii="仿宋" w:hAnsi="仿宋" w:eastAsia="仿宋"/>
          <w:sz w:val="32"/>
        </w:rPr>
        <w:t>3、受县人大常委会委托，审查本县经济和社会发展计划、财政预算的执行情况，调查、监督县政府及经济管理部门依法开展经济工作的情况。</w:t>
      </w:r>
    </w:p>
    <w:p>
      <w:pPr>
        <w:spacing w:line="600" w:lineRule="exact"/>
        <w:ind w:left="142" w:firstLine="566" w:firstLineChars="177"/>
        <w:rPr>
          <w:rFonts w:ascii="仿宋" w:hAnsi="仿宋" w:eastAsia="仿宋"/>
          <w:sz w:val="32"/>
        </w:rPr>
      </w:pPr>
      <w:r>
        <w:rPr>
          <w:rFonts w:hint="eastAsia" w:ascii="仿宋" w:hAnsi="仿宋" w:eastAsia="仿宋"/>
          <w:sz w:val="32"/>
        </w:rPr>
        <w:t>4、围绕县人大常委会会议提出的经济工作的重要议案，调查研究、初审并提出意见，拟定有关规定草案，为县人大常委会审议经济工作方案做好准备。</w:t>
      </w:r>
    </w:p>
    <w:p>
      <w:pPr>
        <w:spacing w:line="600" w:lineRule="exact"/>
        <w:ind w:left="142" w:firstLine="566" w:firstLineChars="177"/>
        <w:rPr>
          <w:rFonts w:ascii="仿宋" w:hAnsi="仿宋" w:eastAsia="仿宋"/>
          <w:sz w:val="32"/>
        </w:rPr>
      </w:pPr>
      <w:r>
        <w:rPr>
          <w:rFonts w:hint="eastAsia" w:ascii="仿宋" w:hAnsi="仿宋" w:eastAsia="仿宋"/>
          <w:sz w:val="32"/>
        </w:rPr>
        <w:t>5、负责对农村经济发展及企业经营状况进行调查研究，向县人大常委会报告并提出建议。</w:t>
      </w:r>
    </w:p>
    <w:p>
      <w:pPr>
        <w:spacing w:line="600" w:lineRule="exact"/>
        <w:ind w:left="142" w:firstLine="566" w:firstLineChars="177"/>
        <w:rPr>
          <w:rFonts w:ascii="仿宋" w:hAnsi="仿宋" w:eastAsia="仿宋"/>
          <w:sz w:val="32"/>
        </w:rPr>
      </w:pPr>
      <w:r>
        <w:rPr>
          <w:rFonts w:hint="eastAsia" w:ascii="仿宋" w:hAnsi="仿宋" w:eastAsia="仿宋"/>
          <w:sz w:val="32"/>
        </w:rPr>
        <w:t>6、对全国人大、省人大及其工委下发同本委工作有关的法律、法规草案征求意见，组织讨论，提出修改意见并综合上报。</w:t>
      </w:r>
    </w:p>
    <w:p>
      <w:pPr>
        <w:spacing w:line="600" w:lineRule="exact"/>
        <w:ind w:left="142" w:firstLine="566" w:firstLineChars="177"/>
        <w:rPr>
          <w:rFonts w:ascii="仿宋" w:hAnsi="仿宋" w:eastAsia="仿宋"/>
          <w:sz w:val="32"/>
        </w:rPr>
      </w:pPr>
      <w:r>
        <w:rPr>
          <w:rFonts w:hint="eastAsia" w:ascii="仿宋" w:hAnsi="仿宋" w:eastAsia="仿宋"/>
          <w:sz w:val="32"/>
        </w:rPr>
        <w:t>7、受县人大常委会的委托，对县政府有关组成人员依法行政及工作情况进行调查，并向县人大常委会报告。</w:t>
      </w:r>
    </w:p>
    <w:p>
      <w:pPr>
        <w:spacing w:line="600" w:lineRule="exact"/>
        <w:ind w:left="142" w:firstLine="566" w:firstLineChars="177"/>
        <w:rPr>
          <w:rFonts w:ascii="仿宋" w:hAnsi="仿宋" w:eastAsia="仿宋"/>
          <w:sz w:val="32"/>
        </w:rPr>
      </w:pPr>
      <w:r>
        <w:rPr>
          <w:rFonts w:hint="eastAsia" w:ascii="仿宋" w:hAnsi="仿宋" w:eastAsia="仿宋"/>
          <w:sz w:val="32"/>
        </w:rPr>
        <w:t>8、负责办理省人大机关、县人大常委会会议、主任会议交办的其他事项。</w:t>
      </w:r>
    </w:p>
    <w:p>
      <w:pPr>
        <w:spacing w:line="600" w:lineRule="exact"/>
        <w:ind w:firstLine="643" w:firstLineChars="200"/>
        <w:rPr>
          <w:rFonts w:ascii="仿宋" w:hAnsi="仿宋" w:eastAsia="仿宋"/>
          <w:b/>
          <w:sz w:val="32"/>
        </w:rPr>
      </w:pPr>
      <w:r>
        <w:rPr>
          <w:rFonts w:hint="eastAsia" w:ascii="仿宋" w:hAnsi="仿宋" w:eastAsia="仿宋"/>
          <w:b/>
          <w:sz w:val="32"/>
        </w:rPr>
        <w:t>（三）法制工作委员会</w:t>
      </w:r>
    </w:p>
    <w:p>
      <w:pPr>
        <w:spacing w:line="600" w:lineRule="exact"/>
        <w:ind w:firstLine="640" w:firstLineChars="200"/>
        <w:rPr>
          <w:rFonts w:ascii="仿宋" w:hAnsi="仿宋" w:eastAsia="仿宋"/>
          <w:sz w:val="32"/>
        </w:rPr>
      </w:pPr>
      <w:r>
        <w:rPr>
          <w:rFonts w:hint="eastAsia" w:ascii="仿宋" w:hAnsi="仿宋" w:eastAsia="仿宋"/>
          <w:sz w:val="32"/>
        </w:rPr>
        <w:t>县人大常委会法制工作委员会是县人大常委会的工作机构，其主要职能：</w:t>
      </w:r>
    </w:p>
    <w:p>
      <w:pPr>
        <w:spacing w:line="600" w:lineRule="exact"/>
        <w:ind w:firstLine="640" w:firstLineChars="200"/>
        <w:rPr>
          <w:rFonts w:ascii="仿宋" w:hAnsi="仿宋" w:eastAsia="仿宋"/>
          <w:sz w:val="32"/>
        </w:rPr>
      </w:pPr>
      <w:r>
        <w:rPr>
          <w:rFonts w:hint="eastAsia" w:ascii="仿宋" w:hAnsi="仿宋" w:eastAsia="仿宋"/>
          <w:sz w:val="32"/>
        </w:rPr>
        <w:t>1、受县人大常委会委托，检查、监督本县国家行政机关和审判机关、检察机关实施宪法、法律、法规的情况。</w:t>
      </w:r>
    </w:p>
    <w:p>
      <w:pPr>
        <w:spacing w:line="600" w:lineRule="exact"/>
        <w:ind w:firstLine="640" w:firstLineChars="200"/>
        <w:rPr>
          <w:rFonts w:ascii="仿宋" w:hAnsi="仿宋" w:eastAsia="仿宋"/>
          <w:sz w:val="32"/>
        </w:rPr>
      </w:pPr>
      <w:r>
        <w:rPr>
          <w:rFonts w:hint="eastAsia" w:ascii="仿宋" w:hAnsi="仿宋" w:eastAsia="仿宋"/>
          <w:sz w:val="32"/>
        </w:rPr>
        <w:t>2、受县人大常委会委托，检查被认为同宪法、法律、法规相抵触的县人民政府的行政规章、决定和命令及乡镇人民代表大会的决议。</w:t>
      </w:r>
    </w:p>
    <w:p>
      <w:pPr>
        <w:spacing w:line="600" w:lineRule="exact"/>
        <w:ind w:firstLine="640" w:firstLineChars="200"/>
        <w:rPr>
          <w:rFonts w:ascii="仿宋" w:hAnsi="仿宋" w:eastAsia="仿宋"/>
          <w:sz w:val="32"/>
        </w:rPr>
      </w:pPr>
      <w:r>
        <w:rPr>
          <w:rFonts w:hint="eastAsia" w:ascii="仿宋" w:hAnsi="仿宋" w:eastAsia="仿宋"/>
          <w:sz w:val="32"/>
        </w:rPr>
        <w:t>3、对全国人大、小人大及其工委一眼的同本委有关的法律、法规草案征求意见稿，组织讨论，提出修改意见并综合上报。</w:t>
      </w:r>
    </w:p>
    <w:p>
      <w:pPr>
        <w:spacing w:line="600" w:lineRule="exact"/>
        <w:ind w:firstLine="640" w:firstLineChars="200"/>
        <w:rPr>
          <w:rFonts w:ascii="仿宋" w:hAnsi="仿宋" w:eastAsia="仿宋"/>
          <w:sz w:val="32"/>
        </w:rPr>
      </w:pPr>
      <w:r>
        <w:rPr>
          <w:rFonts w:hint="eastAsia" w:ascii="仿宋" w:hAnsi="仿宋" w:eastAsia="仿宋"/>
          <w:sz w:val="32"/>
        </w:rPr>
        <w:t>4、支持和指导本县开展宪法、法律和法规的贯彻实施。</w:t>
      </w:r>
    </w:p>
    <w:p>
      <w:pPr>
        <w:spacing w:line="600" w:lineRule="exact"/>
        <w:ind w:firstLine="640" w:firstLineChars="200"/>
        <w:rPr>
          <w:rFonts w:ascii="仿宋" w:hAnsi="仿宋" w:eastAsia="仿宋"/>
          <w:sz w:val="32"/>
        </w:rPr>
      </w:pPr>
      <w:r>
        <w:rPr>
          <w:rFonts w:hint="eastAsia" w:ascii="仿宋" w:hAnsi="仿宋" w:eastAsia="仿宋"/>
          <w:sz w:val="32"/>
        </w:rPr>
        <w:t>5、受县人大常委会或主任会议委托，对群众申诉的重大案件监督审查，向县人大常委会报告并提出建议。</w:t>
      </w:r>
    </w:p>
    <w:p>
      <w:pPr>
        <w:spacing w:line="600" w:lineRule="exact"/>
        <w:ind w:firstLine="640" w:firstLineChars="200"/>
        <w:rPr>
          <w:rFonts w:ascii="仿宋" w:hAnsi="仿宋" w:eastAsia="仿宋"/>
          <w:sz w:val="32"/>
        </w:rPr>
      </w:pPr>
      <w:r>
        <w:rPr>
          <w:rFonts w:hint="eastAsia" w:ascii="仿宋" w:hAnsi="仿宋" w:eastAsia="仿宋"/>
          <w:sz w:val="32"/>
        </w:rPr>
        <w:t>6、受县人大常委会委托，对县政府有关组织人员及审判、检察机关有关人员依法行政、依法司法的检查，并向肥人大常委会报告。</w:t>
      </w:r>
    </w:p>
    <w:p>
      <w:pPr>
        <w:spacing w:line="600" w:lineRule="exact"/>
        <w:ind w:firstLine="640" w:firstLineChars="200"/>
        <w:rPr>
          <w:rFonts w:ascii="仿宋" w:hAnsi="仿宋" w:eastAsia="仿宋"/>
          <w:sz w:val="32"/>
        </w:rPr>
      </w:pPr>
      <w:r>
        <w:rPr>
          <w:rFonts w:hint="eastAsia" w:ascii="仿宋" w:hAnsi="仿宋" w:eastAsia="仿宋"/>
          <w:sz w:val="32"/>
        </w:rPr>
        <w:t>7、负责办理省人大机关、县人大常委会会议、主任会议交办的其他事项。</w:t>
      </w:r>
    </w:p>
    <w:p>
      <w:pPr>
        <w:spacing w:line="600" w:lineRule="exact"/>
        <w:ind w:firstLine="643" w:firstLineChars="200"/>
        <w:rPr>
          <w:rFonts w:ascii="仿宋_GB2312" w:eastAsia="仿宋_GB2312"/>
          <w:b/>
          <w:sz w:val="32"/>
        </w:rPr>
      </w:pPr>
      <w:r>
        <w:rPr>
          <w:rFonts w:hint="eastAsia" w:ascii="仿宋" w:hAnsi="仿宋" w:eastAsia="仿宋"/>
          <w:b/>
          <w:sz w:val="32"/>
        </w:rPr>
        <w:t>（四）教科文卫工作委员会</w:t>
      </w:r>
    </w:p>
    <w:p>
      <w:pPr>
        <w:spacing w:line="600" w:lineRule="exact"/>
        <w:ind w:firstLine="640" w:firstLineChars="200"/>
        <w:rPr>
          <w:rFonts w:ascii="仿宋" w:hAnsi="仿宋" w:eastAsia="仿宋"/>
          <w:sz w:val="32"/>
        </w:rPr>
      </w:pPr>
      <w:r>
        <w:rPr>
          <w:rFonts w:hint="eastAsia" w:ascii="仿宋" w:hAnsi="仿宋" w:eastAsia="仿宋"/>
          <w:sz w:val="32"/>
        </w:rPr>
        <w:t>县人大常委会教科文卫工作委员会是县人大常委会的工作机构。其主要职能：</w:t>
      </w:r>
    </w:p>
    <w:p>
      <w:pPr>
        <w:spacing w:line="600" w:lineRule="exact"/>
        <w:ind w:firstLine="640" w:firstLineChars="200"/>
        <w:rPr>
          <w:rFonts w:ascii="仿宋" w:hAnsi="仿宋" w:eastAsia="仿宋"/>
          <w:sz w:val="32"/>
        </w:rPr>
      </w:pPr>
      <w:r>
        <w:rPr>
          <w:rFonts w:hint="eastAsia" w:ascii="仿宋" w:hAnsi="仿宋" w:eastAsia="仿宋"/>
          <w:sz w:val="32"/>
        </w:rPr>
        <w:t>1、检查、监督县政府及其职能部门实施国家教育、科技、文化、环境、卫生的工作情况。</w:t>
      </w:r>
    </w:p>
    <w:p>
      <w:pPr>
        <w:spacing w:line="600" w:lineRule="exact"/>
        <w:ind w:firstLine="640" w:firstLineChars="200"/>
        <w:rPr>
          <w:rFonts w:ascii="仿宋" w:hAnsi="仿宋" w:eastAsia="仿宋"/>
          <w:sz w:val="32"/>
        </w:rPr>
      </w:pPr>
      <w:r>
        <w:rPr>
          <w:rFonts w:hint="eastAsia" w:ascii="仿宋" w:hAnsi="仿宋" w:eastAsia="仿宋"/>
          <w:sz w:val="32"/>
        </w:rPr>
        <w:t>2、被认为同宪法、法律、法规相抵触的县政府关于教育、科技、文化、环境、卫生的行政规章、决定和命令，向县人大常委会报告并提出建议。</w:t>
      </w:r>
    </w:p>
    <w:p>
      <w:pPr>
        <w:spacing w:line="600" w:lineRule="exact"/>
        <w:ind w:firstLine="640" w:firstLineChars="200"/>
        <w:rPr>
          <w:rFonts w:ascii="仿宋" w:hAnsi="仿宋" w:eastAsia="仿宋"/>
          <w:sz w:val="32"/>
        </w:rPr>
      </w:pPr>
      <w:r>
        <w:rPr>
          <w:rFonts w:hint="eastAsia" w:ascii="仿宋" w:hAnsi="仿宋" w:eastAsia="仿宋"/>
          <w:sz w:val="32"/>
        </w:rPr>
        <w:t>3、对全国人大、省人大及其工委下发同本委工作有关的法律、法规草案征求意见稿，组织讨论，提出修改意见并综合上报。</w:t>
      </w:r>
    </w:p>
    <w:p>
      <w:pPr>
        <w:spacing w:line="600" w:lineRule="exact"/>
        <w:ind w:firstLine="640" w:firstLineChars="200"/>
        <w:rPr>
          <w:rFonts w:ascii="仿宋" w:hAnsi="仿宋" w:eastAsia="仿宋"/>
          <w:sz w:val="32"/>
        </w:rPr>
      </w:pPr>
      <w:r>
        <w:rPr>
          <w:rFonts w:hint="eastAsia" w:ascii="仿宋" w:hAnsi="仿宋" w:eastAsia="仿宋"/>
          <w:sz w:val="32"/>
        </w:rPr>
        <w:t>4、受县人大常委会的委托，审查本县教育、科技、文化、环境、卫生等社会发展的执行情况。</w:t>
      </w:r>
    </w:p>
    <w:p>
      <w:pPr>
        <w:spacing w:line="600" w:lineRule="exact"/>
        <w:ind w:firstLine="640" w:firstLineChars="200"/>
        <w:rPr>
          <w:rFonts w:ascii="仿宋" w:hAnsi="仿宋" w:eastAsia="仿宋"/>
          <w:sz w:val="32"/>
        </w:rPr>
      </w:pPr>
      <w:r>
        <w:rPr>
          <w:rFonts w:hint="eastAsia" w:ascii="仿宋" w:hAnsi="仿宋" w:eastAsia="仿宋"/>
          <w:sz w:val="32"/>
        </w:rPr>
        <w:t>5、受县人大常委会的委托，组织开展环保世纪行及其他法律、法规的执法检查工作。</w:t>
      </w:r>
    </w:p>
    <w:p>
      <w:pPr>
        <w:spacing w:line="600" w:lineRule="exact"/>
        <w:ind w:firstLine="640" w:firstLineChars="200"/>
        <w:rPr>
          <w:rFonts w:ascii="仿宋" w:hAnsi="仿宋" w:eastAsia="仿宋"/>
          <w:sz w:val="32"/>
        </w:rPr>
      </w:pPr>
      <w:r>
        <w:rPr>
          <w:rFonts w:hint="eastAsia" w:ascii="仿宋" w:hAnsi="仿宋" w:eastAsia="仿宋"/>
          <w:sz w:val="32"/>
        </w:rPr>
        <w:t>6、受县人大常委会的委托，对县政府有关组成人员依法行政及工作情况调查，并向县人大常委会报告；</w:t>
      </w:r>
    </w:p>
    <w:p>
      <w:pPr>
        <w:spacing w:line="600" w:lineRule="exact"/>
        <w:ind w:firstLine="640" w:firstLineChars="200"/>
        <w:rPr>
          <w:rFonts w:ascii="仿宋" w:hAnsi="仿宋" w:eastAsia="仿宋"/>
          <w:sz w:val="32"/>
        </w:rPr>
      </w:pPr>
      <w:r>
        <w:rPr>
          <w:rFonts w:hint="eastAsia" w:ascii="仿宋" w:hAnsi="仿宋" w:eastAsia="仿宋"/>
          <w:sz w:val="32"/>
        </w:rPr>
        <w:t>7、负责办理省人大机关、县人大常委会会议、主任会议交办的其他事项。</w:t>
      </w:r>
    </w:p>
    <w:p>
      <w:pPr>
        <w:spacing w:line="600" w:lineRule="exact"/>
        <w:ind w:firstLine="643" w:firstLineChars="200"/>
        <w:rPr>
          <w:rFonts w:ascii="仿宋" w:hAnsi="仿宋" w:eastAsia="仿宋"/>
          <w:b/>
          <w:sz w:val="32"/>
        </w:rPr>
      </w:pPr>
      <w:r>
        <w:rPr>
          <w:rFonts w:hint="eastAsia" w:ascii="仿宋" w:hAnsi="仿宋" w:eastAsia="仿宋"/>
          <w:b/>
          <w:sz w:val="32"/>
        </w:rPr>
        <w:t>（五）选举任免联络工作室</w:t>
      </w:r>
    </w:p>
    <w:p>
      <w:pPr>
        <w:spacing w:line="600" w:lineRule="exact"/>
        <w:ind w:firstLine="640" w:firstLineChars="200"/>
        <w:rPr>
          <w:rFonts w:ascii="仿宋" w:hAnsi="仿宋" w:eastAsia="仿宋"/>
          <w:sz w:val="32"/>
        </w:rPr>
      </w:pPr>
      <w:r>
        <w:rPr>
          <w:rFonts w:hint="eastAsia" w:ascii="仿宋" w:hAnsi="仿宋" w:eastAsia="仿宋"/>
          <w:sz w:val="32"/>
        </w:rPr>
        <w:t>主要职能从县人大办公室划出，主要是负责承办县人民代表大会、县人大常委会决定任免的国家行政机关、审判机关、检察机关和人大机关工作人员的具体工作；负责县人大代表的联络工作，办理县人大代表提出的议案、建议批评和意见，联系和组织县人大代表开展视察及其他工作；负责同省、各市县人大机关、各乡镇人大的联系工作，负责各乡镇人大开展有关业务的指导和培训工作；负责办理省人大机关、县人大常委会会议、主任会议交办的其他事项。</w:t>
      </w:r>
    </w:p>
    <w:p>
      <w:pPr>
        <w:numPr>
          <w:ilvl w:val="0"/>
          <w:numId w:val="7"/>
        </w:numPr>
        <w:spacing w:line="580" w:lineRule="exact"/>
        <w:ind w:firstLine="643" w:firstLineChars="200"/>
        <w:rPr>
          <w:rFonts w:hint="eastAsia" w:ascii="仿宋" w:hAnsi="仿宋" w:eastAsia="仿宋"/>
          <w:b/>
          <w:sz w:val="32"/>
          <w:lang w:val="en-US" w:eastAsia="zh-CN"/>
        </w:rPr>
      </w:pPr>
      <w:r>
        <w:rPr>
          <w:rFonts w:hint="eastAsia" w:ascii="仿宋" w:hAnsi="仿宋" w:eastAsia="仿宋"/>
          <w:b/>
          <w:sz w:val="32"/>
          <w:lang w:val="en-US" w:eastAsia="zh-CN"/>
        </w:rPr>
        <w:t>临高县人大社会建设委员会</w:t>
      </w:r>
    </w:p>
    <w:p>
      <w:pPr>
        <w:numPr>
          <w:ilvl w:val="0"/>
          <w:numId w:val="5"/>
        </w:numPr>
        <w:spacing w:line="580" w:lineRule="exact"/>
        <w:ind w:firstLine="640" w:firstLineChars="200"/>
        <w:jc w:val="left"/>
        <w:rPr>
          <w:rFonts w:hint="eastAsia" w:ascii="黑体" w:hAnsi="黑体" w:eastAsia="黑体" w:cs="仿宋_GB2312"/>
          <w:sz w:val="32"/>
          <w:szCs w:val="32"/>
        </w:rPr>
      </w:pPr>
      <w:r>
        <w:rPr>
          <w:rFonts w:hint="eastAsia" w:ascii="仿宋" w:hAnsi="仿宋" w:eastAsia="仿宋"/>
          <w:sz w:val="32"/>
        </w:rPr>
        <w:t>定编</w:t>
      </w:r>
      <w:r>
        <w:rPr>
          <w:rFonts w:hint="eastAsia" w:ascii="仿宋" w:hAnsi="仿宋" w:eastAsia="仿宋"/>
          <w:sz w:val="32"/>
          <w:lang w:val="en-US" w:eastAsia="zh-CN"/>
        </w:rPr>
        <w:t>1</w:t>
      </w:r>
      <w:r>
        <w:rPr>
          <w:rFonts w:hint="eastAsia" w:ascii="仿宋" w:hAnsi="仿宋" w:eastAsia="仿宋"/>
          <w:sz w:val="32"/>
        </w:rPr>
        <w:t>名</w:t>
      </w:r>
      <w:r>
        <w:rPr>
          <w:rFonts w:hint="eastAsia" w:ascii="仿宋" w:hAnsi="仿宋" w:eastAsia="仿宋"/>
          <w:sz w:val="32"/>
          <w:lang w:eastAsia="zh-CN"/>
        </w:rPr>
        <w:t>，</w:t>
      </w:r>
      <w:r>
        <w:rPr>
          <w:rFonts w:hint="eastAsia" w:ascii="仿宋" w:hAnsi="仿宋" w:eastAsia="仿宋"/>
          <w:sz w:val="32"/>
          <w:lang w:val="en-US" w:eastAsia="zh-CN"/>
        </w:rPr>
        <w:t>主任委员由1名县人大常委会领导兼任，配备专职副主任委员1名（正科级），编制从县人大机关内部调剂，各专委委员由县人大代表兼任。主任工作职责：承担临高县人民代表大会及其常委会对劳动就业、社会保障、民政事务、县医疗保障局等。</w:t>
      </w:r>
    </w:p>
    <w:p>
      <w:pPr>
        <w:numPr>
          <w:ilvl w:val="0"/>
          <w:numId w:val="5"/>
        </w:numPr>
        <w:spacing w:line="600" w:lineRule="exact"/>
        <w:ind w:firstLine="640" w:firstLineChars="20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rPr>
          <w:rFonts w:hint="eastAsia" w:ascii="黑体" w:hAnsi="黑体" w:eastAsia="黑体" w:cs="黑体"/>
          <w:sz w:val="32"/>
          <w:szCs w:val="32"/>
          <w:lang w:val="en-US" w:eastAsia="zh-CN"/>
        </w:rPr>
      </w:pPr>
    </w:p>
    <w:p>
      <w:pPr>
        <w:ind w:firstLine="640" w:firstLineChars="200"/>
        <w:rPr>
          <w:rFonts w:hint="eastAsia" w:ascii="仿宋_GB2312" w:hAnsi="ˎ̥" w:eastAsia="仿宋_GB2312"/>
          <w:sz w:val="32"/>
          <w:szCs w:val="32"/>
        </w:rPr>
      </w:pPr>
      <w:r>
        <w:rPr>
          <w:rFonts w:hint="eastAsia" w:ascii="仿宋_GB2312" w:hAnsi="ˎ̥" w:eastAsia="仿宋_GB2312"/>
          <w:sz w:val="32"/>
          <w:szCs w:val="32"/>
        </w:rPr>
        <w:t>纳入</w:t>
      </w:r>
      <w:r>
        <w:rPr>
          <w:rFonts w:hint="eastAsia" w:ascii="仿宋_GB2312" w:hAnsi="ˎ̥" w:eastAsia="仿宋_GB2312"/>
          <w:sz w:val="32"/>
          <w:szCs w:val="32"/>
          <w:lang w:eastAsia="zh-CN"/>
        </w:rPr>
        <w:t>县</w:t>
      </w:r>
      <w:r>
        <w:rPr>
          <w:rFonts w:hint="eastAsia" w:ascii="仿宋_GB2312" w:hAnsi="ˎ̥" w:eastAsia="仿宋_GB2312"/>
          <w:sz w:val="32"/>
          <w:szCs w:val="32"/>
          <w:lang w:val="en-US" w:eastAsia="zh-CN"/>
        </w:rPr>
        <w:t>人大</w:t>
      </w:r>
      <w:r>
        <w:rPr>
          <w:rFonts w:hint="eastAsia" w:ascii="仿宋_GB2312" w:hAnsi="ˎ̥" w:eastAsia="仿宋_GB2312"/>
          <w:sz w:val="32"/>
          <w:szCs w:val="32"/>
        </w:rPr>
        <w:t>部门</w:t>
      </w:r>
      <w:r>
        <w:rPr>
          <w:rFonts w:hint="eastAsia" w:ascii="仿宋_GB2312" w:hAnsi="ˎ̥" w:eastAsia="仿宋_GB2312"/>
          <w:sz w:val="32"/>
          <w:szCs w:val="32"/>
          <w:lang w:eastAsia="zh-CN"/>
        </w:rPr>
        <w:t>2020年度</w:t>
      </w:r>
      <w:r>
        <w:rPr>
          <w:rFonts w:hint="eastAsia" w:ascii="仿宋_GB2312" w:hAnsi="ˎ̥" w:eastAsia="仿宋_GB2312"/>
          <w:sz w:val="32"/>
          <w:szCs w:val="32"/>
        </w:rPr>
        <w:t>部门决算编制范围的二级预算单位包括：</w:t>
      </w:r>
    </w:p>
    <w:p>
      <w:pPr>
        <w:ind w:firstLine="640" w:firstLineChars="200"/>
        <w:rPr>
          <w:rFonts w:hint="eastAsia" w:ascii="楷体" w:hAnsi="楷体" w:eastAsia="楷体" w:cs="楷体"/>
          <w:sz w:val="32"/>
          <w:szCs w:val="32"/>
        </w:rPr>
      </w:pPr>
      <w:bookmarkStart w:id="0" w:name="_Toc24421_WPSOffice_Level2"/>
      <w:bookmarkStart w:id="1" w:name="_Toc25738_WPSOffice_Level2"/>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县</w:t>
      </w:r>
      <w:r>
        <w:rPr>
          <w:rFonts w:hint="eastAsia" w:ascii="楷体" w:hAnsi="楷体" w:eastAsia="楷体" w:cs="楷体"/>
          <w:sz w:val="32"/>
          <w:szCs w:val="32"/>
          <w:lang w:val="en-US" w:eastAsia="zh-CN"/>
        </w:rPr>
        <w:t>人大</w:t>
      </w:r>
      <w:r>
        <w:rPr>
          <w:rFonts w:hint="eastAsia" w:ascii="楷体" w:hAnsi="楷体" w:eastAsia="楷体" w:cs="楷体"/>
          <w:sz w:val="32"/>
          <w:szCs w:val="32"/>
        </w:rPr>
        <w:t>部门本级</w:t>
      </w:r>
      <w:bookmarkEnd w:id="0"/>
      <w:bookmarkEnd w:id="1"/>
    </w:p>
    <w:p>
      <w:pPr>
        <w:ind w:firstLine="640" w:firstLineChars="200"/>
        <w:rPr>
          <w:rFonts w:hint="eastAsia" w:ascii="楷体" w:hAnsi="楷体" w:eastAsia="楷体" w:cs="楷体"/>
          <w:sz w:val="32"/>
          <w:szCs w:val="32"/>
        </w:rPr>
      </w:pPr>
      <w:bookmarkStart w:id="2" w:name="_Toc19721_WPSOffice_Level2"/>
      <w:bookmarkStart w:id="3" w:name="_Toc4442_WPSOffice_Level2"/>
      <w:r>
        <w:rPr>
          <w:rFonts w:hint="eastAsia" w:ascii="楷体" w:hAnsi="楷体" w:eastAsia="楷体" w:cs="楷体"/>
          <w:sz w:val="32"/>
          <w:szCs w:val="32"/>
          <w:lang w:val="en-US" w:eastAsia="zh-CN"/>
        </w:rPr>
        <w:t>（二）无</w:t>
      </w:r>
      <w:r>
        <w:rPr>
          <w:rFonts w:hint="eastAsia" w:ascii="楷体" w:hAnsi="楷体" w:eastAsia="楷体" w:cs="楷体"/>
          <w:sz w:val="32"/>
          <w:szCs w:val="32"/>
        </w:rPr>
        <w:t>（下属单位）</w:t>
      </w:r>
      <w:bookmarkEnd w:id="2"/>
      <w:bookmarkEnd w:id="3"/>
    </w:p>
    <w:p>
      <w:pPr>
        <w:ind w:firstLine="640" w:firstLineChars="200"/>
        <w:rPr>
          <w:rFonts w:hint="eastAsia" w:ascii="仿宋_GB2312" w:hAnsi="ˎ̥" w:eastAsia="仿宋_GB2312"/>
          <w:sz w:val="32"/>
          <w:szCs w:val="32"/>
        </w:rPr>
      </w:pPr>
      <w:r>
        <w:rPr>
          <w:rFonts w:hint="eastAsia" w:ascii="仿宋_GB2312" w:hAnsi="ˎ̥" w:eastAsia="仿宋_GB2312"/>
          <w:sz w:val="32"/>
          <w:szCs w:val="32"/>
        </w:rPr>
        <w:t>……</w:t>
      </w:r>
    </w:p>
    <w:p>
      <w:pPr>
        <w:ind w:firstLine="640" w:firstLineChars="200"/>
        <w:rPr>
          <w:rFonts w:hint="eastAsia" w:ascii="仿宋_GB2312" w:hAnsi="ˎ̥" w:eastAsia="仿宋_GB2312"/>
          <w:sz w:val="32"/>
          <w:szCs w:val="32"/>
          <w:lang w:eastAsia="zh-CN"/>
        </w:rPr>
      </w:pPr>
      <w:r>
        <w:rPr>
          <w:rFonts w:hint="eastAsia" w:ascii="仿宋_GB2312" w:hAnsi="ˎ̥" w:eastAsia="仿宋_GB2312"/>
          <w:sz w:val="32"/>
          <w:szCs w:val="32"/>
          <w:lang w:eastAsia="zh-CN"/>
        </w:rPr>
        <w:t>如果是基层预算单位，没有下属单位的，可只说明单位内设机构即可。</w:t>
      </w:r>
    </w:p>
    <w:p>
      <w:pPr>
        <w:ind w:left="800"/>
        <w:jc w:val="left"/>
        <w:rPr>
          <w:rFonts w:ascii="仿宋_GB2312" w:hAnsi="黑体"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lang w:eastAsia="zh-CN"/>
        </w:rPr>
        <w:t>县</w:t>
      </w:r>
      <w:r>
        <w:rPr>
          <w:rFonts w:hint="eastAsia" w:ascii="仿宋_GB2312" w:hAnsi="黑体" w:eastAsia="仿宋_GB2312" w:cs="仿宋_GB2312"/>
          <w:sz w:val="32"/>
          <w:szCs w:val="32"/>
          <w:lang w:val="en-US" w:eastAsia="zh-CN"/>
        </w:rPr>
        <w:t>人大</w:t>
      </w:r>
      <w:r>
        <w:rPr>
          <w:rFonts w:hint="eastAsia" w:ascii="黑体" w:hAnsi="黑体" w:eastAsia="黑体"/>
          <w:sz w:val="32"/>
          <w:szCs w:val="32"/>
        </w:rPr>
        <w:t>（部门或单位）</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年部门（单位）预算表</w:t>
      </w: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仿宋_GB2312" w:hAnsi="黑体" w:eastAsia="仿宋_GB2312" w:cs="仿宋_GB2312"/>
          <w:sz w:val="32"/>
          <w:szCs w:val="32"/>
          <w:lang w:eastAsia="zh-CN"/>
        </w:rPr>
        <w:t>县</w:t>
      </w:r>
      <w:r>
        <w:rPr>
          <w:rFonts w:hint="eastAsia" w:ascii="仿宋_GB2312" w:hAnsi="黑体" w:eastAsia="仿宋_GB2312" w:cs="仿宋_GB2312"/>
          <w:sz w:val="32"/>
          <w:szCs w:val="32"/>
          <w:lang w:val="en-US" w:eastAsia="zh-CN"/>
        </w:rPr>
        <w:t>人大</w:t>
      </w:r>
      <w:r>
        <w:rPr>
          <w:rFonts w:hint="eastAsia" w:ascii="黑体" w:hAnsi="黑体" w:eastAsia="黑体"/>
          <w:sz w:val="32"/>
          <w:szCs w:val="32"/>
        </w:rPr>
        <w:t>（部门或单位）</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年部门（单位）预算情况说明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仿宋_GB2312" w:hAnsi="黑体" w:eastAsia="仿宋_GB2312" w:cs="仿宋_GB2312"/>
          <w:sz w:val="32"/>
          <w:szCs w:val="32"/>
          <w:lang w:eastAsia="zh-CN"/>
        </w:rPr>
        <w:t>县</w:t>
      </w:r>
      <w:r>
        <w:rPr>
          <w:rFonts w:hint="eastAsia" w:ascii="仿宋_GB2312" w:hAnsi="黑体" w:eastAsia="仿宋_GB2312" w:cs="仿宋_GB2312"/>
          <w:sz w:val="32"/>
          <w:szCs w:val="32"/>
          <w:lang w:val="en-US" w:eastAsia="zh-CN"/>
        </w:rPr>
        <w:t>人大</w:t>
      </w:r>
      <w:r>
        <w:rPr>
          <w:rFonts w:hint="eastAsia" w:ascii="黑体" w:hAnsi="黑体" w:eastAsia="黑体"/>
          <w:sz w:val="32"/>
          <w:szCs w:val="32"/>
        </w:rPr>
        <w:t>（部门或单位）</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年财政拨款收支预算情况的总体说明</w:t>
      </w:r>
    </w:p>
    <w:p>
      <w:pPr>
        <w:ind w:firstLine="640" w:firstLineChars="200"/>
        <w:rPr>
          <w:rFonts w:hint="eastAsia" w:ascii="仿宋_GB2312" w:hAnsi="ˎ̥" w:eastAsia="仿宋_GB2312"/>
          <w:color w:val="auto"/>
          <w:sz w:val="32"/>
          <w:szCs w:val="32"/>
        </w:rPr>
      </w:pPr>
      <w:r>
        <w:rPr>
          <w:rFonts w:hint="eastAsia" w:ascii="黑体" w:hAnsi="黑体" w:eastAsia="黑体" w:cs="黑体"/>
          <w:bCs/>
          <w:color w:val="auto"/>
          <w:sz w:val="32"/>
          <w:szCs w:val="32"/>
        </w:rPr>
        <w:t>一、收入支出决算总体情况说明</w:t>
      </w:r>
      <w:r>
        <w:rPr>
          <w:rFonts w:hint="eastAsia" w:ascii="黑体" w:hAnsi="黑体" w:eastAsia="黑体" w:cs="黑体"/>
          <w:bCs/>
          <w:color w:val="auto"/>
          <w:sz w:val="32"/>
          <w:szCs w:val="32"/>
        </w:rPr>
        <w:br w:type="textWrapping"/>
      </w:r>
      <w:r>
        <w:rPr>
          <w:rFonts w:hint="eastAsia" w:ascii="楷体_GB2312" w:hAnsi="ˎ̥" w:eastAsia="楷体_GB2312"/>
          <w:color w:val="auto"/>
          <w:sz w:val="32"/>
          <w:szCs w:val="32"/>
        </w:rPr>
        <w:t xml:space="preserve">    </w:t>
      </w:r>
      <w:r>
        <w:rPr>
          <w:rFonts w:hint="eastAsia" w:ascii="仿宋_GB2312" w:hAnsi="黑体" w:eastAsia="仿宋_GB2312"/>
          <w:sz w:val="32"/>
          <w:szCs w:val="32"/>
          <w:lang w:eastAsia="zh-CN"/>
        </w:rPr>
        <w:t>县人大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468.08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468.08</w:t>
      </w:r>
      <w:r>
        <w:rPr>
          <w:rFonts w:hint="eastAsia" w:ascii="仿宋_GB2312" w:hAnsi="黑体" w:eastAsia="仿宋_GB2312"/>
          <w:sz w:val="32"/>
          <w:szCs w:val="32"/>
        </w:rPr>
        <w:t>万元，包括一般公共预算本年收入</w:t>
      </w:r>
      <w:r>
        <w:rPr>
          <w:rFonts w:hint="eastAsia" w:ascii="仿宋" w:hAnsi="仿宋" w:eastAsia="仿宋" w:cs="仿宋"/>
          <w:sz w:val="32"/>
          <w:szCs w:val="32"/>
          <w:lang w:val="en-US" w:eastAsia="zh-CN"/>
        </w:rPr>
        <w:t>342.23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元、上年结转</w:t>
      </w:r>
      <w:r>
        <w:rPr>
          <w:rFonts w:hint="eastAsia" w:ascii="仿宋_GB2312" w:hAnsi="黑体" w:eastAsia="仿宋_GB2312" w:cs="仿宋_GB2312"/>
          <w:sz w:val="32"/>
          <w:szCs w:val="32"/>
          <w:lang w:val="en-US" w:eastAsia="zh-CN"/>
        </w:rPr>
        <w:t>5.36</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473.44</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342.33</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社会保障和就业支出59.82万元，卫生健康支出54.86万元，城乡社区支出0元、住房保障支出16.53万元，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0" w:firstLineChars="0"/>
        <w:jc w:val="left"/>
        <w:rPr>
          <w:rFonts w:ascii="黑体" w:hAnsi="黑体" w:eastAsia="黑体"/>
          <w:sz w:val="32"/>
          <w:szCs w:val="32"/>
        </w:rPr>
      </w:pPr>
      <w:r>
        <w:rPr>
          <w:rFonts w:hint="eastAsia" w:ascii="仿宋_GB2312" w:hAnsi="ˎ̥" w:eastAsia="仿宋_GB2312"/>
          <w:color w:val="auto"/>
          <w:sz w:val="32"/>
          <w:szCs w:val="32"/>
        </w:rPr>
        <w:t xml:space="preserve">  </w:t>
      </w:r>
      <w:r>
        <w:rPr>
          <w:rFonts w:hint="eastAsia" w:ascii="黑体" w:hAnsi="黑体" w:eastAsia="黑体"/>
          <w:sz w:val="32"/>
          <w:szCs w:val="32"/>
        </w:rPr>
        <w:t>二、关于</w:t>
      </w:r>
      <w:r>
        <w:rPr>
          <w:rFonts w:hint="eastAsia" w:ascii="仿宋_GB2312" w:hAnsi="黑体" w:eastAsia="仿宋_GB2312" w:cs="仿宋_GB2312"/>
          <w:sz w:val="32"/>
          <w:szCs w:val="32"/>
          <w:lang w:val="en-US" w:eastAsia="zh-CN"/>
        </w:rPr>
        <w:t>县人大</w:t>
      </w:r>
      <w:r>
        <w:rPr>
          <w:rFonts w:hint="eastAsia" w:ascii="黑体" w:hAnsi="黑体" w:eastAsia="黑体"/>
          <w:sz w:val="32"/>
          <w:szCs w:val="32"/>
        </w:rPr>
        <w:t>（部门或单位）</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县</w:t>
      </w:r>
      <w:r>
        <w:rPr>
          <w:rFonts w:hint="eastAsia" w:ascii="仿宋_GB2312" w:hAnsi="黑体" w:eastAsia="仿宋_GB2312"/>
          <w:sz w:val="32"/>
          <w:szCs w:val="32"/>
          <w:lang w:val="en-US" w:eastAsia="zh-CN"/>
        </w:rPr>
        <w:t>人大</w:t>
      </w:r>
      <w:r>
        <w:rPr>
          <w:rFonts w:hint="eastAsia" w:ascii="仿宋_GB2312" w:hAnsi="黑体" w:eastAsia="仿宋_GB2312"/>
          <w:sz w:val="32"/>
          <w:szCs w:val="32"/>
        </w:rPr>
        <w:t>（部门或单位）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473.44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150.57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预算经费减少。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jc w:val="left"/>
        <w:rPr>
          <w:rFonts w:hint="eastAsia" w:ascii="楷体" w:hAnsi="楷体" w:eastAsia="楷体"/>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342.23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72.29</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59.82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17.5</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54.86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16.03</w:t>
      </w:r>
      <w:r>
        <w:rPr>
          <w:rFonts w:hint="eastAsia" w:ascii="仿宋_GB2312" w:hAnsi="黑体" w:eastAsia="仿宋_GB2312"/>
          <w:sz w:val="32"/>
          <w:szCs w:val="32"/>
        </w:rPr>
        <w:t>%；</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16.53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4.83</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800" w:firstLineChars="25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val="en-US" w:eastAsia="zh-CN"/>
        </w:rPr>
        <w:t>人大</w:t>
      </w:r>
      <w:r>
        <w:rPr>
          <w:rFonts w:hint="eastAsia" w:ascii="仿宋_GB2312" w:hAnsi="黑体" w:eastAsia="仿宋_GB2312" w:cs="仿宋_GB2312"/>
          <w:sz w:val="32"/>
          <w:szCs w:val="32"/>
        </w:rPr>
        <w:t>事务（款）行政运行（项）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175.85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2.82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预算经费减少。</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一般公共服务（类）人大事务（款）一般行政管理事务（项）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340.39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283.62</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预算经费减少。</w:t>
      </w:r>
    </w:p>
    <w:p>
      <w:pPr>
        <w:ind w:firstLine="640"/>
        <w:rPr>
          <w:rFonts w:ascii="黑体" w:hAnsi="黑体" w:eastAsia="黑体"/>
          <w:sz w:val="32"/>
          <w:szCs w:val="32"/>
        </w:rPr>
      </w:pPr>
      <w:r>
        <w:rPr>
          <w:rFonts w:hint="eastAsia" w:ascii="黑体" w:hAnsi="黑体" w:eastAsia="黑体"/>
          <w:sz w:val="32"/>
          <w:szCs w:val="32"/>
        </w:rPr>
        <w:t>三、关于</w:t>
      </w:r>
      <w:r>
        <w:rPr>
          <w:rFonts w:hint="eastAsia" w:ascii="仿宋_GB2312" w:hAnsi="黑体" w:eastAsia="仿宋_GB2312"/>
          <w:sz w:val="32"/>
          <w:szCs w:val="32"/>
          <w:lang w:val="en-US" w:eastAsia="zh-CN"/>
        </w:rPr>
        <w:t>县人大</w:t>
      </w:r>
      <w:r>
        <w:rPr>
          <w:rFonts w:hint="eastAsia" w:ascii="黑体" w:hAnsi="黑体" w:eastAsia="黑体"/>
          <w:sz w:val="32"/>
          <w:szCs w:val="32"/>
        </w:rPr>
        <w:t>（部门或单位）</w:t>
      </w:r>
      <w:r>
        <w:rPr>
          <w:rFonts w:hint="eastAsia" w:ascii="仿宋_GB2312" w:hAnsi="黑体" w:eastAsia="仿宋_GB2312"/>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县人大</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 xml:space="preserve"> 308.91     </w:t>
      </w:r>
      <w:r>
        <w:rPr>
          <w:rFonts w:hint="eastAsia" w:ascii="仿宋_GB2312" w:hAnsi="黑体" w:eastAsia="仿宋_GB2312"/>
          <w:sz w:val="32"/>
          <w:szCs w:val="32"/>
        </w:rPr>
        <w:t>万元，其中：其中：人员经费</w:t>
      </w:r>
      <w:r>
        <w:rPr>
          <w:rFonts w:hint="eastAsia" w:ascii="仿宋_GB2312" w:hAnsi="黑体" w:eastAsia="仿宋_GB2312" w:cs="仿宋_GB2312"/>
          <w:sz w:val="32"/>
          <w:szCs w:val="32"/>
          <w:lang w:val="en-US" w:eastAsia="zh-CN"/>
        </w:rPr>
        <w:t>272.35</w:t>
      </w:r>
      <w:r>
        <w:rPr>
          <w:rFonts w:hint="eastAsia" w:ascii="仿宋_GB2312" w:hAnsi="黑体" w:eastAsia="仿宋_GB2312"/>
          <w:sz w:val="32"/>
          <w:szCs w:val="32"/>
        </w:rPr>
        <w:t>万元，主要包括：</w:t>
      </w:r>
      <w:r>
        <w:rPr>
          <w:rFonts w:hint="eastAsia" w:ascii="仿宋_GB2312" w:hAnsi="宋体" w:eastAsia="仿宋_GB2312" w:cs="仿宋_GB2312"/>
          <w:kern w:val="2"/>
          <w:sz w:val="32"/>
          <w:szCs w:val="32"/>
          <w:lang w:val="en-US" w:eastAsia="zh-CN" w:bidi="ar"/>
        </w:rPr>
        <w:t>基本工资、津贴补贴、奖金、各项社会保障缴费、住房公积金、医疗费等</w:t>
      </w:r>
    </w:p>
    <w:p>
      <w:pPr>
        <w:ind w:firstLine="640" w:firstLineChars="200"/>
        <w:rPr>
          <w:rFonts w:hint="eastAsia" w:ascii="仿宋_GB2312" w:hAnsi="黑体" w:eastAsia="仿宋_GB2312"/>
          <w:color w:val="FF0000"/>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36.55</w:t>
      </w:r>
      <w:r>
        <w:rPr>
          <w:rFonts w:hint="eastAsia" w:ascii="仿宋_GB2312" w:hAnsi="黑体" w:eastAsia="仿宋_GB2312"/>
          <w:sz w:val="32"/>
          <w:szCs w:val="32"/>
        </w:rPr>
        <w:t>万元，主要包括：商品和服务支出</w:t>
      </w:r>
      <w:r>
        <w:rPr>
          <w:rFonts w:hint="eastAsia" w:ascii="仿宋_GB2312" w:hAnsi="黑体" w:eastAsia="仿宋_GB2312"/>
          <w:sz w:val="32"/>
          <w:szCs w:val="32"/>
          <w:lang w:eastAsia="zh-CN"/>
        </w:rPr>
        <w:t>、</w:t>
      </w:r>
      <w:r>
        <w:rPr>
          <w:rFonts w:hint="eastAsia" w:ascii="仿宋_GB2312" w:hAnsi="黑体" w:eastAsia="仿宋_GB2312"/>
          <w:sz w:val="32"/>
          <w:szCs w:val="32"/>
        </w:rPr>
        <w:t>办公费、印刷费</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手续费、邮电费、</w:t>
      </w:r>
      <w:r>
        <w:rPr>
          <w:rFonts w:hint="eastAsia" w:ascii="仿宋_GB2312" w:hAnsi="黑体" w:eastAsia="仿宋_GB2312"/>
          <w:sz w:val="32"/>
          <w:szCs w:val="32"/>
          <w:lang w:eastAsia="zh-CN"/>
        </w:rPr>
        <w:t>差旅费、维修（护）费、工会经费、其他商品和服务支出</w:t>
      </w:r>
      <w:r>
        <w:rPr>
          <w:rFonts w:hint="eastAsia" w:ascii="仿宋_GB2312" w:hAnsi="黑体" w:eastAsia="仿宋_GB2312"/>
          <w:sz w:val="32"/>
          <w:szCs w:val="32"/>
          <w:lang w:val="en-US" w:eastAsia="zh-CN"/>
        </w:rPr>
        <w:t>等</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仿宋_GB2312" w:hAnsi="黑体" w:eastAsia="仿宋_GB2312"/>
          <w:sz w:val="32"/>
          <w:szCs w:val="32"/>
          <w:lang w:val="en-US" w:eastAsia="zh-CN"/>
        </w:rPr>
        <w:t>县人大</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hint="eastAsia" w:ascii="仿宋_GB2312" w:hAnsi="黑体" w:eastAsia="仿宋_GB2312" w:cs="Times New Roman"/>
          <w:sz w:val="32"/>
          <w:szCs w:val="32"/>
          <w:lang w:eastAsia="zh-CN"/>
        </w:rPr>
      </w:pPr>
      <w:r>
        <w:rPr>
          <w:rFonts w:hint="eastAsia" w:ascii="仿宋_GB2312" w:hAnsi="黑体" w:eastAsia="仿宋_GB2312"/>
          <w:sz w:val="32"/>
          <w:szCs w:val="32"/>
        </w:rPr>
        <w:t>（一）</w:t>
      </w:r>
      <w:r>
        <w:rPr>
          <w:rFonts w:hint="eastAsia" w:ascii="仿宋_GB2312" w:hAnsi="黑体" w:eastAsia="仿宋_GB2312"/>
          <w:sz w:val="32"/>
          <w:szCs w:val="32"/>
          <w:lang w:val="en-US" w:eastAsia="zh-CN"/>
        </w:rPr>
        <w:t>县人大</w:t>
      </w:r>
      <w:r>
        <w:rPr>
          <w:rFonts w:hint="eastAsia" w:ascii="仿宋_GB2312" w:hAnsi="黑体" w:eastAsia="仿宋_GB2312"/>
          <w:sz w:val="32"/>
          <w:szCs w:val="32"/>
        </w:rPr>
        <w:t>（部门或单位）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rPr>
          <w:rFonts w:hint="eastAsia" w:ascii="Times New Roman" w:hAnsi="Times New Roman" w:eastAsia="仿宋_GB2312" w:cs="Times New Roman"/>
          <w:strike/>
          <w:color w:val="FF0000"/>
          <w:sz w:val="32"/>
          <w:shd w:val="clear" w:color="auto" w:fill="FFFFFF"/>
          <w:lang w:eastAsia="zh-CN"/>
        </w:rPr>
      </w:pPr>
      <w:r>
        <w:rPr>
          <w:rFonts w:hint="eastAsia" w:ascii="仿宋_GB2312" w:hAnsi="黑体" w:eastAsia="仿宋_GB2312"/>
          <w:sz w:val="32"/>
          <w:szCs w:val="32"/>
        </w:rPr>
        <w:t>（二）</w:t>
      </w:r>
      <w:r>
        <w:rPr>
          <w:rFonts w:hint="eastAsia" w:ascii="仿宋_GB2312" w:hAnsi="黑体" w:eastAsia="仿宋_GB2312"/>
          <w:sz w:val="32"/>
          <w:szCs w:val="32"/>
          <w:lang w:val="en-US" w:eastAsia="zh-CN"/>
        </w:rPr>
        <w:t>县人大</w:t>
      </w:r>
      <w:r>
        <w:rPr>
          <w:rFonts w:hint="eastAsia" w:ascii="仿宋_GB2312" w:hAnsi="黑体" w:eastAsia="仿宋_GB2312"/>
          <w:sz w:val="32"/>
          <w:szCs w:val="32"/>
        </w:rPr>
        <w:t>（部门或单位）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仿宋_GB2312" w:hAnsi="黑体" w:eastAsia="仿宋_GB2312"/>
          <w:sz w:val="32"/>
          <w:szCs w:val="32"/>
          <w:lang w:val="en-US" w:eastAsia="zh-CN"/>
        </w:rPr>
        <w:t>县人大</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hint="eastAsia" w:ascii="楷体" w:hAnsi="楷体" w:eastAsia="楷体"/>
          <w:sz w:val="32"/>
          <w:szCs w:val="32"/>
        </w:rPr>
      </w:pPr>
      <w:r>
        <w:rPr>
          <w:rFonts w:hint="eastAsia" w:ascii="楷体" w:hAnsi="楷体" w:eastAsia="楷体"/>
          <w:sz w:val="32"/>
          <w:szCs w:val="32"/>
        </w:rPr>
        <w:t>（一）政府性基金预算当年规模变化情况</w:t>
      </w:r>
    </w:p>
    <w:p>
      <w:pPr>
        <w:ind w:firstLine="1292" w:firstLineChars="404"/>
        <w:jc w:val="left"/>
        <w:rPr>
          <w:rFonts w:hint="eastAsia" w:ascii="楷体" w:hAnsi="楷体" w:eastAsia="楷体"/>
          <w:sz w:val="32"/>
          <w:szCs w:val="32"/>
        </w:rPr>
      </w:pPr>
      <w:r>
        <w:rPr>
          <w:rFonts w:hint="eastAsia" w:ascii="仿宋_GB2312" w:hAnsi="黑体" w:eastAsia="仿宋_GB2312"/>
          <w:color w:val="auto"/>
          <w:sz w:val="32"/>
          <w:szCs w:val="32"/>
          <w:lang w:eastAsia="zh-CN"/>
        </w:rPr>
        <w:t>无此类情况。</w:t>
      </w:r>
    </w:p>
    <w:p>
      <w:pPr>
        <w:numPr>
          <w:ilvl w:val="0"/>
          <w:numId w:val="6"/>
        </w:numPr>
        <w:ind w:left="1720" w:hanging="1080"/>
        <w:jc w:val="left"/>
        <w:rPr>
          <w:rFonts w:hint="eastAsia" w:ascii="楷体" w:hAnsi="楷体" w:eastAsia="楷体"/>
          <w:sz w:val="32"/>
          <w:szCs w:val="32"/>
        </w:rPr>
      </w:pPr>
      <w:r>
        <w:rPr>
          <w:rFonts w:hint="eastAsia" w:ascii="楷体" w:hAnsi="楷体" w:eastAsia="楷体"/>
          <w:sz w:val="32"/>
          <w:szCs w:val="32"/>
        </w:rPr>
        <w:t>政府性基金预算当年拨款结构情况</w:t>
      </w:r>
    </w:p>
    <w:p>
      <w:pPr>
        <w:numPr>
          <w:ilvl w:val="-1"/>
          <w:numId w:val="0"/>
        </w:numPr>
        <w:ind w:left="0" w:firstLine="1292" w:firstLineChars="404"/>
        <w:jc w:val="left"/>
        <w:rPr>
          <w:rFonts w:hint="eastAsia" w:ascii="楷体" w:hAnsi="楷体" w:eastAsia="楷体"/>
          <w:sz w:val="32"/>
          <w:szCs w:val="32"/>
        </w:rPr>
      </w:pPr>
      <w:r>
        <w:rPr>
          <w:rFonts w:hint="eastAsia" w:ascii="仿宋_GB2312" w:hAnsi="黑体" w:eastAsia="仿宋_GB2312"/>
          <w:color w:val="auto"/>
          <w:sz w:val="32"/>
          <w:szCs w:val="32"/>
          <w:lang w:eastAsia="zh-CN"/>
        </w:rPr>
        <w:t>无此类情况。</w:t>
      </w:r>
    </w:p>
    <w:p>
      <w:pPr>
        <w:numPr>
          <w:ilvl w:val="0"/>
          <w:numId w:val="6"/>
        </w:numPr>
        <w:ind w:left="1720" w:hanging="1080"/>
        <w:jc w:val="left"/>
        <w:rPr>
          <w:rFonts w:hint="eastAsia" w:ascii="楷体" w:hAnsi="楷体" w:eastAsia="楷体"/>
          <w:sz w:val="32"/>
          <w:szCs w:val="32"/>
        </w:rPr>
      </w:pPr>
      <w:r>
        <w:rPr>
          <w:rFonts w:hint="eastAsia" w:ascii="楷体" w:hAnsi="楷体" w:eastAsia="楷体"/>
          <w:sz w:val="32"/>
          <w:szCs w:val="32"/>
        </w:rPr>
        <w:t>政府性基金预算当年拨款具体使用情况</w:t>
      </w:r>
    </w:p>
    <w:p>
      <w:pPr>
        <w:ind w:firstLine="640"/>
        <w:jc w:val="left"/>
        <w:rPr>
          <w:rFonts w:hint="eastAsia" w:ascii="楷体" w:hAnsi="楷体" w:eastAsia="楷体"/>
          <w:sz w:val="32"/>
          <w:szCs w:val="32"/>
        </w:rPr>
      </w:pPr>
      <w:r>
        <w:rPr>
          <w:rFonts w:hint="eastAsia" w:ascii="仿宋_GB2312" w:hAnsi="黑体" w:eastAsia="仿宋_GB2312"/>
          <w:color w:val="auto"/>
          <w:sz w:val="32"/>
          <w:szCs w:val="32"/>
          <w:lang w:eastAsia="zh-CN"/>
        </w:rPr>
        <w:t>无此类情况。</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仿宋_GB2312" w:hAnsi="黑体" w:eastAsia="仿宋_GB2312"/>
          <w:sz w:val="32"/>
          <w:szCs w:val="32"/>
          <w:lang w:val="en-US" w:eastAsia="zh-CN"/>
        </w:rPr>
        <w:t>县人大</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县人大</w:t>
      </w:r>
      <w:r>
        <w:rPr>
          <w:rFonts w:hint="eastAsia" w:ascii="仿宋_GB2312" w:hAnsi="黑体" w:eastAsia="仿宋_GB2312" w:cs="仿宋_GB2312"/>
          <w:sz w:val="32"/>
          <w:szCs w:val="32"/>
        </w:rPr>
        <w:t>所有收入和支出均纳入部门预算管理。收入包括：一般公共预算拨款</w:t>
      </w:r>
      <w:r>
        <w:rPr>
          <w:rFonts w:hint="eastAsia" w:ascii="仿宋_GB2312" w:hAnsi="黑体" w:eastAsia="仿宋_GB2312" w:cs="仿宋_GB2312"/>
          <w:sz w:val="32"/>
          <w:szCs w:val="32"/>
          <w:lang w:eastAsia="zh-CN"/>
        </w:rPr>
        <w:t>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sz w:val="32"/>
          <w:szCs w:val="32"/>
          <w:lang w:eastAsia="zh-CN"/>
        </w:rPr>
        <w:t>县人大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473.44</w:t>
      </w:r>
      <w:r>
        <w:rPr>
          <w:rFonts w:hint="eastAsia" w:ascii="仿宋_GB2312" w:hAnsi="黑体" w:eastAsia="仿宋_GB2312"/>
          <w:sz w:val="32"/>
          <w:szCs w:val="32"/>
        </w:rPr>
        <w:t>万元。</w:t>
      </w:r>
    </w:p>
    <w:p>
      <w:pPr>
        <w:numPr>
          <w:ilvl w:val="0"/>
          <w:numId w:val="8"/>
        </w:numPr>
        <w:ind w:firstLine="640" w:firstLineChars="200"/>
        <w:rPr>
          <w:rFonts w:hint="eastAsia" w:ascii="黑体" w:hAnsi="黑体" w:eastAsia="黑体" w:cs="Times New Roman"/>
          <w:sz w:val="32"/>
          <w:shd w:val="clear" w:color="auto" w:fill="FFFFFF"/>
        </w:rPr>
      </w:pPr>
      <w:r>
        <w:rPr>
          <w:rFonts w:hint="eastAsia" w:ascii="黑体" w:hAnsi="黑体" w:eastAsia="黑体" w:cs="Times New Roman"/>
          <w:sz w:val="32"/>
          <w:shd w:val="clear" w:color="auto" w:fill="FFFFFF"/>
        </w:rPr>
        <w:t>关于</w:t>
      </w:r>
      <w:r>
        <w:rPr>
          <w:rFonts w:hint="eastAsia" w:ascii="仿宋_GB2312" w:hAnsi="黑体" w:eastAsia="仿宋_GB2312"/>
          <w:sz w:val="32"/>
          <w:szCs w:val="32"/>
          <w:lang w:val="en-US" w:eastAsia="zh-CN"/>
        </w:rPr>
        <w:t>县人大</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县人大</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468.08</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5.36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1.14</w:t>
      </w:r>
      <w:r>
        <w:rPr>
          <w:rFonts w:hint="eastAsia" w:ascii="仿宋_GB2312" w:hAnsi="黑体" w:eastAsia="仿宋_GB2312"/>
          <w:sz w:val="32"/>
          <w:szCs w:val="32"/>
        </w:rPr>
        <w:t>%；</w:t>
      </w:r>
      <w:r>
        <w:rPr>
          <w:rFonts w:hint="eastAsia" w:ascii="仿宋_GB2312" w:hAnsi="黑体" w:eastAsia="仿宋_GB2312"/>
          <w:sz w:val="32"/>
          <w:szCs w:val="32"/>
          <w:lang w:val="en-US" w:eastAsia="zh-CN"/>
        </w:rPr>
        <w:t>一般公共预算拨款收入</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468.08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仿宋_GB2312" w:hAnsi="黑体" w:eastAsia="仿宋_GB2312"/>
          <w:sz w:val="32"/>
          <w:szCs w:val="32"/>
          <w:lang w:val="en-US" w:eastAsia="zh-CN"/>
        </w:rPr>
        <w:t>县人大</w:t>
      </w:r>
      <w:r>
        <w:rPr>
          <w:rFonts w:hint="eastAsia" w:ascii="黑体" w:hAnsi="黑体" w:eastAsia="黑体" w:cs="Times New Roman"/>
          <w:sz w:val="32"/>
          <w:shd w:val="clear" w:color="auto" w:fill="FFFFFF"/>
        </w:rPr>
        <w:t>（部门或单位）</w:t>
      </w:r>
      <w:r>
        <w:rPr>
          <w:rFonts w:hint="eastAsia" w:ascii="仿宋_GB2312" w:hAnsi="黑体" w:eastAsia="仿宋_GB2312"/>
          <w:sz w:val="32"/>
          <w:szCs w:val="32"/>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县人大</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473.44</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308.91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65.25</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164.53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34.84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280.18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预算经费减少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县人大</w:t>
      </w:r>
      <w:r>
        <w:rPr>
          <w:rFonts w:hint="eastAsia" w:ascii="仿宋_GB2312" w:hAnsi="黑体" w:eastAsia="仿宋_GB2312" w:cs="仿宋_GB2312"/>
          <w:sz w:val="32"/>
          <w:szCs w:val="32"/>
        </w:rPr>
        <w:t>机关运行经费预算</w:t>
      </w:r>
      <w:r>
        <w:rPr>
          <w:rFonts w:hint="eastAsia" w:ascii="仿宋_GB2312" w:hAnsi="黑体" w:eastAsia="仿宋_GB2312" w:cs="仿宋_GB2312"/>
          <w:sz w:val="32"/>
          <w:szCs w:val="32"/>
          <w:lang w:val="en-US" w:eastAsia="zh-CN"/>
        </w:rPr>
        <w:t>175.85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val="en-US" w:eastAsia="zh-CN"/>
        </w:rPr>
        <w:t>县人大</w:t>
      </w:r>
      <w:r>
        <w:rPr>
          <w:rFonts w:hint="eastAsia" w:ascii="仿宋_GB2312" w:hAnsi="黑体" w:eastAsia="仿宋_GB2312" w:cs="仿宋_GB2312"/>
          <w:sz w:val="32"/>
          <w:szCs w:val="32"/>
          <w:lang w:eastAsia="zh-CN"/>
        </w:rPr>
        <w:t>（部门或</w:t>
      </w:r>
      <w:r>
        <w:rPr>
          <w:rFonts w:hint="eastAsia" w:ascii="仿宋_GB2312" w:hAnsi="黑体" w:eastAsia="仿宋_GB2312" w:cs="仿宋_GB2312"/>
          <w:sz w:val="32"/>
          <w:szCs w:val="32"/>
          <w:lang w:val="en-US" w:eastAsia="zh-CN"/>
        </w:rPr>
        <w:t>单位</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楷体" w:hAnsi="楷体" w:eastAsia="楷体"/>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val="en-US" w:eastAsia="zh-CN"/>
        </w:rPr>
        <w:t>县人大</w:t>
      </w:r>
      <w:r>
        <w:rPr>
          <w:rFonts w:hint="eastAsia" w:ascii="仿宋_GB2312" w:hAnsi="黑体" w:eastAsia="仿宋_GB2312" w:cs="仿宋_GB2312"/>
          <w:sz w:val="32"/>
          <w:szCs w:val="32"/>
        </w:rPr>
        <w:t>（部门或单位）本级及下属各预算单位共有车辆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楷体" w:hAnsi="楷体" w:eastAsia="楷体"/>
          <w:sz w:val="32"/>
          <w:szCs w:val="32"/>
        </w:rPr>
        <w:t>（四）绩效目标设置情况</w:t>
      </w:r>
    </w:p>
    <w:p>
      <w:pPr>
        <w:spacing w:line="560" w:lineRule="exact"/>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县人大</w:t>
      </w:r>
      <w:r>
        <w:rPr>
          <w:rFonts w:hint="eastAsia" w:ascii="仿宋_GB2312" w:hAnsi="黑体" w:eastAsia="仿宋_GB2312" w:cs="仿宋_GB2312"/>
          <w:sz w:val="32"/>
          <w:szCs w:val="32"/>
        </w:rPr>
        <w:t>（部门或单位）</w:t>
      </w:r>
      <w:r>
        <w:rPr>
          <w:rFonts w:hint="eastAsia" w:ascii="仿宋_GB2312" w:hAnsi="黑体" w:eastAsia="仿宋_GB2312" w:cs="仿宋_GB2312"/>
          <w:sz w:val="32"/>
          <w:szCs w:val="32"/>
          <w:lang w:val="en-US" w:eastAsia="zh-CN"/>
        </w:rPr>
        <w:t>16</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468.08</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bookmarkStart w:id="4" w:name="_GoBack"/>
      <w:bookmarkEnd w:id="4"/>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F33667"/>
    <w:multiLevelType w:val="singleLevel"/>
    <w:tmpl w:val="A3F33667"/>
    <w:lvl w:ilvl="0" w:tentative="0">
      <w:start w:val="6"/>
      <w:numFmt w:val="chineseCounting"/>
      <w:suff w:val="nothing"/>
      <w:lvlText w:val="（%1）"/>
      <w:lvlJc w:val="left"/>
      <w:rPr>
        <w:rFonts w:hint="eastAsia"/>
      </w:rPr>
    </w:lvl>
  </w:abstractNum>
  <w:abstractNum w:abstractNumId="1">
    <w:nsid w:val="0000000F"/>
    <w:multiLevelType w:val="multilevel"/>
    <w:tmpl w:val="0000000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9D22DD4"/>
    <w:multiLevelType w:val="singleLevel"/>
    <w:tmpl w:val="49D22DD4"/>
    <w:lvl w:ilvl="0" w:tentative="0">
      <w:start w:val="7"/>
      <w:numFmt w:val="chineseCounting"/>
      <w:suff w:val="nothing"/>
      <w:lvlText w:val="%1、"/>
      <w:lvlJc w:val="left"/>
      <w:rPr>
        <w:rFonts w:hint="eastAsia"/>
      </w:rPr>
    </w:lvl>
  </w:abstractNum>
  <w:abstractNum w:abstractNumId="5">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5"/>
  </w:num>
  <w:num w:numId="3">
    <w:abstractNumId w:val="6"/>
  </w:num>
  <w:num w:numId="4">
    <w:abstractNumId w:val="7"/>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2NTgzYWFhODM4M2YzNjJhMTA1NThkNjJhNWFhNzYifQ=="/>
  </w:docVars>
  <w:rsids>
    <w:rsidRoot w:val="4EBC1B83"/>
    <w:rsid w:val="081C4DA3"/>
    <w:rsid w:val="0F056591"/>
    <w:rsid w:val="2DF34527"/>
    <w:rsid w:val="36127662"/>
    <w:rsid w:val="379E2F78"/>
    <w:rsid w:val="44CB1108"/>
    <w:rsid w:val="4EBC1B83"/>
    <w:rsid w:val="5DE74DAC"/>
    <w:rsid w:val="5F8579C9"/>
    <w:rsid w:val="6C8A1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semiHidden/>
    <w:unhideWhenUsed/>
    <w:qFormat/>
    <w:uiPriority w:val="0"/>
    <w:pPr>
      <w:jc w:val="left"/>
    </w:p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2023-09-12T09:04:00Z</dcterms:created>
  <dc:creator>Administrator</dc:creator>
  <cp:lastModifiedBy>Administrator</cp:lastModifiedBy>
  <dcterms:modified xsi:type="dcterms:W3CDTF">2023-09-13T01:57:05Z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F76ABE3E4B3C4CDCADAED5515D302D22_11</vt:lpwstr>
  </property>
</Properties>
</file>